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F1AB5" w14:textId="77777777" w:rsidR="001C532B" w:rsidRPr="00EF588A" w:rsidRDefault="001C532B">
      <w:pPr>
        <w:jc w:val="center"/>
        <w:rPr>
          <w:b/>
          <w:bCs/>
          <w:color w:val="FF0000"/>
        </w:rPr>
      </w:pPr>
      <w:bookmarkStart w:id="0" w:name="_Toc90259045"/>
    </w:p>
    <w:p w14:paraId="00CF1AB6" w14:textId="77777777" w:rsidR="001C532B" w:rsidRPr="00EF588A" w:rsidRDefault="001C532B">
      <w:pPr>
        <w:rPr>
          <w:b/>
          <w:bCs/>
          <w:color w:val="FF0000"/>
        </w:rPr>
      </w:pPr>
    </w:p>
    <w:p w14:paraId="00CF1AB7" w14:textId="77777777" w:rsidR="001C532B" w:rsidRPr="00EF588A" w:rsidRDefault="001C532B">
      <w:pPr>
        <w:jc w:val="center"/>
        <w:rPr>
          <w:b/>
          <w:bCs/>
          <w:color w:val="FF0000"/>
        </w:rPr>
      </w:pPr>
    </w:p>
    <w:p w14:paraId="00CF1AB8" w14:textId="77777777" w:rsidR="001C532B" w:rsidRPr="00EF588A" w:rsidRDefault="001C532B">
      <w:pPr>
        <w:jc w:val="center"/>
        <w:rPr>
          <w:b/>
          <w:bCs/>
          <w:color w:val="FF0000"/>
        </w:rPr>
      </w:pPr>
    </w:p>
    <w:p w14:paraId="00CF1AB9" w14:textId="77777777" w:rsidR="001C532B" w:rsidRPr="00EF588A" w:rsidRDefault="001C532B">
      <w:pPr>
        <w:jc w:val="center"/>
        <w:rPr>
          <w:b/>
          <w:bCs/>
          <w:color w:val="FF0000"/>
        </w:rPr>
      </w:pPr>
    </w:p>
    <w:p w14:paraId="00CF1ABA" w14:textId="77777777" w:rsidR="001C532B" w:rsidRPr="00EF588A" w:rsidRDefault="001C532B">
      <w:pPr>
        <w:jc w:val="center"/>
        <w:rPr>
          <w:b/>
          <w:bCs/>
          <w:color w:val="FF0000"/>
        </w:rPr>
      </w:pPr>
    </w:p>
    <w:p w14:paraId="00CF1ABB" w14:textId="77777777" w:rsidR="001C532B" w:rsidRPr="00EF588A" w:rsidRDefault="001C532B">
      <w:pPr>
        <w:jc w:val="center"/>
        <w:rPr>
          <w:b/>
          <w:bCs/>
          <w:color w:val="FF0000"/>
        </w:rPr>
      </w:pPr>
    </w:p>
    <w:p w14:paraId="00CF1ABC" w14:textId="77777777" w:rsidR="001C532B" w:rsidRPr="00EF588A" w:rsidRDefault="001C532B">
      <w:pPr>
        <w:jc w:val="center"/>
        <w:rPr>
          <w:b/>
          <w:bCs/>
          <w:color w:val="FF0000"/>
        </w:rPr>
      </w:pPr>
    </w:p>
    <w:p w14:paraId="00CF1ABD" w14:textId="77777777" w:rsidR="001C532B" w:rsidRPr="00EF588A" w:rsidRDefault="001C532B">
      <w:pPr>
        <w:jc w:val="center"/>
        <w:rPr>
          <w:b/>
          <w:bCs/>
          <w:color w:val="FF0000"/>
        </w:rPr>
      </w:pPr>
    </w:p>
    <w:p w14:paraId="00CF1ABE" w14:textId="77777777" w:rsidR="001C532B" w:rsidRPr="00EF588A" w:rsidRDefault="001C532B">
      <w:pPr>
        <w:jc w:val="center"/>
        <w:rPr>
          <w:b/>
          <w:bCs/>
          <w:color w:val="FF0000"/>
        </w:rPr>
      </w:pPr>
    </w:p>
    <w:p w14:paraId="00CF1ABF" w14:textId="77777777" w:rsidR="001C532B" w:rsidRPr="00EF588A" w:rsidRDefault="001C532B">
      <w:pPr>
        <w:jc w:val="center"/>
        <w:rPr>
          <w:b/>
          <w:bCs/>
          <w:color w:val="FF0000"/>
        </w:rPr>
      </w:pPr>
    </w:p>
    <w:p w14:paraId="00CF1AC0" w14:textId="77777777" w:rsidR="001C532B" w:rsidRPr="00EF588A" w:rsidRDefault="001C532B">
      <w:pPr>
        <w:jc w:val="center"/>
        <w:rPr>
          <w:b/>
          <w:bCs/>
          <w:color w:val="FF0000"/>
        </w:rPr>
      </w:pPr>
    </w:p>
    <w:p w14:paraId="00CF1AC1" w14:textId="77777777" w:rsidR="001C532B" w:rsidRPr="00EF588A" w:rsidRDefault="00470123">
      <w:pPr>
        <w:ind w:firstLine="0"/>
        <w:jc w:val="center"/>
        <w:rPr>
          <w:b/>
          <w:bCs/>
          <w:sz w:val="28"/>
          <w:szCs w:val="28"/>
        </w:rPr>
      </w:pPr>
      <w:r w:rsidRPr="00EF588A">
        <w:rPr>
          <w:b/>
          <w:bCs/>
          <w:sz w:val="28"/>
          <w:szCs w:val="28"/>
        </w:rPr>
        <w:t xml:space="preserve">OBRAZLOŽENJE </w:t>
      </w:r>
    </w:p>
    <w:p w14:paraId="00CF1AC2" w14:textId="5A3987FD" w:rsidR="001C532B" w:rsidRPr="00EF588A" w:rsidRDefault="00470123">
      <w:pPr>
        <w:ind w:firstLine="0"/>
        <w:jc w:val="center"/>
        <w:rPr>
          <w:b/>
          <w:bCs/>
          <w:caps/>
          <w:sz w:val="28"/>
          <w:szCs w:val="28"/>
        </w:rPr>
      </w:pPr>
      <w:r w:rsidRPr="00EF588A">
        <w:rPr>
          <w:b/>
          <w:bCs/>
          <w:sz w:val="28"/>
          <w:szCs w:val="28"/>
        </w:rPr>
        <w:t>IZMJENA</w:t>
      </w:r>
      <w:r w:rsidRPr="00EF588A">
        <w:rPr>
          <w:b/>
          <w:bCs/>
          <w:caps/>
          <w:sz w:val="28"/>
          <w:szCs w:val="28"/>
        </w:rPr>
        <w:t xml:space="preserve"> I DOPUNA</w:t>
      </w:r>
    </w:p>
    <w:p w14:paraId="00CF1AC3" w14:textId="3F5D113C" w:rsidR="001C532B" w:rsidRPr="00EF588A" w:rsidRDefault="00470123">
      <w:pPr>
        <w:jc w:val="center"/>
        <w:rPr>
          <w:b/>
          <w:bCs/>
          <w:caps/>
        </w:rPr>
      </w:pPr>
      <w:r w:rsidRPr="00EF588A">
        <w:rPr>
          <w:b/>
          <w:bCs/>
          <w:caps/>
          <w:sz w:val="28"/>
          <w:szCs w:val="28"/>
        </w:rPr>
        <w:t>Proračuna Općine Vrsar – Orsera za 202</w:t>
      </w:r>
      <w:r w:rsidR="00EF588A" w:rsidRPr="00EF588A">
        <w:rPr>
          <w:b/>
          <w:bCs/>
          <w:caps/>
          <w:sz w:val="28"/>
          <w:szCs w:val="28"/>
        </w:rPr>
        <w:t>4</w:t>
      </w:r>
      <w:r w:rsidRPr="00EF588A">
        <w:rPr>
          <w:b/>
          <w:bCs/>
          <w:caps/>
          <w:sz w:val="28"/>
          <w:szCs w:val="28"/>
        </w:rPr>
        <w:t>. god</w:t>
      </w:r>
      <w:r w:rsidRPr="00EF588A">
        <w:rPr>
          <w:b/>
          <w:bCs/>
          <w:caps/>
        </w:rPr>
        <w:t xml:space="preserve">. </w:t>
      </w:r>
    </w:p>
    <w:p w14:paraId="00CF1AC4" w14:textId="77777777" w:rsidR="001C532B" w:rsidRPr="00EF588A" w:rsidRDefault="001C532B">
      <w:pPr>
        <w:jc w:val="center"/>
        <w:rPr>
          <w:b/>
          <w:bCs/>
          <w:caps/>
          <w:color w:val="FF0000"/>
        </w:rPr>
      </w:pPr>
    </w:p>
    <w:bookmarkEnd w:id="0"/>
    <w:p w14:paraId="00CF1AC5" w14:textId="77777777" w:rsidR="001C532B" w:rsidRPr="00EF588A" w:rsidRDefault="001C532B">
      <w:pPr>
        <w:rPr>
          <w:rFonts w:ascii="Arial" w:hAnsi="Arial" w:cs="Arial"/>
          <w:b/>
          <w:bCs/>
          <w:color w:val="FF0000"/>
        </w:rPr>
      </w:pPr>
    </w:p>
    <w:p w14:paraId="3BB319D6" w14:textId="77777777" w:rsidR="00890361" w:rsidRDefault="00470123" w:rsidP="00890361">
      <w:pPr>
        <w:pStyle w:val="Naslov1"/>
        <w:spacing w:before="420" w:after="240"/>
        <w:rPr>
          <w:rFonts w:ascii="Arial" w:hAnsi="Arial" w:cs="Arial"/>
          <w:color w:val="FF0000"/>
          <w:sz w:val="32"/>
          <w:szCs w:val="32"/>
        </w:rPr>
      </w:pPr>
      <w:r w:rsidRPr="00EF588A">
        <w:rPr>
          <w:rFonts w:ascii="Arial" w:hAnsi="Arial" w:cs="Arial"/>
          <w:color w:val="FF0000"/>
          <w:sz w:val="32"/>
          <w:szCs w:val="32"/>
          <w:highlight w:val="lightGray"/>
        </w:rPr>
        <w:br w:type="page"/>
      </w:r>
      <w:bookmarkStart w:id="1" w:name="_Toc120719404"/>
      <w:bookmarkStart w:id="2" w:name="_Toc121126166"/>
    </w:p>
    <w:p w14:paraId="61C3EFD4" w14:textId="77777777" w:rsidR="00890361" w:rsidRDefault="00890361" w:rsidP="00890361">
      <w:pPr>
        <w:pStyle w:val="Naslov1"/>
        <w:spacing w:before="420" w:after="240"/>
        <w:rPr>
          <w:rFonts w:ascii="Arial" w:hAnsi="Arial" w:cs="Arial"/>
          <w:color w:val="FF0000"/>
          <w:sz w:val="32"/>
          <w:szCs w:val="32"/>
        </w:rPr>
      </w:pPr>
    </w:p>
    <w:p w14:paraId="00CF1AC6" w14:textId="60F2E83A" w:rsidR="001C532B" w:rsidRPr="00A67AD6" w:rsidRDefault="00470123" w:rsidP="00890361">
      <w:pPr>
        <w:pStyle w:val="Naslov1"/>
        <w:spacing w:before="420" w:after="240"/>
      </w:pPr>
      <w:r w:rsidRPr="00A67AD6">
        <w:t>UVOD</w:t>
      </w:r>
      <w:bookmarkEnd w:id="1"/>
      <w:bookmarkEnd w:id="2"/>
      <w:r w:rsidRPr="00A67AD6">
        <w:t xml:space="preserve"> </w:t>
      </w:r>
    </w:p>
    <w:p w14:paraId="5403E33E" w14:textId="5E43A361" w:rsidR="00A67AD6" w:rsidRPr="00A67AD6" w:rsidRDefault="00470123">
      <w:pPr>
        <w:rPr>
          <w:rFonts w:cs="Times New Roman"/>
        </w:rPr>
      </w:pPr>
      <w:r w:rsidRPr="00A67AD6">
        <w:rPr>
          <w:rFonts w:cs="Times New Roman"/>
        </w:rPr>
        <w:t>Proračunski procesi i metodologija izrade proračuna definirani su Zakonom o proračunu</w:t>
      </w:r>
      <w:r w:rsidR="00271A71">
        <w:rPr>
          <w:rFonts w:cs="Times New Roman"/>
        </w:rPr>
        <w:t xml:space="preserve"> </w:t>
      </w:r>
      <w:r w:rsidR="00271A71" w:rsidRPr="00A67AD6">
        <w:rPr>
          <w:rFonts w:cs="Times New Roman"/>
        </w:rPr>
        <w:t>(“Narodne novine RH”, br. 144/21)</w:t>
      </w:r>
      <w:r w:rsidRPr="00A67AD6">
        <w:rPr>
          <w:rFonts w:cs="Times New Roman"/>
        </w:rPr>
        <w:t>, podzakonskim aktima te uputama Ministarstva financija</w:t>
      </w:r>
      <w:r w:rsidR="00A67AD6" w:rsidRPr="00A67AD6">
        <w:rPr>
          <w:rFonts w:cs="Times New Roman"/>
        </w:rPr>
        <w:t>.</w:t>
      </w:r>
    </w:p>
    <w:p w14:paraId="00CF1AC9" w14:textId="26BBF236" w:rsidR="001C532B" w:rsidRPr="00A67AD6" w:rsidRDefault="00470123" w:rsidP="00A67AD6">
      <w:pPr>
        <w:spacing w:line="276" w:lineRule="auto"/>
        <w:rPr>
          <w:rFonts w:cs="Times New Roman"/>
        </w:rPr>
      </w:pPr>
      <w:r w:rsidRPr="00A67AD6">
        <w:rPr>
          <w:rFonts w:cs="Times New Roman"/>
        </w:rPr>
        <w:t>Izrada Proračuna za razdoblje 202</w:t>
      </w:r>
      <w:r w:rsidR="00A67AD6" w:rsidRPr="00A67AD6">
        <w:rPr>
          <w:rFonts w:cs="Times New Roman"/>
        </w:rPr>
        <w:t>4</w:t>
      </w:r>
      <w:r w:rsidRPr="00A67AD6">
        <w:rPr>
          <w:rFonts w:cs="Times New Roman"/>
        </w:rPr>
        <w:t>.-202</w:t>
      </w:r>
      <w:r w:rsidR="00A67AD6" w:rsidRPr="00A67AD6">
        <w:rPr>
          <w:rFonts w:cs="Times New Roman"/>
        </w:rPr>
        <w:t>6</w:t>
      </w:r>
      <w:r w:rsidRPr="00A67AD6">
        <w:rPr>
          <w:rFonts w:cs="Times New Roman"/>
        </w:rPr>
        <w:t>. godine kao i Izmjene i dopune proračuna donose se temeljem Zakona o proračunu (“Narodne novine RH”, br. 144/21)</w:t>
      </w:r>
      <w:r w:rsidR="00A67AD6" w:rsidRPr="00A67AD6">
        <w:rPr>
          <w:rFonts w:cs="Times New Roman"/>
        </w:rPr>
        <w:t xml:space="preserve">. </w:t>
      </w:r>
      <w:r w:rsidRPr="00A67AD6">
        <w:rPr>
          <w:rFonts w:cs="Times New Roman"/>
        </w:rPr>
        <w:t xml:space="preserve">U skladu s odredbama čl.45. Zakona o proračunu, izmjenama i dopunama proračuna mijenja se isključivo plan za tekuću proračunsku godinu, a na postupak donošenja izmjena i dopuna proračuna na odgovarajući se način primjenjuju odredbe Zakona o proračunu za postupak donošenja proračuna. Izmjene i dopune proračuna sastoje se od plana za tekuću proračunsku godinu i sadrže opći i posebni dio te obrazloženje izmjena i dopuna proračuna. </w:t>
      </w:r>
    </w:p>
    <w:p w14:paraId="00CF1ACA" w14:textId="087E0BB3" w:rsidR="001C532B" w:rsidRPr="00EF588A" w:rsidRDefault="00470123">
      <w:pPr>
        <w:rPr>
          <w:rFonts w:cs="Times New Roman"/>
          <w:color w:val="FF0000"/>
        </w:rPr>
      </w:pPr>
      <w:r w:rsidRPr="00A67AD6">
        <w:rPr>
          <w:rFonts w:cs="Times New Roman"/>
        </w:rPr>
        <w:t>Proračun Općine Vrsar – Orsera za 202</w:t>
      </w:r>
      <w:r w:rsidR="00A67AD6" w:rsidRPr="00A67AD6">
        <w:rPr>
          <w:rFonts w:cs="Times New Roman"/>
        </w:rPr>
        <w:t>4</w:t>
      </w:r>
      <w:r w:rsidRPr="00A67AD6">
        <w:rPr>
          <w:rFonts w:cs="Times New Roman"/>
        </w:rPr>
        <w:t>. godinu i projekcije za 202</w:t>
      </w:r>
      <w:r w:rsidR="00A67AD6" w:rsidRPr="00A67AD6">
        <w:rPr>
          <w:rFonts w:cs="Times New Roman"/>
        </w:rPr>
        <w:t>5</w:t>
      </w:r>
      <w:r w:rsidRPr="00A67AD6">
        <w:rPr>
          <w:rFonts w:cs="Times New Roman"/>
        </w:rPr>
        <w:t>. i 202</w:t>
      </w:r>
      <w:r w:rsidR="00A67AD6" w:rsidRPr="00A67AD6">
        <w:rPr>
          <w:rFonts w:cs="Times New Roman"/>
        </w:rPr>
        <w:t>6</w:t>
      </w:r>
      <w:r w:rsidRPr="00A67AD6">
        <w:rPr>
          <w:rFonts w:cs="Times New Roman"/>
        </w:rPr>
        <w:t>. god. (dalje u tekstu: Proračun za 202</w:t>
      </w:r>
      <w:r w:rsidR="00A67AD6" w:rsidRPr="00A67AD6">
        <w:rPr>
          <w:rFonts w:cs="Times New Roman"/>
        </w:rPr>
        <w:t>4</w:t>
      </w:r>
      <w:r w:rsidRPr="00A67AD6">
        <w:rPr>
          <w:rFonts w:cs="Times New Roman"/>
        </w:rPr>
        <w:t xml:space="preserve">. god.) Općinsko vijeće Općine Vrsar – Orsera donijelo na svojoj sjednici održanoj </w:t>
      </w:r>
      <w:r w:rsidR="00A67AD6" w:rsidRPr="00A67AD6">
        <w:rPr>
          <w:rFonts w:cs="Times New Roman"/>
        </w:rPr>
        <w:t>30.11.2023.</w:t>
      </w:r>
      <w:r w:rsidRPr="00A67AD6">
        <w:rPr>
          <w:rFonts w:cs="Times New Roman"/>
        </w:rPr>
        <w:t xml:space="preserve"> godine u visini  </w:t>
      </w:r>
      <w:r w:rsidR="00A67AD6" w:rsidRPr="00A67AD6">
        <w:rPr>
          <w:rFonts w:cs="Times New Roman"/>
        </w:rPr>
        <w:t>7.531.880</w:t>
      </w:r>
      <w:r w:rsidRPr="00A67AD6">
        <w:rPr>
          <w:rFonts w:cs="Times New Roman"/>
        </w:rPr>
        <w:t xml:space="preserve">,00 EUR. </w:t>
      </w:r>
    </w:p>
    <w:p w14:paraId="00CF1ACB" w14:textId="7C650E54" w:rsidR="001C532B" w:rsidRPr="00A67AD6" w:rsidRDefault="00470123">
      <w:pPr>
        <w:rPr>
          <w:rFonts w:cs="Times New Roman"/>
        </w:rPr>
      </w:pPr>
      <w:r w:rsidRPr="00A67AD6">
        <w:rPr>
          <w:rFonts w:cs="Times New Roman"/>
        </w:rPr>
        <w:t>Predloženim Izmjenama i dopunama Proračuna za 202</w:t>
      </w:r>
      <w:r w:rsidR="00A67AD6" w:rsidRPr="00A67AD6">
        <w:rPr>
          <w:rFonts w:cs="Times New Roman"/>
        </w:rPr>
        <w:t>4</w:t>
      </w:r>
      <w:r w:rsidRPr="00A67AD6">
        <w:rPr>
          <w:rFonts w:cs="Times New Roman"/>
        </w:rPr>
        <w:t xml:space="preserve">. godinu (dalje u tekstu: Izmjene i dopune Proračuna) izvršit će se </w:t>
      </w:r>
      <w:r w:rsidR="00D14B0C" w:rsidRPr="00A67AD6">
        <w:rPr>
          <w:rFonts w:cs="Times New Roman"/>
        </w:rPr>
        <w:t xml:space="preserve">uravnoteženje </w:t>
      </w:r>
      <w:r w:rsidRPr="00A67AD6">
        <w:rPr>
          <w:rFonts w:cs="Times New Roman"/>
        </w:rPr>
        <w:t xml:space="preserve">na prihodovnoj i rashodovnoj strani Proračuna u skladu s dosadašnjim ostvarenjem prihoda </w:t>
      </w:r>
      <w:r w:rsidR="00271A71">
        <w:rPr>
          <w:rFonts w:cs="Times New Roman"/>
        </w:rPr>
        <w:t xml:space="preserve">i primitaka </w:t>
      </w:r>
      <w:r w:rsidR="00826659" w:rsidRPr="00A67AD6">
        <w:rPr>
          <w:rFonts w:cs="Times New Roman"/>
        </w:rPr>
        <w:t>te</w:t>
      </w:r>
      <w:r w:rsidRPr="00A67AD6">
        <w:rPr>
          <w:rFonts w:cs="Times New Roman"/>
        </w:rPr>
        <w:t xml:space="preserve"> rashoda</w:t>
      </w:r>
      <w:r w:rsidR="00826659" w:rsidRPr="00A67AD6">
        <w:rPr>
          <w:rFonts w:cs="Times New Roman"/>
        </w:rPr>
        <w:t xml:space="preserve"> i izdataka</w:t>
      </w:r>
      <w:r w:rsidRPr="00A67AD6">
        <w:rPr>
          <w:rFonts w:cs="Times New Roman"/>
        </w:rPr>
        <w:t xml:space="preserve"> proračuna, planiranim realizacijama započetih projekata kao i iskazanih novih potreba. </w:t>
      </w:r>
    </w:p>
    <w:p w14:paraId="00CF1ACC" w14:textId="15146E71" w:rsidR="001C532B" w:rsidRPr="00A67AD6" w:rsidRDefault="00470123">
      <w:pPr>
        <w:rPr>
          <w:rFonts w:cs="Times New Roman"/>
        </w:rPr>
      </w:pPr>
      <w:r w:rsidRPr="00A67AD6">
        <w:rPr>
          <w:rFonts w:cs="Times New Roman"/>
        </w:rPr>
        <w:t>Kako iz Zakona o proračunu proizlazi obveza uključivanja  svih prihoda i primitaka, rashoda i izdataka proračunskih korisnika u proračun jedinice lokalne i područne (regionalne) samouprave, u Proračunu za 202</w:t>
      </w:r>
      <w:r w:rsidR="00A67AD6" w:rsidRPr="00A67AD6">
        <w:rPr>
          <w:rFonts w:cs="Times New Roman"/>
        </w:rPr>
        <w:t>4</w:t>
      </w:r>
      <w:r w:rsidRPr="00A67AD6">
        <w:rPr>
          <w:rFonts w:cs="Times New Roman"/>
        </w:rPr>
        <w:t xml:space="preserve">. god. kao i u Izmjene  i dopune Proračuna uključen je financijski plan proračunskog korisnika Dječji vrtić Tići Vrsar, odnosno prijedlog </w:t>
      </w:r>
      <w:r w:rsidR="00A67AD6" w:rsidRPr="00A67AD6">
        <w:rPr>
          <w:rFonts w:cs="Times New Roman"/>
        </w:rPr>
        <w:t>I</w:t>
      </w:r>
      <w:r w:rsidRPr="00A67AD6">
        <w:rPr>
          <w:rFonts w:cs="Times New Roman"/>
        </w:rPr>
        <w:t xml:space="preserve">zmjena i dopuna financijskog plana Dječjeg vrtića </w:t>
      </w:r>
      <w:r w:rsidR="00BF6841" w:rsidRPr="00A67AD6">
        <w:rPr>
          <w:rFonts w:cs="Times New Roman"/>
        </w:rPr>
        <w:t>Tići.</w:t>
      </w:r>
    </w:p>
    <w:p w14:paraId="00CF1ACD" w14:textId="65643202" w:rsidR="001C532B" w:rsidRPr="00AB1E8B" w:rsidRDefault="00470123">
      <w:pPr>
        <w:rPr>
          <w:rFonts w:cs="Times New Roman"/>
        </w:rPr>
      </w:pPr>
      <w:r w:rsidRPr="00AB1E8B">
        <w:rPr>
          <w:rFonts w:cs="Times New Roman"/>
        </w:rPr>
        <w:t xml:space="preserve">Ovim Izmjenama i dopunama Proračuna ukupni prihodi </w:t>
      </w:r>
      <w:r w:rsidR="00A67AD6" w:rsidRPr="00AB1E8B">
        <w:rPr>
          <w:rFonts w:cs="Times New Roman"/>
        </w:rPr>
        <w:t xml:space="preserve">i primici </w:t>
      </w:r>
      <w:r w:rsidR="00AB1E8B" w:rsidRPr="00AB1E8B">
        <w:rPr>
          <w:rFonts w:cs="Times New Roman"/>
        </w:rPr>
        <w:t xml:space="preserve">se planiraju </w:t>
      </w:r>
      <w:r w:rsidRPr="00AB1E8B">
        <w:rPr>
          <w:rFonts w:cs="Times New Roman"/>
        </w:rPr>
        <w:t xml:space="preserve">u visini </w:t>
      </w:r>
      <w:r w:rsidR="00AB1E8B" w:rsidRPr="00AB1E8B">
        <w:rPr>
          <w:rFonts w:cs="Times New Roman"/>
        </w:rPr>
        <w:t>7.282.485,00</w:t>
      </w:r>
      <w:r w:rsidRPr="00AB1E8B">
        <w:rPr>
          <w:rFonts w:cs="Times New Roman"/>
        </w:rPr>
        <w:t xml:space="preserve"> EUR</w:t>
      </w:r>
      <w:r w:rsidR="00AB1E8B">
        <w:rPr>
          <w:rFonts w:cs="Times New Roman"/>
        </w:rPr>
        <w:t xml:space="preserve">, </w:t>
      </w:r>
      <w:r w:rsidRPr="00AB1E8B">
        <w:rPr>
          <w:rFonts w:cs="Times New Roman"/>
        </w:rPr>
        <w:t>ukupni rashodi</w:t>
      </w:r>
      <w:r w:rsidR="00AB1E8B" w:rsidRPr="00AB1E8B">
        <w:rPr>
          <w:rFonts w:cs="Times New Roman"/>
        </w:rPr>
        <w:t xml:space="preserve"> i </w:t>
      </w:r>
      <w:r w:rsidRPr="00AB1E8B">
        <w:rPr>
          <w:rFonts w:cs="Times New Roman"/>
        </w:rPr>
        <w:t xml:space="preserve">izdaci </w:t>
      </w:r>
      <w:r w:rsidR="00271A71">
        <w:rPr>
          <w:rFonts w:cs="Times New Roman"/>
        </w:rPr>
        <w:t>p</w:t>
      </w:r>
      <w:r w:rsidR="00AB1E8B" w:rsidRPr="00AB1E8B">
        <w:rPr>
          <w:rFonts w:cs="Times New Roman"/>
        </w:rPr>
        <w:t xml:space="preserve">laniraju </w:t>
      </w:r>
      <w:r w:rsidR="00271A71">
        <w:rPr>
          <w:rFonts w:cs="Times New Roman"/>
        </w:rPr>
        <w:t xml:space="preserve">se </w:t>
      </w:r>
      <w:r w:rsidRPr="00AB1E8B">
        <w:rPr>
          <w:rFonts w:cs="Times New Roman"/>
        </w:rPr>
        <w:t xml:space="preserve">u visini </w:t>
      </w:r>
      <w:r w:rsidR="00AB1E8B" w:rsidRPr="00AB1E8B">
        <w:rPr>
          <w:rFonts w:cs="Times New Roman"/>
        </w:rPr>
        <w:t>6.190.225,00</w:t>
      </w:r>
      <w:r w:rsidRPr="00AB1E8B">
        <w:rPr>
          <w:rFonts w:cs="Times New Roman"/>
        </w:rPr>
        <w:t xml:space="preserve"> EUR. </w:t>
      </w:r>
    </w:p>
    <w:p w14:paraId="4530FBB3" w14:textId="77777777" w:rsidR="00271A71" w:rsidRDefault="00271A71">
      <w:pPr>
        <w:widowControl/>
        <w:suppressAutoHyphens w:val="0"/>
        <w:spacing w:before="0" w:after="200" w:line="276" w:lineRule="auto"/>
        <w:ind w:firstLine="0"/>
        <w:jc w:val="left"/>
        <w:rPr>
          <w:rFonts w:eastAsia="Times New Roman" w:cs="Times New Roman"/>
          <w:b/>
          <w:bCs/>
          <w:color w:val="FF0000"/>
          <w:kern w:val="0"/>
          <w:lang w:eastAsia="hr-HR" w:bidi="ar-SA"/>
        </w:rPr>
      </w:pPr>
      <w:bookmarkStart w:id="3" w:name="_Toc120719405"/>
      <w:bookmarkStart w:id="4" w:name="_Toc121126167"/>
      <w:bookmarkStart w:id="5" w:name="_Hlk499297660"/>
      <w:r>
        <w:rPr>
          <w:color w:val="FF0000"/>
        </w:rPr>
        <w:br w:type="page"/>
      </w:r>
    </w:p>
    <w:p w14:paraId="00CF1ACE" w14:textId="4FDF50F1" w:rsidR="001C532B" w:rsidRPr="001D612D" w:rsidRDefault="00470123" w:rsidP="00890361">
      <w:pPr>
        <w:pStyle w:val="Naslov1"/>
        <w:spacing w:before="360" w:after="240"/>
      </w:pPr>
      <w:r w:rsidRPr="001D612D">
        <w:lastRenderedPageBreak/>
        <w:t>OPĆI DIO</w:t>
      </w:r>
      <w:bookmarkEnd w:id="3"/>
      <w:bookmarkEnd w:id="4"/>
      <w:r w:rsidRPr="001D612D">
        <w:t xml:space="preserve"> </w:t>
      </w:r>
      <w:bookmarkStart w:id="6" w:name="_Toc90259046"/>
      <w:bookmarkEnd w:id="5"/>
    </w:p>
    <w:p w14:paraId="00CF1ACF" w14:textId="77777777" w:rsidR="001C532B" w:rsidRPr="001D612D" w:rsidRDefault="00470123">
      <w:pPr>
        <w:pStyle w:val="Naslov2"/>
      </w:pPr>
      <w:bookmarkStart w:id="7" w:name="_Toc120719406"/>
      <w:bookmarkStart w:id="8" w:name="_Toc121126168"/>
      <w:bookmarkEnd w:id="6"/>
      <w:r w:rsidRPr="001D612D">
        <w:t>Prihodi i primici</w:t>
      </w:r>
      <w:bookmarkEnd w:id="7"/>
      <w:bookmarkEnd w:id="8"/>
    </w:p>
    <w:p w14:paraId="00CF1AD0" w14:textId="25F551FD" w:rsidR="001C532B" w:rsidRPr="001D612D" w:rsidRDefault="00470123">
      <w:pPr>
        <w:rPr>
          <w:rFonts w:cs="Times New Roman"/>
        </w:rPr>
      </w:pPr>
      <w:r w:rsidRPr="001D612D">
        <w:rPr>
          <w:rFonts w:cs="Times New Roman"/>
        </w:rPr>
        <w:t>Prihodi Proračuna za 202</w:t>
      </w:r>
      <w:r w:rsidR="00271A71" w:rsidRPr="001D612D">
        <w:rPr>
          <w:rFonts w:cs="Times New Roman"/>
        </w:rPr>
        <w:t>4</w:t>
      </w:r>
      <w:r w:rsidRPr="001D612D">
        <w:rPr>
          <w:rFonts w:cs="Times New Roman"/>
        </w:rPr>
        <w:t xml:space="preserve">. godinu prema ekonomskoj klasifikaciji obuhvaćaju prihode poslovanja i prihode od prodaje nefinancijske imovine. Primici od financijske imovine i zaduživanja </w:t>
      </w:r>
      <w:r w:rsidR="001D612D" w:rsidRPr="001D612D">
        <w:rPr>
          <w:rFonts w:cs="Times New Roman"/>
        </w:rPr>
        <w:t>koji se planiraju odnose se na primljene povrate glavnica danih zajmova i depozita.</w:t>
      </w:r>
    </w:p>
    <w:p w14:paraId="00CF1AD1" w14:textId="4352AE2B" w:rsidR="001C532B" w:rsidRPr="001D612D" w:rsidRDefault="00E6710C">
      <w:pPr>
        <w:rPr>
          <w:rFonts w:cs="Times New Roman"/>
        </w:rPr>
      </w:pPr>
      <w:r w:rsidRPr="001D612D">
        <w:rPr>
          <w:rFonts w:cs="Times New Roman"/>
        </w:rPr>
        <w:t>Ovim i</w:t>
      </w:r>
      <w:r w:rsidR="00470123" w:rsidRPr="001D612D">
        <w:rPr>
          <w:rFonts w:cs="Times New Roman"/>
        </w:rPr>
        <w:t xml:space="preserve">zmjenama i dopunama Proračuna planirano je </w:t>
      </w:r>
      <w:r w:rsidR="001D612D" w:rsidRPr="001D612D">
        <w:rPr>
          <w:rFonts w:cs="Times New Roman"/>
        </w:rPr>
        <w:t xml:space="preserve">povećanje ukupnih prihoda </w:t>
      </w:r>
      <w:r w:rsidR="00470123" w:rsidRPr="001D612D">
        <w:rPr>
          <w:rFonts w:cs="Times New Roman"/>
        </w:rPr>
        <w:t xml:space="preserve">sa </w:t>
      </w:r>
      <w:r w:rsidR="001D612D" w:rsidRPr="001D612D">
        <w:rPr>
          <w:rFonts w:cs="Times New Roman"/>
        </w:rPr>
        <w:t>6.104.396</w:t>
      </w:r>
      <w:r w:rsidR="00287899" w:rsidRPr="001D612D">
        <w:rPr>
          <w:rFonts w:cs="Times New Roman"/>
        </w:rPr>
        <w:t xml:space="preserve">,00 </w:t>
      </w:r>
      <w:r w:rsidR="00470123" w:rsidRPr="001D612D">
        <w:rPr>
          <w:rFonts w:cs="Times New Roman"/>
        </w:rPr>
        <w:t xml:space="preserve">EUR na </w:t>
      </w:r>
      <w:r w:rsidR="001D612D" w:rsidRPr="001D612D">
        <w:rPr>
          <w:rFonts w:cs="Times New Roman"/>
        </w:rPr>
        <w:t>6.319.370,00</w:t>
      </w:r>
      <w:r w:rsidR="00470123" w:rsidRPr="001D612D">
        <w:rPr>
          <w:rFonts w:cs="Times New Roman"/>
        </w:rPr>
        <w:t xml:space="preserve"> EUR (</w:t>
      </w:r>
      <w:r w:rsidR="001D612D" w:rsidRPr="001D612D">
        <w:rPr>
          <w:rFonts w:cs="Times New Roman"/>
        </w:rPr>
        <w:t>povećanje</w:t>
      </w:r>
      <w:r w:rsidR="00470123" w:rsidRPr="001D612D">
        <w:rPr>
          <w:rFonts w:cs="Times New Roman"/>
        </w:rPr>
        <w:t xml:space="preserve"> za </w:t>
      </w:r>
      <w:r w:rsidR="001D612D" w:rsidRPr="001D612D">
        <w:rPr>
          <w:rFonts w:cs="Times New Roman"/>
        </w:rPr>
        <w:t>214.974,00</w:t>
      </w:r>
      <w:r w:rsidR="00470123" w:rsidRPr="001D612D">
        <w:rPr>
          <w:rFonts w:cs="Times New Roman"/>
        </w:rPr>
        <w:t xml:space="preserve"> EUR</w:t>
      </w:r>
      <w:r w:rsidR="001D612D" w:rsidRPr="001D612D">
        <w:rPr>
          <w:rFonts w:cs="Times New Roman"/>
        </w:rPr>
        <w:t>)</w:t>
      </w:r>
      <w:r w:rsidR="00470123" w:rsidRPr="001D612D">
        <w:rPr>
          <w:rFonts w:cs="Times New Roman"/>
        </w:rPr>
        <w:t xml:space="preserve"> od čega se </w:t>
      </w:r>
      <w:r w:rsidR="001D612D" w:rsidRPr="001D612D">
        <w:rPr>
          <w:rFonts w:cs="Times New Roman"/>
        </w:rPr>
        <w:t>585.174,00</w:t>
      </w:r>
      <w:r w:rsidR="00470123" w:rsidRPr="001D612D">
        <w:rPr>
          <w:rFonts w:cs="Times New Roman"/>
        </w:rPr>
        <w:t xml:space="preserve"> EUR odnosi na </w:t>
      </w:r>
      <w:r w:rsidR="001D612D" w:rsidRPr="001D612D">
        <w:rPr>
          <w:rFonts w:cs="Times New Roman"/>
        </w:rPr>
        <w:t>povećanje</w:t>
      </w:r>
      <w:r w:rsidR="00470123" w:rsidRPr="001D612D">
        <w:rPr>
          <w:rFonts w:cs="Times New Roman"/>
        </w:rPr>
        <w:t xml:space="preserve"> prihoda poslovanja a </w:t>
      </w:r>
      <w:r w:rsidR="001D612D" w:rsidRPr="001D612D">
        <w:rPr>
          <w:rFonts w:cs="Times New Roman"/>
        </w:rPr>
        <w:t>370.200</w:t>
      </w:r>
      <w:r w:rsidR="00E51350" w:rsidRPr="001D612D">
        <w:rPr>
          <w:rFonts w:cs="Times New Roman"/>
        </w:rPr>
        <w:t>,00</w:t>
      </w:r>
      <w:r w:rsidR="00470123" w:rsidRPr="001D612D">
        <w:rPr>
          <w:rFonts w:cs="Times New Roman"/>
        </w:rPr>
        <w:t xml:space="preserve"> EUR na smanjenje prihoda od nefinancijske imovine. Od ukupnog iznosa prihoda planiranih </w:t>
      </w:r>
      <w:r w:rsidR="00E51350" w:rsidRPr="001D612D">
        <w:rPr>
          <w:rFonts w:cs="Times New Roman"/>
        </w:rPr>
        <w:t xml:space="preserve">ovim </w:t>
      </w:r>
      <w:r w:rsidR="005755E5" w:rsidRPr="001D612D">
        <w:rPr>
          <w:rFonts w:cs="Times New Roman"/>
        </w:rPr>
        <w:t>i</w:t>
      </w:r>
      <w:r w:rsidR="00470123" w:rsidRPr="001D612D">
        <w:rPr>
          <w:rFonts w:cs="Times New Roman"/>
        </w:rPr>
        <w:t xml:space="preserve">zmjenama i dopunama Proračuna, iznos od </w:t>
      </w:r>
      <w:r w:rsidR="001D612D" w:rsidRPr="008B3988">
        <w:rPr>
          <w:rFonts w:cs="Times New Roman"/>
        </w:rPr>
        <w:t>471.445</w:t>
      </w:r>
      <w:r w:rsidR="00470123" w:rsidRPr="008B3988">
        <w:rPr>
          <w:rFonts w:cs="Times New Roman"/>
        </w:rPr>
        <w:t xml:space="preserve">,00 EUR se odnosi </w:t>
      </w:r>
      <w:r w:rsidR="00470123" w:rsidRPr="001D612D">
        <w:rPr>
          <w:rFonts w:cs="Times New Roman"/>
        </w:rPr>
        <w:t>na prihode proračunskog korisnika.</w:t>
      </w:r>
    </w:p>
    <w:p w14:paraId="00CF1AD2" w14:textId="77777777" w:rsidR="001C532B" w:rsidRPr="008B3988" w:rsidRDefault="00470123">
      <w:pPr>
        <w:rPr>
          <w:rFonts w:ascii="Arial" w:hAnsi="Arial" w:cs="Arial"/>
          <w:sz w:val="20"/>
          <w:szCs w:val="20"/>
        </w:rPr>
      </w:pPr>
      <w:r w:rsidRPr="008B3988">
        <w:rPr>
          <w:rFonts w:cs="Times New Roman"/>
        </w:rPr>
        <w:t xml:space="preserve">U nastavku se daje pregled promjena u odnosu na tekući plan. </w:t>
      </w:r>
    </w:p>
    <w:p w14:paraId="1EB8370A" w14:textId="1FCFF140" w:rsidR="00A659BD" w:rsidRDefault="00470123" w:rsidP="00A659BD">
      <w:pPr>
        <w:spacing w:before="240"/>
        <w:ind w:firstLine="284"/>
        <w:rPr>
          <w:rFonts w:asciiTheme="minorHAnsi" w:eastAsiaTheme="minorHAnsi" w:hAnsiTheme="minorHAnsi" w:cstheme="minorBidi"/>
          <w:kern w:val="0"/>
          <w:sz w:val="22"/>
          <w:szCs w:val="22"/>
          <w:lang w:eastAsia="en-US" w:bidi="ar-SA"/>
        </w:rPr>
      </w:pPr>
      <w:r w:rsidRPr="008B3988">
        <w:rPr>
          <w:rFonts w:cs="Times New Roman"/>
          <w:bCs/>
          <w:i/>
        </w:rPr>
        <w:t xml:space="preserve">Tablica 1.  Planirani prihodi </w:t>
      </w:r>
      <w:r w:rsidR="00271A71" w:rsidRPr="008B3988">
        <w:rPr>
          <w:rFonts w:cs="Times New Roman"/>
          <w:bCs/>
          <w:i/>
        </w:rPr>
        <w:t>i primici</w:t>
      </w:r>
      <w:r w:rsidR="00A659BD">
        <w:rPr>
          <w:rFonts w:cs="Times New Roman"/>
          <w:bCs/>
        </w:rPr>
        <w:fldChar w:fldCharType="begin"/>
      </w:r>
      <w:r w:rsidR="00A659BD">
        <w:rPr>
          <w:rFonts w:cs="Times New Roman"/>
          <w:bCs/>
        </w:rPr>
        <w:instrText xml:space="preserve"> LINK Excel.Sheet.8 "C:\\Users\\isepic\\OneDrive - Opcina Vrsar\\Dokumenti\\RADNA mapa\\PRORAČUN\\Radno_DONOŠENJE proračuna\\Proračun 2024_radno\\Plana 2024-rebalans I\\priprema materijala 14.12.2024\\Ispis rebalansa - PRIPREMA - radno..xls" "Analitika!R57C1:R72C6" \a \f 4 \h </w:instrText>
      </w:r>
      <w:r w:rsidR="00A659BD">
        <w:rPr>
          <w:rFonts w:cs="Times New Roman"/>
          <w:bCs/>
        </w:rPr>
        <w:fldChar w:fldCharType="separate"/>
      </w:r>
    </w:p>
    <w:tbl>
      <w:tblPr>
        <w:tblW w:w="9043" w:type="dxa"/>
        <w:jc w:val="center"/>
        <w:tblLook w:val="04A0" w:firstRow="1" w:lastRow="0" w:firstColumn="1" w:lastColumn="0" w:noHBand="0" w:noVBand="1"/>
      </w:tblPr>
      <w:tblGrid>
        <w:gridCol w:w="416"/>
        <w:gridCol w:w="4829"/>
        <w:gridCol w:w="1266"/>
        <w:gridCol w:w="1266"/>
        <w:gridCol w:w="1266"/>
      </w:tblGrid>
      <w:tr w:rsidR="00A659BD" w:rsidRPr="00A659BD" w14:paraId="6033ADC2" w14:textId="77777777" w:rsidTr="00A659BD">
        <w:trPr>
          <w:trHeight w:val="510"/>
          <w:jc w:val="center"/>
        </w:trPr>
        <w:tc>
          <w:tcPr>
            <w:tcW w:w="5245" w:type="dxa"/>
            <w:gridSpan w:val="2"/>
            <w:tcBorders>
              <w:top w:val="single" w:sz="4" w:space="0" w:color="auto"/>
              <w:left w:val="nil"/>
              <w:bottom w:val="single" w:sz="4" w:space="0" w:color="auto"/>
              <w:right w:val="nil"/>
            </w:tcBorders>
            <w:shd w:val="clear" w:color="auto" w:fill="auto"/>
            <w:noWrap/>
            <w:vAlign w:val="center"/>
            <w:hideMark/>
          </w:tcPr>
          <w:p w14:paraId="5986C709" w14:textId="5FDC3A5F" w:rsidR="00A659BD" w:rsidRPr="00A659BD" w:rsidRDefault="00A659BD">
            <w:pPr>
              <w:jc w:val="center"/>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Razred/skupina i naziv</w:t>
            </w:r>
          </w:p>
        </w:tc>
        <w:tc>
          <w:tcPr>
            <w:tcW w:w="1266" w:type="dxa"/>
            <w:tcBorders>
              <w:top w:val="single" w:sz="4" w:space="0" w:color="auto"/>
              <w:left w:val="nil"/>
              <w:bottom w:val="single" w:sz="4" w:space="0" w:color="auto"/>
              <w:right w:val="nil"/>
            </w:tcBorders>
            <w:shd w:val="clear" w:color="auto" w:fill="auto"/>
            <w:vAlign w:val="center"/>
            <w:hideMark/>
          </w:tcPr>
          <w:p w14:paraId="228E9424" w14:textId="77777777" w:rsidR="00A659BD" w:rsidRPr="00A659BD" w:rsidRDefault="00A659BD" w:rsidP="00A659BD">
            <w:pPr>
              <w:widowControl/>
              <w:suppressAutoHyphens w:val="0"/>
              <w:spacing w:before="0" w:after="0"/>
              <w:ind w:firstLine="0"/>
              <w:jc w:val="center"/>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Plan 2024</w:t>
            </w:r>
          </w:p>
        </w:tc>
        <w:tc>
          <w:tcPr>
            <w:tcW w:w="1266" w:type="dxa"/>
            <w:tcBorders>
              <w:top w:val="single" w:sz="4" w:space="0" w:color="auto"/>
              <w:left w:val="nil"/>
              <w:bottom w:val="single" w:sz="4" w:space="0" w:color="auto"/>
              <w:right w:val="nil"/>
            </w:tcBorders>
            <w:shd w:val="clear" w:color="auto" w:fill="auto"/>
            <w:vAlign w:val="center"/>
            <w:hideMark/>
          </w:tcPr>
          <w:p w14:paraId="52D5E3D2" w14:textId="77777777" w:rsidR="00A659BD" w:rsidRPr="00A659BD" w:rsidRDefault="00A659BD" w:rsidP="00A659BD">
            <w:pPr>
              <w:widowControl/>
              <w:suppressAutoHyphens w:val="0"/>
              <w:spacing w:before="0" w:after="0"/>
              <w:ind w:firstLine="0"/>
              <w:jc w:val="center"/>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Povećanje/ smanjenje</w:t>
            </w:r>
          </w:p>
        </w:tc>
        <w:tc>
          <w:tcPr>
            <w:tcW w:w="1266" w:type="dxa"/>
            <w:tcBorders>
              <w:top w:val="single" w:sz="4" w:space="0" w:color="auto"/>
              <w:left w:val="nil"/>
              <w:bottom w:val="single" w:sz="4" w:space="0" w:color="auto"/>
              <w:right w:val="nil"/>
            </w:tcBorders>
            <w:shd w:val="clear" w:color="auto" w:fill="auto"/>
            <w:vAlign w:val="center"/>
            <w:hideMark/>
          </w:tcPr>
          <w:p w14:paraId="7291D8B6" w14:textId="77777777" w:rsidR="00A659BD" w:rsidRPr="00A659BD" w:rsidRDefault="00A659BD" w:rsidP="00A659BD">
            <w:pPr>
              <w:widowControl/>
              <w:suppressAutoHyphens w:val="0"/>
              <w:spacing w:before="0" w:after="0"/>
              <w:ind w:firstLine="0"/>
              <w:jc w:val="center"/>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Novi plan 2024</w:t>
            </w:r>
          </w:p>
        </w:tc>
      </w:tr>
      <w:tr w:rsidR="00A659BD" w:rsidRPr="00A659BD" w14:paraId="12464BD3" w14:textId="77777777" w:rsidTr="00A659BD">
        <w:trPr>
          <w:trHeight w:val="255"/>
          <w:jc w:val="center"/>
        </w:trPr>
        <w:tc>
          <w:tcPr>
            <w:tcW w:w="416" w:type="dxa"/>
            <w:tcBorders>
              <w:top w:val="nil"/>
              <w:left w:val="nil"/>
              <w:bottom w:val="nil"/>
              <w:right w:val="nil"/>
            </w:tcBorders>
            <w:shd w:val="clear" w:color="000000" w:fill="D9E1F2"/>
            <w:noWrap/>
            <w:vAlign w:val="center"/>
            <w:hideMark/>
          </w:tcPr>
          <w:p w14:paraId="399DDE31" w14:textId="77777777" w:rsidR="00A659BD" w:rsidRPr="00A659BD" w:rsidRDefault="00A659BD" w:rsidP="00A659BD">
            <w:pPr>
              <w:widowControl/>
              <w:suppressAutoHyphens w:val="0"/>
              <w:spacing w:before="0" w:after="0"/>
              <w:ind w:firstLine="0"/>
              <w:jc w:val="center"/>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 </w:t>
            </w:r>
          </w:p>
        </w:tc>
        <w:tc>
          <w:tcPr>
            <w:tcW w:w="4829" w:type="dxa"/>
            <w:tcBorders>
              <w:top w:val="nil"/>
              <w:left w:val="nil"/>
              <w:bottom w:val="nil"/>
              <w:right w:val="nil"/>
            </w:tcBorders>
            <w:shd w:val="clear" w:color="000000" w:fill="D9E1F2"/>
            <w:noWrap/>
            <w:vAlign w:val="center"/>
            <w:hideMark/>
          </w:tcPr>
          <w:p w14:paraId="7861DB29" w14:textId="77777777" w:rsidR="00A659BD" w:rsidRPr="00A659BD" w:rsidRDefault="00A659BD" w:rsidP="00A659BD">
            <w:pPr>
              <w:widowControl/>
              <w:suppressAutoHyphens w:val="0"/>
              <w:spacing w:before="0" w:after="0"/>
              <w:ind w:firstLine="0"/>
              <w:jc w:val="left"/>
              <w:rPr>
                <w:rFonts w:eastAsia="Times New Roman" w:cs="Times New Roman"/>
                <w:b/>
                <w:bCs/>
                <w:kern w:val="0"/>
                <w:sz w:val="20"/>
                <w:szCs w:val="20"/>
                <w:lang w:eastAsia="hr-HR" w:bidi="ar-SA"/>
              </w:rPr>
            </w:pPr>
            <w:r w:rsidRPr="00A659BD">
              <w:rPr>
                <w:rFonts w:eastAsia="Times New Roman" w:cs="Times New Roman"/>
                <w:b/>
                <w:bCs/>
                <w:kern w:val="0"/>
                <w:sz w:val="20"/>
                <w:szCs w:val="20"/>
                <w:lang w:eastAsia="hr-HR" w:bidi="ar-SA"/>
              </w:rPr>
              <w:t>UKUPNO PRIHODI I PRIMICI</w:t>
            </w:r>
          </w:p>
        </w:tc>
        <w:tc>
          <w:tcPr>
            <w:tcW w:w="1266" w:type="dxa"/>
            <w:tcBorders>
              <w:top w:val="nil"/>
              <w:left w:val="nil"/>
              <w:bottom w:val="nil"/>
              <w:right w:val="nil"/>
            </w:tcBorders>
            <w:shd w:val="clear" w:color="000000" w:fill="D9E1F2"/>
            <w:vAlign w:val="center"/>
            <w:hideMark/>
          </w:tcPr>
          <w:p w14:paraId="5D219A2C" w14:textId="77777777" w:rsidR="00A659BD" w:rsidRPr="00A659BD" w:rsidRDefault="00A659BD" w:rsidP="00A659BD">
            <w:pPr>
              <w:widowControl/>
              <w:suppressAutoHyphens w:val="0"/>
              <w:spacing w:before="0" w:after="0"/>
              <w:ind w:firstLine="0"/>
              <w:jc w:val="right"/>
              <w:rPr>
                <w:rFonts w:eastAsia="Times New Roman" w:cs="Times New Roman"/>
                <w:b/>
                <w:bCs/>
                <w:kern w:val="0"/>
                <w:sz w:val="20"/>
                <w:szCs w:val="20"/>
                <w:lang w:eastAsia="hr-HR" w:bidi="ar-SA"/>
              </w:rPr>
            </w:pPr>
            <w:r w:rsidRPr="00A659BD">
              <w:rPr>
                <w:rFonts w:eastAsia="Times New Roman" w:cs="Times New Roman"/>
                <w:b/>
                <w:bCs/>
                <w:kern w:val="0"/>
                <w:sz w:val="20"/>
                <w:szCs w:val="20"/>
                <w:lang w:eastAsia="hr-HR" w:bidi="ar-SA"/>
              </w:rPr>
              <w:t>6.104.396,00</w:t>
            </w:r>
          </w:p>
        </w:tc>
        <w:tc>
          <w:tcPr>
            <w:tcW w:w="1266" w:type="dxa"/>
            <w:tcBorders>
              <w:top w:val="nil"/>
              <w:left w:val="nil"/>
              <w:bottom w:val="nil"/>
              <w:right w:val="nil"/>
            </w:tcBorders>
            <w:shd w:val="clear" w:color="000000" w:fill="D9E1F2"/>
            <w:vAlign w:val="center"/>
            <w:hideMark/>
          </w:tcPr>
          <w:p w14:paraId="6D246193" w14:textId="77777777" w:rsidR="00A659BD" w:rsidRPr="00A659BD" w:rsidRDefault="00A659BD" w:rsidP="00A659BD">
            <w:pPr>
              <w:widowControl/>
              <w:suppressAutoHyphens w:val="0"/>
              <w:spacing w:before="0" w:after="0"/>
              <w:ind w:firstLine="0"/>
              <w:jc w:val="right"/>
              <w:rPr>
                <w:rFonts w:eastAsia="Times New Roman" w:cs="Times New Roman"/>
                <w:b/>
                <w:bCs/>
                <w:kern w:val="0"/>
                <w:sz w:val="20"/>
                <w:szCs w:val="20"/>
                <w:lang w:eastAsia="hr-HR" w:bidi="ar-SA"/>
              </w:rPr>
            </w:pPr>
            <w:r w:rsidRPr="00A659BD">
              <w:rPr>
                <w:rFonts w:eastAsia="Times New Roman" w:cs="Times New Roman"/>
                <w:b/>
                <w:bCs/>
                <w:kern w:val="0"/>
                <w:sz w:val="20"/>
                <w:szCs w:val="20"/>
                <w:lang w:eastAsia="hr-HR" w:bidi="ar-SA"/>
              </w:rPr>
              <w:t>1.178.089,00</w:t>
            </w:r>
          </w:p>
        </w:tc>
        <w:tc>
          <w:tcPr>
            <w:tcW w:w="1266" w:type="dxa"/>
            <w:tcBorders>
              <w:top w:val="nil"/>
              <w:left w:val="nil"/>
              <w:bottom w:val="nil"/>
              <w:right w:val="nil"/>
            </w:tcBorders>
            <w:shd w:val="clear" w:color="000000" w:fill="D9E1F2"/>
            <w:vAlign w:val="center"/>
            <w:hideMark/>
          </w:tcPr>
          <w:p w14:paraId="27C02B35" w14:textId="77777777" w:rsidR="00A659BD" w:rsidRPr="00A659BD" w:rsidRDefault="00A659BD" w:rsidP="00A659BD">
            <w:pPr>
              <w:widowControl/>
              <w:suppressAutoHyphens w:val="0"/>
              <w:spacing w:before="0" w:after="0"/>
              <w:ind w:firstLine="0"/>
              <w:jc w:val="right"/>
              <w:rPr>
                <w:rFonts w:eastAsia="Times New Roman" w:cs="Times New Roman"/>
                <w:b/>
                <w:bCs/>
                <w:kern w:val="0"/>
                <w:sz w:val="20"/>
                <w:szCs w:val="20"/>
                <w:lang w:eastAsia="hr-HR" w:bidi="ar-SA"/>
              </w:rPr>
            </w:pPr>
            <w:r w:rsidRPr="00A659BD">
              <w:rPr>
                <w:rFonts w:eastAsia="Times New Roman" w:cs="Times New Roman"/>
                <w:b/>
                <w:bCs/>
                <w:kern w:val="0"/>
                <w:sz w:val="20"/>
                <w:szCs w:val="20"/>
                <w:lang w:eastAsia="hr-HR" w:bidi="ar-SA"/>
              </w:rPr>
              <w:t>7.282.485,00</w:t>
            </w:r>
          </w:p>
        </w:tc>
      </w:tr>
      <w:tr w:rsidR="00A659BD" w:rsidRPr="00A659BD" w14:paraId="2C9FA657" w14:textId="77777777" w:rsidTr="00A659BD">
        <w:trPr>
          <w:trHeight w:val="255"/>
          <w:jc w:val="center"/>
        </w:trPr>
        <w:tc>
          <w:tcPr>
            <w:tcW w:w="416" w:type="dxa"/>
            <w:tcBorders>
              <w:top w:val="nil"/>
              <w:left w:val="nil"/>
              <w:bottom w:val="nil"/>
              <w:right w:val="nil"/>
            </w:tcBorders>
            <w:shd w:val="clear" w:color="auto" w:fill="auto"/>
            <w:noWrap/>
            <w:vAlign w:val="center"/>
            <w:hideMark/>
          </w:tcPr>
          <w:p w14:paraId="2DD7A0A4" w14:textId="77777777" w:rsidR="00A659BD" w:rsidRPr="00A659BD" w:rsidRDefault="00A659BD" w:rsidP="00A659BD">
            <w:pPr>
              <w:widowControl/>
              <w:suppressAutoHyphens w:val="0"/>
              <w:spacing w:before="0" w:after="0"/>
              <w:ind w:firstLine="0"/>
              <w:jc w:val="right"/>
              <w:rPr>
                <w:rFonts w:eastAsia="Times New Roman" w:cs="Times New Roman"/>
                <w:b/>
                <w:bCs/>
                <w:kern w:val="0"/>
                <w:sz w:val="20"/>
                <w:szCs w:val="20"/>
                <w:lang w:eastAsia="hr-HR" w:bidi="ar-SA"/>
              </w:rPr>
            </w:pPr>
          </w:p>
        </w:tc>
        <w:tc>
          <w:tcPr>
            <w:tcW w:w="4829" w:type="dxa"/>
            <w:tcBorders>
              <w:top w:val="nil"/>
              <w:left w:val="nil"/>
              <w:bottom w:val="nil"/>
              <w:right w:val="nil"/>
            </w:tcBorders>
            <w:shd w:val="clear" w:color="auto" w:fill="auto"/>
            <w:noWrap/>
            <w:vAlign w:val="center"/>
            <w:hideMark/>
          </w:tcPr>
          <w:p w14:paraId="443A75E4" w14:textId="77777777" w:rsidR="00A659BD" w:rsidRPr="00A659BD" w:rsidRDefault="00A659BD" w:rsidP="00A659BD">
            <w:pPr>
              <w:widowControl/>
              <w:suppressAutoHyphens w:val="0"/>
              <w:spacing w:before="0" w:after="0"/>
              <w:ind w:firstLine="0"/>
              <w:jc w:val="left"/>
              <w:rPr>
                <w:rFonts w:eastAsia="Times New Roman" w:cs="Times New Roman"/>
                <w:b/>
                <w:bCs/>
                <w:kern w:val="0"/>
                <w:sz w:val="20"/>
                <w:szCs w:val="20"/>
                <w:lang w:eastAsia="hr-HR" w:bidi="ar-SA"/>
              </w:rPr>
            </w:pPr>
            <w:r w:rsidRPr="00A659BD">
              <w:rPr>
                <w:rFonts w:eastAsia="Times New Roman" w:cs="Times New Roman"/>
                <w:b/>
                <w:bCs/>
                <w:kern w:val="0"/>
                <w:sz w:val="20"/>
                <w:szCs w:val="20"/>
                <w:lang w:eastAsia="hr-HR" w:bidi="ar-SA"/>
              </w:rPr>
              <w:t>UKUPNO PRIHODI</w:t>
            </w:r>
          </w:p>
        </w:tc>
        <w:tc>
          <w:tcPr>
            <w:tcW w:w="1266" w:type="dxa"/>
            <w:tcBorders>
              <w:top w:val="nil"/>
              <w:left w:val="nil"/>
              <w:bottom w:val="nil"/>
              <w:right w:val="nil"/>
            </w:tcBorders>
            <w:shd w:val="clear" w:color="auto" w:fill="auto"/>
            <w:vAlign w:val="center"/>
            <w:hideMark/>
          </w:tcPr>
          <w:p w14:paraId="11C97C28" w14:textId="77777777" w:rsidR="00A659BD" w:rsidRPr="00A659BD" w:rsidRDefault="00A659BD" w:rsidP="00A659BD">
            <w:pPr>
              <w:widowControl/>
              <w:suppressAutoHyphens w:val="0"/>
              <w:spacing w:before="0" w:after="0"/>
              <w:ind w:firstLine="0"/>
              <w:jc w:val="right"/>
              <w:rPr>
                <w:rFonts w:eastAsia="Times New Roman" w:cs="Times New Roman"/>
                <w:b/>
                <w:bCs/>
                <w:kern w:val="0"/>
                <w:sz w:val="20"/>
                <w:szCs w:val="20"/>
                <w:lang w:eastAsia="hr-HR" w:bidi="ar-SA"/>
              </w:rPr>
            </w:pPr>
            <w:r w:rsidRPr="00A659BD">
              <w:rPr>
                <w:rFonts w:eastAsia="Times New Roman" w:cs="Times New Roman"/>
                <w:b/>
                <w:bCs/>
                <w:kern w:val="0"/>
                <w:sz w:val="20"/>
                <w:szCs w:val="20"/>
                <w:lang w:eastAsia="hr-HR" w:bidi="ar-SA"/>
              </w:rPr>
              <w:t>6.104.396,00</w:t>
            </w:r>
          </w:p>
        </w:tc>
        <w:tc>
          <w:tcPr>
            <w:tcW w:w="1266" w:type="dxa"/>
            <w:tcBorders>
              <w:top w:val="nil"/>
              <w:left w:val="nil"/>
              <w:bottom w:val="nil"/>
              <w:right w:val="nil"/>
            </w:tcBorders>
            <w:shd w:val="clear" w:color="auto" w:fill="auto"/>
            <w:vAlign w:val="center"/>
            <w:hideMark/>
          </w:tcPr>
          <w:p w14:paraId="79ACB337" w14:textId="77777777" w:rsidR="00A659BD" w:rsidRPr="00A659BD" w:rsidRDefault="00A659BD" w:rsidP="00A659BD">
            <w:pPr>
              <w:widowControl/>
              <w:suppressAutoHyphens w:val="0"/>
              <w:spacing w:before="0" w:after="0"/>
              <w:ind w:firstLine="0"/>
              <w:jc w:val="right"/>
              <w:rPr>
                <w:rFonts w:eastAsia="Times New Roman" w:cs="Times New Roman"/>
                <w:b/>
                <w:bCs/>
                <w:kern w:val="0"/>
                <w:sz w:val="20"/>
                <w:szCs w:val="20"/>
                <w:lang w:eastAsia="hr-HR" w:bidi="ar-SA"/>
              </w:rPr>
            </w:pPr>
            <w:r w:rsidRPr="00A659BD">
              <w:rPr>
                <w:rFonts w:eastAsia="Times New Roman" w:cs="Times New Roman"/>
                <w:b/>
                <w:bCs/>
                <w:kern w:val="0"/>
                <w:sz w:val="20"/>
                <w:szCs w:val="20"/>
                <w:lang w:eastAsia="hr-HR" w:bidi="ar-SA"/>
              </w:rPr>
              <w:t>214.974,00</w:t>
            </w:r>
          </w:p>
        </w:tc>
        <w:tc>
          <w:tcPr>
            <w:tcW w:w="1266" w:type="dxa"/>
            <w:tcBorders>
              <w:top w:val="nil"/>
              <w:left w:val="nil"/>
              <w:bottom w:val="nil"/>
              <w:right w:val="nil"/>
            </w:tcBorders>
            <w:shd w:val="clear" w:color="auto" w:fill="auto"/>
            <w:vAlign w:val="center"/>
            <w:hideMark/>
          </w:tcPr>
          <w:p w14:paraId="71643705" w14:textId="77777777" w:rsidR="00A659BD" w:rsidRPr="00A659BD" w:rsidRDefault="00A659BD" w:rsidP="00A659BD">
            <w:pPr>
              <w:widowControl/>
              <w:suppressAutoHyphens w:val="0"/>
              <w:spacing w:before="0" w:after="0"/>
              <w:ind w:firstLine="0"/>
              <w:jc w:val="right"/>
              <w:rPr>
                <w:rFonts w:eastAsia="Times New Roman" w:cs="Times New Roman"/>
                <w:b/>
                <w:bCs/>
                <w:kern w:val="0"/>
                <w:sz w:val="20"/>
                <w:szCs w:val="20"/>
                <w:lang w:eastAsia="hr-HR" w:bidi="ar-SA"/>
              </w:rPr>
            </w:pPr>
            <w:r w:rsidRPr="00A659BD">
              <w:rPr>
                <w:rFonts w:eastAsia="Times New Roman" w:cs="Times New Roman"/>
                <w:b/>
                <w:bCs/>
                <w:kern w:val="0"/>
                <w:sz w:val="20"/>
                <w:szCs w:val="20"/>
                <w:lang w:eastAsia="hr-HR" w:bidi="ar-SA"/>
              </w:rPr>
              <w:t>6.319.370,00</w:t>
            </w:r>
          </w:p>
        </w:tc>
      </w:tr>
      <w:tr w:rsidR="00A659BD" w:rsidRPr="00A659BD" w14:paraId="0B007404" w14:textId="77777777" w:rsidTr="00A659BD">
        <w:trPr>
          <w:trHeight w:val="255"/>
          <w:jc w:val="center"/>
        </w:trPr>
        <w:tc>
          <w:tcPr>
            <w:tcW w:w="416" w:type="dxa"/>
            <w:tcBorders>
              <w:top w:val="nil"/>
              <w:left w:val="nil"/>
              <w:bottom w:val="nil"/>
              <w:right w:val="nil"/>
            </w:tcBorders>
            <w:shd w:val="clear" w:color="auto" w:fill="auto"/>
            <w:noWrap/>
            <w:vAlign w:val="bottom"/>
            <w:hideMark/>
          </w:tcPr>
          <w:p w14:paraId="03BD2443" w14:textId="77777777" w:rsidR="00A659BD" w:rsidRPr="00A659BD" w:rsidRDefault="00A659BD" w:rsidP="00A659BD">
            <w:pPr>
              <w:widowControl/>
              <w:suppressAutoHyphens w:val="0"/>
              <w:spacing w:before="0" w:after="0"/>
              <w:ind w:firstLine="0"/>
              <w:jc w:val="left"/>
              <w:rPr>
                <w:rFonts w:eastAsia="Times New Roman" w:cs="Times New Roman"/>
                <w:b/>
                <w:bCs/>
                <w:kern w:val="0"/>
                <w:sz w:val="20"/>
                <w:szCs w:val="20"/>
                <w:lang w:eastAsia="hr-HR" w:bidi="ar-SA"/>
              </w:rPr>
            </w:pPr>
            <w:r w:rsidRPr="00A659BD">
              <w:rPr>
                <w:rFonts w:eastAsia="Times New Roman" w:cs="Times New Roman"/>
                <w:b/>
                <w:bCs/>
                <w:kern w:val="0"/>
                <w:sz w:val="20"/>
                <w:szCs w:val="20"/>
                <w:lang w:eastAsia="hr-HR" w:bidi="ar-SA"/>
              </w:rPr>
              <w:t>6</w:t>
            </w:r>
          </w:p>
        </w:tc>
        <w:tc>
          <w:tcPr>
            <w:tcW w:w="4829" w:type="dxa"/>
            <w:tcBorders>
              <w:top w:val="nil"/>
              <w:left w:val="nil"/>
              <w:bottom w:val="nil"/>
              <w:right w:val="nil"/>
            </w:tcBorders>
            <w:shd w:val="clear" w:color="auto" w:fill="auto"/>
            <w:noWrap/>
            <w:vAlign w:val="bottom"/>
            <w:hideMark/>
          </w:tcPr>
          <w:p w14:paraId="0A24CADA" w14:textId="77777777" w:rsidR="00A659BD" w:rsidRPr="00A659BD" w:rsidRDefault="00A659BD" w:rsidP="00A659BD">
            <w:pPr>
              <w:widowControl/>
              <w:suppressAutoHyphens w:val="0"/>
              <w:spacing w:before="0" w:after="0"/>
              <w:ind w:firstLine="0"/>
              <w:jc w:val="left"/>
              <w:rPr>
                <w:rFonts w:eastAsia="Times New Roman" w:cs="Times New Roman"/>
                <w:b/>
                <w:bCs/>
                <w:kern w:val="0"/>
                <w:sz w:val="20"/>
                <w:szCs w:val="20"/>
                <w:lang w:eastAsia="hr-HR" w:bidi="ar-SA"/>
              </w:rPr>
            </w:pPr>
            <w:r w:rsidRPr="00A659BD">
              <w:rPr>
                <w:rFonts w:eastAsia="Times New Roman" w:cs="Times New Roman"/>
                <w:b/>
                <w:bCs/>
                <w:kern w:val="0"/>
                <w:sz w:val="20"/>
                <w:szCs w:val="20"/>
                <w:lang w:eastAsia="hr-HR" w:bidi="ar-SA"/>
              </w:rPr>
              <w:t>Prihodi poslovanja</w:t>
            </w:r>
          </w:p>
        </w:tc>
        <w:tc>
          <w:tcPr>
            <w:tcW w:w="1266" w:type="dxa"/>
            <w:tcBorders>
              <w:top w:val="nil"/>
              <w:left w:val="nil"/>
              <w:bottom w:val="nil"/>
              <w:right w:val="nil"/>
            </w:tcBorders>
            <w:shd w:val="clear" w:color="auto" w:fill="auto"/>
            <w:noWrap/>
            <w:vAlign w:val="bottom"/>
            <w:hideMark/>
          </w:tcPr>
          <w:p w14:paraId="4086BCA0" w14:textId="77777777" w:rsidR="00A659BD" w:rsidRPr="00A659BD" w:rsidRDefault="00A659BD" w:rsidP="00A659BD">
            <w:pPr>
              <w:widowControl/>
              <w:suppressAutoHyphens w:val="0"/>
              <w:spacing w:before="0" w:after="0"/>
              <w:ind w:firstLine="0"/>
              <w:jc w:val="right"/>
              <w:rPr>
                <w:rFonts w:eastAsia="Times New Roman" w:cs="Times New Roman"/>
                <w:b/>
                <w:bCs/>
                <w:kern w:val="0"/>
                <w:sz w:val="20"/>
                <w:szCs w:val="20"/>
                <w:lang w:eastAsia="hr-HR" w:bidi="ar-SA"/>
              </w:rPr>
            </w:pPr>
            <w:r w:rsidRPr="00A659BD">
              <w:rPr>
                <w:rFonts w:eastAsia="Times New Roman" w:cs="Times New Roman"/>
                <w:b/>
                <w:bCs/>
                <w:kern w:val="0"/>
                <w:sz w:val="20"/>
                <w:szCs w:val="20"/>
                <w:lang w:eastAsia="hr-HR" w:bidi="ar-SA"/>
              </w:rPr>
              <w:t>5.658.556,00</w:t>
            </w:r>
          </w:p>
        </w:tc>
        <w:tc>
          <w:tcPr>
            <w:tcW w:w="1266" w:type="dxa"/>
            <w:tcBorders>
              <w:top w:val="nil"/>
              <w:left w:val="nil"/>
              <w:bottom w:val="nil"/>
              <w:right w:val="nil"/>
            </w:tcBorders>
            <w:shd w:val="clear" w:color="auto" w:fill="auto"/>
            <w:noWrap/>
            <w:vAlign w:val="bottom"/>
            <w:hideMark/>
          </w:tcPr>
          <w:p w14:paraId="0BFF1F25" w14:textId="77777777" w:rsidR="00A659BD" w:rsidRPr="00A659BD" w:rsidRDefault="00A659BD" w:rsidP="00A659BD">
            <w:pPr>
              <w:widowControl/>
              <w:suppressAutoHyphens w:val="0"/>
              <w:spacing w:before="0" w:after="0"/>
              <w:ind w:firstLine="0"/>
              <w:jc w:val="right"/>
              <w:rPr>
                <w:rFonts w:eastAsia="Times New Roman" w:cs="Times New Roman"/>
                <w:b/>
                <w:bCs/>
                <w:kern w:val="0"/>
                <w:sz w:val="20"/>
                <w:szCs w:val="20"/>
                <w:lang w:eastAsia="hr-HR" w:bidi="ar-SA"/>
              </w:rPr>
            </w:pPr>
            <w:r w:rsidRPr="00A659BD">
              <w:rPr>
                <w:rFonts w:eastAsia="Times New Roman" w:cs="Times New Roman"/>
                <w:b/>
                <w:bCs/>
                <w:kern w:val="0"/>
                <w:sz w:val="20"/>
                <w:szCs w:val="20"/>
                <w:lang w:eastAsia="hr-HR" w:bidi="ar-SA"/>
              </w:rPr>
              <w:t>585.174,00</w:t>
            </w:r>
          </w:p>
        </w:tc>
        <w:tc>
          <w:tcPr>
            <w:tcW w:w="1266" w:type="dxa"/>
            <w:tcBorders>
              <w:top w:val="nil"/>
              <w:left w:val="nil"/>
              <w:bottom w:val="nil"/>
              <w:right w:val="nil"/>
            </w:tcBorders>
            <w:shd w:val="clear" w:color="auto" w:fill="auto"/>
            <w:noWrap/>
            <w:vAlign w:val="bottom"/>
            <w:hideMark/>
          </w:tcPr>
          <w:p w14:paraId="555A79D3" w14:textId="77777777" w:rsidR="00A659BD" w:rsidRPr="00A659BD" w:rsidRDefault="00A659BD" w:rsidP="00A659BD">
            <w:pPr>
              <w:widowControl/>
              <w:suppressAutoHyphens w:val="0"/>
              <w:spacing w:before="0" w:after="0"/>
              <w:ind w:firstLine="0"/>
              <w:jc w:val="right"/>
              <w:rPr>
                <w:rFonts w:eastAsia="Times New Roman" w:cs="Times New Roman"/>
                <w:b/>
                <w:bCs/>
                <w:kern w:val="0"/>
                <w:sz w:val="20"/>
                <w:szCs w:val="20"/>
                <w:lang w:eastAsia="hr-HR" w:bidi="ar-SA"/>
              </w:rPr>
            </w:pPr>
            <w:r w:rsidRPr="00A659BD">
              <w:rPr>
                <w:rFonts w:eastAsia="Times New Roman" w:cs="Times New Roman"/>
                <w:b/>
                <w:bCs/>
                <w:kern w:val="0"/>
                <w:sz w:val="20"/>
                <w:szCs w:val="20"/>
                <w:lang w:eastAsia="hr-HR" w:bidi="ar-SA"/>
              </w:rPr>
              <w:t>6.243.730,00</w:t>
            </w:r>
          </w:p>
        </w:tc>
      </w:tr>
      <w:tr w:rsidR="00A659BD" w:rsidRPr="00A659BD" w14:paraId="249DD0E1" w14:textId="77777777" w:rsidTr="00A659BD">
        <w:trPr>
          <w:trHeight w:val="255"/>
          <w:jc w:val="center"/>
        </w:trPr>
        <w:tc>
          <w:tcPr>
            <w:tcW w:w="416" w:type="dxa"/>
            <w:tcBorders>
              <w:top w:val="nil"/>
              <w:left w:val="nil"/>
              <w:bottom w:val="nil"/>
              <w:right w:val="nil"/>
            </w:tcBorders>
            <w:shd w:val="clear" w:color="auto" w:fill="auto"/>
            <w:noWrap/>
            <w:vAlign w:val="bottom"/>
            <w:hideMark/>
          </w:tcPr>
          <w:p w14:paraId="2B6F6132" w14:textId="77777777" w:rsidR="00A659BD" w:rsidRPr="00A659BD" w:rsidRDefault="00A659BD" w:rsidP="00A659BD">
            <w:pPr>
              <w:widowControl/>
              <w:suppressAutoHyphens w:val="0"/>
              <w:spacing w:before="0" w:after="0"/>
              <w:ind w:firstLine="0"/>
              <w:jc w:val="lef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61</w:t>
            </w:r>
          </w:p>
        </w:tc>
        <w:tc>
          <w:tcPr>
            <w:tcW w:w="4829" w:type="dxa"/>
            <w:tcBorders>
              <w:top w:val="nil"/>
              <w:left w:val="nil"/>
              <w:bottom w:val="nil"/>
              <w:right w:val="nil"/>
            </w:tcBorders>
            <w:shd w:val="clear" w:color="auto" w:fill="auto"/>
            <w:noWrap/>
            <w:vAlign w:val="bottom"/>
            <w:hideMark/>
          </w:tcPr>
          <w:p w14:paraId="6AF0874A" w14:textId="77777777" w:rsidR="00A659BD" w:rsidRPr="00A659BD" w:rsidRDefault="00A659BD" w:rsidP="00A659BD">
            <w:pPr>
              <w:widowControl/>
              <w:suppressAutoHyphens w:val="0"/>
              <w:spacing w:before="0" w:after="0"/>
              <w:ind w:firstLine="0"/>
              <w:jc w:val="lef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Prihodi od poreza</w:t>
            </w:r>
          </w:p>
        </w:tc>
        <w:tc>
          <w:tcPr>
            <w:tcW w:w="1266" w:type="dxa"/>
            <w:tcBorders>
              <w:top w:val="nil"/>
              <w:left w:val="nil"/>
              <w:bottom w:val="nil"/>
              <w:right w:val="nil"/>
            </w:tcBorders>
            <w:shd w:val="clear" w:color="auto" w:fill="auto"/>
            <w:noWrap/>
            <w:vAlign w:val="bottom"/>
            <w:hideMark/>
          </w:tcPr>
          <w:p w14:paraId="288310B4" w14:textId="77777777" w:rsidR="00A659BD" w:rsidRPr="00A659BD" w:rsidRDefault="00A659BD" w:rsidP="00A659BD">
            <w:pPr>
              <w:widowControl/>
              <w:suppressAutoHyphens w:val="0"/>
              <w:spacing w:before="0" w:after="0"/>
              <w:ind w:firstLine="0"/>
              <w:jc w:val="righ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2.416.487,00</w:t>
            </w:r>
          </w:p>
        </w:tc>
        <w:tc>
          <w:tcPr>
            <w:tcW w:w="1266" w:type="dxa"/>
            <w:tcBorders>
              <w:top w:val="nil"/>
              <w:left w:val="nil"/>
              <w:bottom w:val="nil"/>
              <w:right w:val="nil"/>
            </w:tcBorders>
            <w:shd w:val="clear" w:color="auto" w:fill="auto"/>
            <w:noWrap/>
            <w:vAlign w:val="bottom"/>
            <w:hideMark/>
          </w:tcPr>
          <w:p w14:paraId="472495BE" w14:textId="77777777" w:rsidR="00A659BD" w:rsidRPr="00A659BD" w:rsidRDefault="00A659BD" w:rsidP="00A659BD">
            <w:pPr>
              <w:widowControl/>
              <w:suppressAutoHyphens w:val="0"/>
              <w:spacing w:before="0" w:after="0"/>
              <w:ind w:firstLine="0"/>
              <w:jc w:val="righ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326.088,00</w:t>
            </w:r>
          </w:p>
        </w:tc>
        <w:tc>
          <w:tcPr>
            <w:tcW w:w="1266" w:type="dxa"/>
            <w:tcBorders>
              <w:top w:val="nil"/>
              <w:left w:val="nil"/>
              <w:bottom w:val="nil"/>
              <w:right w:val="nil"/>
            </w:tcBorders>
            <w:shd w:val="clear" w:color="auto" w:fill="auto"/>
            <w:noWrap/>
            <w:vAlign w:val="bottom"/>
            <w:hideMark/>
          </w:tcPr>
          <w:p w14:paraId="61917762" w14:textId="77777777" w:rsidR="00A659BD" w:rsidRPr="00A659BD" w:rsidRDefault="00A659BD" w:rsidP="00A659BD">
            <w:pPr>
              <w:widowControl/>
              <w:suppressAutoHyphens w:val="0"/>
              <w:spacing w:before="0" w:after="0"/>
              <w:ind w:firstLine="0"/>
              <w:jc w:val="righ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2.742.575,00</w:t>
            </w:r>
          </w:p>
        </w:tc>
      </w:tr>
      <w:tr w:rsidR="00A659BD" w:rsidRPr="00A659BD" w14:paraId="5900A0EB" w14:textId="77777777" w:rsidTr="00A659BD">
        <w:trPr>
          <w:trHeight w:val="255"/>
          <w:jc w:val="center"/>
        </w:trPr>
        <w:tc>
          <w:tcPr>
            <w:tcW w:w="416" w:type="dxa"/>
            <w:tcBorders>
              <w:top w:val="nil"/>
              <w:left w:val="nil"/>
              <w:bottom w:val="nil"/>
              <w:right w:val="nil"/>
            </w:tcBorders>
            <w:shd w:val="clear" w:color="auto" w:fill="auto"/>
            <w:noWrap/>
            <w:vAlign w:val="bottom"/>
            <w:hideMark/>
          </w:tcPr>
          <w:p w14:paraId="55631F41" w14:textId="77777777" w:rsidR="00A659BD" w:rsidRPr="00A659BD" w:rsidRDefault="00A659BD" w:rsidP="00A659BD">
            <w:pPr>
              <w:widowControl/>
              <w:suppressAutoHyphens w:val="0"/>
              <w:spacing w:before="0" w:after="0"/>
              <w:ind w:firstLine="0"/>
              <w:jc w:val="lef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63</w:t>
            </w:r>
          </w:p>
        </w:tc>
        <w:tc>
          <w:tcPr>
            <w:tcW w:w="4829" w:type="dxa"/>
            <w:tcBorders>
              <w:top w:val="nil"/>
              <w:left w:val="nil"/>
              <w:bottom w:val="nil"/>
              <w:right w:val="nil"/>
            </w:tcBorders>
            <w:shd w:val="clear" w:color="auto" w:fill="auto"/>
            <w:noWrap/>
            <w:vAlign w:val="bottom"/>
            <w:hideMark/>
          </w:tcPr>
          <w:p w14:paraId="56B2E072" w14:textId="77777777" w:rsidR="00A659BD" w:rsidRPr="00A659BD" w:rsidRDefault="00A659BD" w:rsidP="00A659BD">
            <w:pPr>
              <w:widowControl/>
              <w:suppressAutoHyphens w:val="0"/>
              <w:spacing w:before="0" w:after="0"/>
              <w:ind w:firstLine="0"/>
              <w:jc w:val="lef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Pomoći iz inozemstva i od subjekata unutar općeg proračuna</w:t>
            </w:r>
          </w:p>
        </w:tc>
        <w:tc>
          <w:tcPr>
            <w:tcW w:w="1266" w:type="dxa"/>
            <w:tcBorders>
              <w:top w:val="nil"/>
              <w:left w:val="nil"/>
              <w:bottom w:val="nil"/>
              <w:right w:val="nil"/>
            </w:tcBorders>
            <w:shd w:val="clear" w:color="auto" w:fill="auto"/>
            <w:noWrap/>
            <w:vAlign w:val="bottom"/>
            <w:hideMark/>
          </w:tcPr>
          <w:p w14:paraId="27595B78" w14:textId="77777777" w:rsidR="00A659BD" w:rsidRPr="00A659BD" w:rsidRDefault="00A659BD" w:rsidP="00A659BD">
            <w:pPr>
              <w:widowControl/>
              <w:suppressAutoHyphens w:val="0"/>
              <w:spacing w:before="0" w:after="0"/>
              <w:ind w:firstLine="0"/>
              <w:jc w:val="righ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1.179.498,00</w:t>
            </w:r>
          </w:p>
        </w:tc>
        <w:tc>
          <w:tcPr>
            <w:tcW w:w="1266" w:type="dxa"/>
            <w:tcBorders>
              <w:top w:val="nil"/>
              <w:left w:val="nil"/>
              <w:bottom w:val="nil"/>
              <w:right w:val="nil"/>
            </w:tcBorders>
            <w:shd w:val="clear" w:color="auto" w:fill="auto"/>
            <w:noWrap/>
            <w:vAlign w:val="bottom"/>
            <w:hideMark/>
          </w:tcPr>
          <w:p w14:paraId="2A16CD35" w14:textId="77777777" w:rsidR="00A659BD" w:rsidRPr="00A659BD" w:rsidRDefault="00A659BD" w:rsidP="00A659BD">
            <w:pPr>
              <w:widowControl/>
              <w:suppressAutoHyphens w:val="0"/>
              <w:spacing w:before="0" w:after="0"/>
              <w:ind w:firstLine="0"/>
              <w:jc w:val="righ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-388.917,00</w:t>
            </w:r>
          </w:p>
        </w:tc>
        <w:tc>
          <w:tcPr>
            <w:tcW w:w="1266" w:type="dxa"/>
            <w:tcBorders>
              <w:top w:val="nil"/>
              <w:left w:val="nil"/>
              <w:bottom w:val="nil"/>
              <w:right w:val="nil"/>
            </w:tcBorders>
            <w:shd w:val="clear" w:color="auto" w:fill="auto"/>
            <w:noWrap/>
            <w:vAlign w:val="bottom"/>
            <w:hideMark/>
          </w:tcPr>
          <w:p w14:paraId="47CB3016" w14:textId="77777777" w:rsidR="00A659BD" w:rsidRPr="00A659BD" w:rsidRDefault="00A659BD" w:rsidP="00A659BD">
            <w:pPr>
              <w:widowControl/>
              <w:suppressAutoHyphens w:val="0"/>
              <w:spacing w:before="0" w:after="0"/>
              <w:ind w:firstLine="0"/>
              <w:jc w:val="righ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790.581,00</w:t>
            </w:r>
          </w:p>
        </w:tc>
      </w:tr>
      <w:tr w:rsidR="00A659BD" w:rsidRPr="00A659BD" w14:paraId="1249B0DB" w14:textId="77777777" w:rsidTr="00A659BD">
        <w:trPr>
          <w:trHeight w:val="255"/>
          <w:jc w:val="center"/>
        </w:trPr>
        <w:tc>
          <w:tcPr>
            <w:tcW w:w="416" w:type="dxa"/>
            <w:tcBorders>
              <w:top w:val="nil"/>
              <w:left w:val="nil"/>
              <w:bottom w:val="nil"/>
              <w:right w:val="nil"/>
            </w:tcBorders>
            <w:shd w:val="clear" w:color="auto" w:fill="auto"/>
            <w:noWrap/>
            <w:vAlign w:val="bottom"/>
            <w:hideMark/>
          </w:tcPr>
          <w:p w14:paraId="082A4AEA" w14:textId="77777777" w:rsidR="00A659BD" w:rsidRPr="00A659BD" w:rsidRDefault="00A659BD" w:rsidP="00A659BD">
            <w:pPr>
              <w:widowControl/>
              <w:suppressAutoHyphens w:val="0"/>
              <w:spacing w:before="0" w:after="0"/>
              <w:ind w:firstLine="0"/>
              <w:jc w:val="lef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64</w:t>
            </w:r>
          </w:p>
        </w:tc>
        <w:tc>
          <w:tcPr>
            <w:tcW w:w="4829" w:type="dxa"/>
            <w:tcBorders>
              <w:top w:val="nil"/>
              <w:left w:val="nil"/>
              <w:bottom w:val="nil"/>
              <w:right w:val="nil"/>
            </w:tcBorders>
            <w:shd w:val="clear" w:color="auto" w:fill="auto"/>
            <w:noWrap/>
            <w:vAlign w:val="bottom"/>
            <w:hideMark/>
          </w:tcPr>
          <w:p w14:paraId="5988A9EE" w14:textId="77777777" w:rsidR="00A659BD" w:rsidRPr="00A659BD" w:rsidRDefault="00A659BD" w:rsidP="00A659BD">
            <w:pPr>
              <w:widowControl/>
              <w:suppressAutoHyphens w:val="0"/>
              <w:spacing w:before="0" w:after="0"/>
              <w:ind w:firstLine="0"/>
              <w:jc w:val="lef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Prihodi od imovine</w:t>
            </w:r>
          </w:p>
        </w:tc>
        <w:tc>
          <w:tcPr>
            <w:tcW w:w="1266" w:type="dxa"/>
            <w:tcBorders>
              <w:top w:val="nil"/>
              <w:left w:val="nil"/>
              <w:bottom w:val="nil"/>
              <w:right w:val="nil"/>
            </w:tcBorders>
            <w:shd w:val="clear" w:color="auto" w:fill="auto"/>
            <w:noWrap/>
            <w:vAlign w:val="bottom"/>
            <w:hideMark/>
          </w:tcPr>
          <w:p w14:paraId="6AEBEEC4" w14:textId="77777777" w:rsidR="00A659BD" w:rsidRPr="00A659BD" w:rsidRDefault="00A659BD" w:rsidP="00A659BD">
            <w:pPr>
              <w:widowControl/>
              <w:suppressAutoHyphens w:val="0"/>
              <w:spacing w:before="0" w:after="0"/>
              <w:ind w:firstLine="0"/>
              <w:jc w:val="righ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284.561,00</w:t>
            </w:r>
          </w:p>
        </w:tc>
        <w:tc>
          <w:tcPr>
            <w:tcW w:w="1266" w:type="dxa"/>
            <w:tcBorders>
              <w:top w:val="nil"/>
              <w:left w:val="nil"/>
              <w:bottom w:val="nil"/>
              <w:right w:val="nil"/>
            </w:tcBorders>
            <w:shd w:val="clear" w:color="auto" w:fill="auto"/>
            <w:noWrap/>
            <w:vAlign w:val="bottom"/>
            <w:hideMark/>
          </w:tcPr>
          <w:p w14:paraId="7833D733" w14:textId="77777777" w:rsidR="00A659BD" w:rsidRPr="00A659BD" w:rsidRDefault="00A659BD" w:rsidP="00A659BD">
            <w:pPr>
              <w:widowControl/>
              <w:suppressAutoHyphens w:val="0"/>
              <w:spacing w:before="0" w:after="0"/>
              <w:ind w:firstLine="0"/>
              <w:jc w:val="righ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1.361.403,00</w:t>
            </w:r>
          </w:p>
        </w:tc>
        <w:tc>
          <w:tcPr>
            <w:tcW w:w="1266" w:type="dxa"/>
            <w:tcBorders>
              <w:top w:val="nil"/>
              <w:left w:val="nil"/>
              <w:bottom w:val="nil"/>
              <w:right w:val="nil"/>
            </w:tcBorders>
            <w:shd w:val="clear" w:color="auto" w:fill="auto"/>
            <w:noWrap/>
            <w:vAlign w:val="bottom"/>
            <w:hideMark/>
          </w:tcPr>
          <w:p w14:paraId="77D3C56C" w14:textId="77777777" w:rsidR="00A659BD" w:rsidRPr="00A659BD" w:rsidRDefault="00A659BD" w:rsidP="00A659BD">
            <w:pPr>
              <w:widowControl/>
              <w:suppressAutoHyphens w:val="0"/>
              <w:spacing w:before="0" w:after="0"/>
              <w:ind w:firstLine="0"/>
              <w:jc w:val="righ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1.645.964,00</w:t>
            </w:r>
          </w:p>
        </w:tc>
      </w:tr>
      <w:tr w:rsidR="00A659BD" w:rsidRPr="00A659BD" w14:paraId="631BF5F6" w14:textId="77777777" w:rsidTr="00A659BD">
        <w:trPr>
          <w:trHeight w:val="255"/>
          <w:jc w:val="center"/>
        </w:trPr>
        <w:tc>
          <w:tcPr>
            <w:tcW w:w="416" w:type="dxa"/>
            <w:tcBorders>
              <w:top w:val="nil"/>
              <w:left w:val="nil"/>
              <w:bottom w:val="nil"/>
              <w:right w:val="nil"/>
            </w:tcBorders>
            <w:shd w:val="clear" w:color="auto" w:fill="auto"/>
            <w:noWrap/>
            <w:vAlign w:val="bottom"/>
            <w:hideMark/>
          </w:tcPr>
          <w:p w14:paraId="30127556" w14:textId="77777777" w:rsidR="00A659BD" w:rsidRPr="00A659BD" w:rsidRDefault="00A659BD" w:rsidP="00A659BD">
            <w:pPr>
              <w:widowControl/>
              <w:suppressAutoHyphens w:val="0"/>
              <w:spacing w:before="0" w:after="0"/>
              <w:ind w:firstLine="0"/>
              <w:jc w:val="lef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65</w:t>
            </w:r>
          </w:p>
        </w:tc>
        <w:tc>
          <w:tcPr>
            <w:tcW w:w="4829" w:type="dxa"/>
            <w:tcBorders>
              <w:top w:val="nil"/>
              <w:left w:val="nil"/>
              <w:bottom w:val="nil"/>
              <w:right w:val="nil"/>
            </w:tcBorders>
            <w:shd w:val="clear" w:color="auto" w:fill="auto"/>
            <w:noWrap/>
            <w:vAlign w:val="bottom"/>
            <w:hideMark/>
          </w:tcPr>
          <w:p w14:paraId="4F2C2B6C" w14:textId="77777777" w:rsidR="00A659BD" w:rsidRPr="00A659BD" w:rsidRDefault="00A659BD" w:rsidP="00A659BD">
            <w:pPr>
              <w:widowControl/>
              <w:suppressAutoHyphens w:val="0"/>
              <w:spacing w:before="0" w:after="0"/>
              <w:ind w:firstLine="0"/>
              <w:jc w:val="lef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Prihodi od upravnih i administrativnih pristojbi, pristojbi po posebnim propisima i naknada</w:t>
            </w:r>
          </w:p>
        </w:tc>
        <w:tc>
          <w:tcPr>
            <w:tcW w:w="1266" w:type="dxa"/>
            <w:tcBorders>
              <w:top w:val="nil"/>
              <w:left w:val="nil"/>
              <w:bottom w:val="nil"/>
              <w:right w:val="nil"/>
            </w:tcBorders>
            <w:shd w:val="clear" w:color="auto" w:fill="auto"/>
            <w:noWrap/>
            <w:vAlign w:val="bottom"/>
            <w:hideMark/>
          </w:tcPr>
          <w:p w14:paraId="6C8ABD80" w14:textId="77777777" w:rsidR="00A659BD" w:rsidRPr="00A659BD" w:rsidRDefault="00A659BD" w:rsidP="00A659BD">
            <w:pPr>
              <w:widowControl/>
              <w:suppressAutoHyphens w:val="0"/>
              <w:spacing w:before="0" w:after="0"/>
              <w:ind w:firstLine="0"/>
              <w:jc w:val="righ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1.675.710,00</w:t>
            </w:r>
          </w:p>
        </w:tc>
        <w:tc>
          <w:tcPr>
            <w:tcW w:w="1266" w:type="dxa"/>
            <w:tcBorders>
              <w:top w:val="nil"/>
              <w:left w:val="nil"/>
              <w:bottom w:val="nil"/>
              <w:right w:val="nil"/>
            </w:tcBorders>
            <w:shd w:val="clear" w:color="auto" w:fill="auto"/>
            <w:noWrap/>
            <w:vAlign w:val="bottom"/>
            <w:hideMark/>
          </w:tcPr>
          <w:p w14:paraId="2194CD97" w14:textId="77777777" w:rsidR="00A659BD" w:rsidRPr="00A659BD" w:rsidRDefault="00A659BD" w:rsidP="00A659BD">
            <w:pPr>
              <w:widowControl/>
              <w:suppressAutoHyphens w:val="0"/>
              <w:spacing w:before="0" w:after="0"/>
              <w:ind w:firstLine="0"/>
              <w:jc w:val="righ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-719.810,00</w:t>
            </w:r>
          </w:p>
        </w:tc>
        <w:tc>
          <w:tcPr>
            <w:tcW w:w="1266" w:type="dxa"/>
            <w:tcBorders>
              <w:top w:val="nil"/>
              <w:left w:val="nil"/>
              <w:bottom w:val="nil"/>
              <w:right w:val="nil"/>
            </w:tcBorders>
            <w:shd w:val="clear" w:color="auto" w:fill="auto"/>
            <w:noWrap/>
            <w:vAlign w:val="bottom"/>
            <w:hideMark/>
          </w:tcPr>
          <w:p w14:paraId="649FD785" w14:textId="77777777" w:rsidR="00A659BD" w:rsidRPr="00A659BD" w:rsidRDefault="00A659BD" w:rsidP="00A659BD">
            <w:pPr>
              <w:widowControl/>
              <w:suppressAutoHyphens w:val="0"/>
              <w:spacing w:before="0" w:after="0"/>
              <w:ind w:firstLine="0"/>
              <w:jc w:val="righ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955.900,00</w:t>
            </w:r>
          </w:p>
        </w:tc>
      </w:tr>
      <w:tr w:rsidR="00A659BD" w:rsidRPr="00A659BD" w14:paraId="133D1E00" w14:textId="77777777" w:rsidTr="00A659BD">
        <w:trPr>
          <w:trHeight w:val="255"/>
          <w:jc w:val="center"/>
        </w:trPr>
        <w:tc>
          <w:tcPr>
            <w:tcW w:w="416" w:type="dxa"/>
            <w:tcBorders>
              <w:top w:val="nil"/>
              <w:left w:val="nil"/>
              <w:bottom w:val="nil"/>
              <w:right w:val="nil"/>
            </w:tcBorders>
            <w:shd w:val="clear" w:color="auto" w:fill="auto"/>
            <w:noWrap/>
            <w:vAlign w:val="bottom"/>
            <w:hideMark/>
          </w:tcPr>
          <w:p w14:paraId="42B7C6BE" w14:textId="77777777" w:rsidR="00A659BD" w:rsidRPr="00A659BD" w:rsidRDefault="00A659BD" w:rsidP="00A659BD">
            <w:pPr>
              <w:widowControl/>
              <w:suppressAutoHyphens w:val="0"/>
              <w:spacing w:before="0" w:after="0"/>
              <w:ind w:firstLine="0"/>
              <w:jc w:val="lef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66</w:t>
            </w:r>
          </w:p>
        </w:tc>
        <w:tc>
          <w:tcPr>
            <w:tcW w:w="4829" w:type="dxa"/>
            <w:tcBorders>
              <w:top w:val="nil"/>
              <w:left w:val="nil"/>
              <w:bottom w:val="nil"/>
              <w:right w:val="nil"/>
            </w:tcBorders>
            <w:shd w:val="clear" w:color="auto" w:fill="auto"/>
            <w:noWrap/>
            <w:vAlign w:val="bottom"/>
            <w:hideMark/>
          </w:tcPr>
          <w:p w14:paraId="1F5041D7" w14:textId="77777777" w:rsidR="00A659BD" w:rsidRPr="00A659BD" w:rsidRDefault="00A659BD" w:rsidP="00A659BD">
            <w:pPr>
              <w:widowControl/>
              <w:suppressAutoHyphens w:val="0"/>
              <w:spacing w:before="0" w:after="0"/>
              <w:ind w:firstLine="0"/>
              <w:jc w:val="lef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Prihodi od prodaje proizvoda i robe te pruženih usluga i prihodi od donacija</w:t>
            </w:r>
          </w:p>
        </w:tc>
        <w:tc>
          <w:tcPr>
            <w:tcW w:w="1266" w:type="dxa"/>
            <w:tcBorders>
              <w:top w:val="nil"/>
              <w:left w:val="nil"/>
              <w:bottom w:val="nil"/>
              <w:right w:val="nil"/>
            </w:tcBorders>
            <w:shd w:val="clear" w:color="auto" w:fill="auto"/>
            <w:noWrap/>
            <w:vAlign w:val="bottom"/>
            <w:hideMark/>
          </w:tcPr>
          <w:p w14:paraId="64FA8E46" w14:textId="77777777" w:rsidR="00A659BD" w:rsidRPr="00A659BD" w:rsidRDefault="00A659BD" w:rsidP="00A659BD">
            <w:pPr>
              <w:widowControl/>
              <w:suppressAutoHyphens w:val="0"/>
              <w:spacing w:before="0" w:after="0"/>
              <w:ind w:firstLine="0"/>
              <w:jc w:val="righ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52.300,00</w:t>
            </w:r>
          </w:p>
        </w:tc>
        <w:tc>
          <w:tcPr>
            <w:tcW w:w="1266" w:type="dxa"/>
            <w:tcBorders>
              <w:top w:val="nil"/>
              <w:left w:val="nil"/>
              <w:bottom w:val="nil"/>
              <w:right w:val="nil"/>
            </w:tcBorders>
            <w:shd w:val="clear" w:color="auto" w:fill="auto"/>
            <w:noWrap/>
            <w:vAlign w:val="bottom"/>
            <w:hideMark/>
          </w:tcPr>
          <w:p w14:paraId="7B3103F8" w14:textId="77777777" w:rsidR="00A659BD" w:rsidRPr="00A659BD" w:rsidRDefault="00A659BD" w:rsidP="00A659BD">
            <w:pPr>
              <w:widowControl/>
              <w:suppressAutoHyphens w:val="0"/>
              <w:spacing w:before="0" w:after="0"/>
              <w:ind w:firstLine="0"/>
              <w:jc w:val="righ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8.610,00</w:t>
            </w:r>
          </w:p>
        </w:tc>
        <w:tc>
          <w:tcPr>
            <w:tcW w:w="1266" w:type="dxa"/>
            <w:tcBorders>
              <w:top w:val="nil"/>
              <w:left w:val="nil"/>
              <w:bottom w:val="nil"/>
              <w:right w:val="nil"/>
            </w:tcBorders>
            <w:shd w:val="clear" w:color="auto" w:fill="auto"/>
            <w:noWrap/>
            <w:vAlign w:val="bottom"/>
            <w:hideMark/>
          </w:tcPr>
          <w:p w14:paraId="22723A8E" w14:textId="77777777" w:rsidR="00A659BD" w:rsidRPr="00A659BD" w:rsidRDefault="00A659BD" w:rsidP="00A659BD">
            <w:pPr>
              <w:widowControl/>
              <w:suppressAutoHyphens w:val="0"/>
              <w:spacing w:before="0" w:after="0"/>
              <w:ind w:firstLine="0"/>
              <w:jc w:val="righ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60.910,00</w:t>
            </w:r>
          </w:p>
        </w:tc>
      </w:tr>
      <w:tr w:rsidR="00A659BD" w:rsidRPr="00A659BD" w14:paraId="3594C57F" w14:textId="77777777" w:rsidTr="00A659BD">
        <w:trPr>
          <w:trHeight w:val="255"/>
          <w:jc w:val="center"/>
        </w:trPr>
        <w:tc>
          <w:tcPr>
            <w:tcW w:w="416" w:type="dxa"/>
            <w:tcBorders>
              <w:top w:val="nil"/>
              <w:left w:val="nil"/>
              <w:bottom w:val="nil"/>
              <w:right w:val="nil"/>
            </w:tcBorders>
            <w:shd w:val="clear" w:color="auto" w:fill="auto"/>
            <w:noWrap/>
            <w:vAlign w:val="bottom"/>
            <w:hideMark/>
          </w:tcPr>
          <w:p w14:paraId="2AB49342" w14:textId="77777777" w:rsidR="00A659BD" w:rsidRPr="00A659BD" w:rsidRDefault="00A659BD" w:rsidP="00A659BD">
            <w:pPr>
              <w:widowControl/>
              <w:suppressAutoHyphens w:val="0"/>
              <w:spacing w:before="0" w:after="0"/>
              <w:ind w:firstLine="0"/>
              <w:jc w:val="lef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68</w:t>
            </w:r>
          </w:p>
        </w:tc>
        <w:tc>
          <w:tcPr>
            <w:tcW w:w="4829" w:type="dxa"/>
            <w:tcBorders>
              <w:top w:val="nil"/>
              <w:left w:val="nil"/>
              <w:bottom w:val="nil"/>
              <w:right w:val="nil"/>
            </w:tcBorders>
            <w:shd w:val="clear" w:color="auto" w:fill="auto"/>
            <w:noWrap/>
            <w:vAlign w:val="bottom"/>
            <w:hideMark/>
          </w:tcPr>
          <w:p w14:paraId="6C8219B9" w14:textId="77777777" w:rsidR="00A659BD" w:rsidRPr="00A659BD" w:rsidRDefault="00A659BD" w:rsidP="00A659BD">
            <w:pPr>
              <w:widowControl/>
              <w:suppressAutoHyphens w:val="0"/>
              <w:spacing w:before="0" w:after="0"/>
              <w:ind w:firstLine="0"/>
              <w:jc w:val="lef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Kazne, upravne mjere i ostali prihodi</w:t>
            </w:r>
          </w:p>
        </w:tc>
        <w:tc>
          <w:tcPr>
            <w:tcW w:w="1266" w:type="dxa"/>
            <w:tcBorders>
              <w:top w:val="nil"/>
              <w:left w:val="nil"/>
              <w:bottom w:val="nil"/>
              <w:right w:val="nil"/>
            </w:tcBorders>
            <w:shd w:val="clear" w:color="auto" w:fill="auto"/>
            <w:noWrap/>
            <w:vAlign w:val="bottom"/>
            <w:hideMark/>
          </w:tcPr>
          <w:p w14:paraId="5621CABD" w14:textId="77777777" w:rsidR="00A659BD" w:rsidRPr="00A659BD" w:rsidRDefault="00A659BD" w:rsidP="00A659BD">
            <w:pPr>
              <w:widowControl/>
              <w:suppressAutoHyphens w:val="0"/>
              <w:spacing w:before="0" w:after="0"/>
              <w:ind w:firstLine="0"/>
              <w:jc w:val="righ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50.000,00</w:t>
            </w:r>
          </w:p>
        </w:tc>
        <w:tc>
          <w:tcPr>
            <w:tcW w:w="1266" w:type="dxa"/>
            <w:tcBorders>
              <w:top w:val="nil"/>
              <w:left w:val="nil"/>
              <w:bottom w:val="nil"/>
              <w:right w:val="nil"/>
            </w:tcBorders>
            <w:shd w:val="clear" w:color="auto" w:fill="auto"/>
            <w:noWrap/>
            <w:vAlign w:val="bottom"/>
            <w:hideMark/>
          </w:tcPr>
          <w:p w14:paraId="696B8A4D" w14:textId="77777777" w:rsidR="00A659BD" w:rsidRPr="00A659BD" w:rsidRDefault="00A659BD" w:rsidP="00A659BD">
            <w:pPr>
              <w:widowControl/>
              <w:suppressAutoHyphens w:val="0"/>
              <w:spacing w:before="0" w:after="0"/>
              <w:ind w:firstLine="0"/>
              <w:jc w:val="righ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-2.200,00</w:t>
            </w:r>
          </w:p>
        </w:tc>
        <w:tc>
          <w:tcPr>
            <w:tcW w:w="1266" w:type="dxa"/>
            <w:tcBorders>
              <w:top w:val="nil"/>
              <w:left w:val="nil"/>
              <w:bottom w:val="nil"/>
              <w:right w:val="nil"/>
            </w:tcBorders>
            <w:shd w:val="clear" w:color="auto" w:fill="auto"/>
            <w:noWrap/>
            <w:vAlign w:val="bottom"/>
            <w:hideMark/>
          </w:tcPr>
          <w:p w14:paraId="5DA59D6A" w14:textId="77777777" w:rsidR="00A659BD" w:rsidRPr="00A659BD" w:rsidRDefault="00A659BD" w:rsidP="00A659BD">
            <w:pPr>
              <w:widowControl/>
              <w:suppressAutoHyphens w:val="0"/>
              <w:spacing w:before="0" w:after="0"/>
              <w:ind w:firstLine="0"/>
              <w:jc w:val="righ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47.800,00</w:t>
            </w:r>
          </w:p>
        </w:tc>
      </w:tr>
      <w:tr w:rsidR="00A659BD" w:rsidRPr="00A659BD" w14:paraId="311BFE31" w14:textId="77777777" w:rsidTr="00A659BD">
        <w:trPr>
          <w:trHeight w:val="255"/>
          <w:jc w:val="center"/>
        </w:trPr>
        <w:tc>
          <w:tcPr>
            <w:tcW w:w="416" w:type="dxa"/>
            <w:tcBorders>
              <w:top w:val="nil"/>
              <w:left w:val="nil"/>
              <w:bottom w:val="nil"/>
              <w:right w:val="nil"/>
            </w:tcBorders>
            <w:shd w:val="clear" w:color="auto" w:fill="auto"/>
            <w:noWrap/>
            <w:vAlign w:val="bottom"/>
            <w:hideMark/>
          </w:tcPr>
          <w:p w14:paraId="276978BF" w14:textId="77777777" w:rsidR="00A659BD" w:rsidRPr="00A659BD" w:rsidRDefault="00A659BD" w:rsidP="00A659BD">
            <w:pPr>
              <w:widowControl/>
              <w:suppressAutoHyphens w:val="0"/>
              <w:spacing w:before="0" w:after="0"/>
              <w:ind w:firstLine="0"/>
              <w:jc w:val="left"/>
              <w:rPr>
                <w:rFonts w:eastAsia="Times New Roman" w:cs="Times New Roman"/>
                <w:b/>
                <w:bCs/>
                <w:kern w:val="0"/>
                <w:sz w:val="20"/>
                <w:szCs w:val="20"/>
                <w:lang w:eastAsia="hr-HR" w:bidi="ar-SA"/>
              </w:rPr>
            </w:pPr>
            <w:r w:rsidRPr="00A659BD">
              <w:rPr>
                <w:rFonts w:eastAsia="Times New Roman" w:cs="Times New Roman"/>
                <w:b/>
                <w:bCs/>
                <w:kern w:val="0"/>
                <w:sz w:val="20"/>
                <w:szCs w:val="20"/>
                <w:lang w:eastAsia="hr-HR" w:bidi="ar-SA"/>
              </w:rPr>
              <w:t>7</w:t>
            </w:r>
          </w:p>
        </w:tc>
        <w:tc>
          <w:tcPr>
            <w:tcW w:w="4829" w:type="dxa"/>
            <w:tcBorders>
              <w:top w:val="nil"/>
              <w:left w:val="nil"/>
              <w:bottom w:val="nil"/>
              <w:right w:val="nil"/>
            </w:tcBorders>
            <w:shd w:val="clear" w:color="auto" w:fill="auto"/>
            <w:noWrap/>
            <w:vAlign w:val="bottom"/>
            <w:hideMark/>
          </w:tcPr>
          <w:p w14:paraId="144A0889" w14:textId="77777777" w:rsidR="00A659BD" w:rsidRPr="00A659BD" w:rsidRDefault="00A659BD" w:rsidP="00A659BD">
            <w:pPr>
              <w:widowControl/>
              <w:suppressAutoHyphens w:val="0"/>
              <w:spacing w:before="0" w:after="0"/>
              <w:ind w:firstLine="0"/>
              <w:jc w:val="left"/>
              <w:rPr>
                <w:rFonts w:eastAsia="Times New Roman" w:cs="Times New Roman"/>
                <w:b/>
                <w:bCs/>
                <w:kern w:val="0"/>
                <w:sz w:val="20"/>
                <w:szCs w:val="20"/>
                <w:lang w:eastAsia="hr-HR" w:bidi="ar-SA"/>
              </w:rPr>
            </w:pPr>
            <w:r w:rsidRPr="00A659BD">
              <w:rPr>
                <w:rFonts w:eastAsia="Times New Roman" w:cs="Times New Roman"/>
                <w:b/>
                <w:bCs/>
                <w:kern w:val="0"/>
                <w:sz w:val="20"/>
                <w:szCs w:val="20"/>
                <w:lang w:eastAsia="hr-HR" w:bidi="ar-SA"/>
              </w:rPr>
              <w:t>Prihodi od prodaje nefinancijske imovine</w:t>
            </w:r>
          </w:p>
        </w:tc>
        <w:tc>
          <w:tcPr>
            <w:tcW w:w="1266" w:type="dxa"/>
            <w:tcBorders>
              <w:top w:val="nil"/>
              <w:left w:val="nil"/>
              <w:bottom w:val="nil"/>
              <w:right w:val="nil"/>
            </w:tcBorders>
            <w:shd w:val="clear" w:color="auto" w:fill="auto"/>
            <w:noWrap/>
            <w:vAlign w:val="bottom"/>
            <w:hideMark/>
          </w:tcPr>
          <w:p w14:paraId="77363EBE" w14:textId="77777777" w:rsidR="00A659BD" w:rsidRPr="00A659BD" w:rsidRDefault="00A659BD" w:rsidP="00A659BD">
            <w:pPr>
              <w:widowControl/>
              <w:suppressAutoHyphens w:val="0"/>
              <w:spacing w:before="0" w:after="0"/>
              <w:ind w:firstLine="0"/>
              <w:jc w:val="right"/>
              <w:rPr>
                <w:rFonts w:eastAsia="Times New Roman" w:cs="Times New Roman"/>
                <w:b/>
                <w:bCs/>
                <w:kern w:val="0"/>
                <w:sz w:val="20"/>
                <w:szCs w:val="20"/>
                <w:lang w:eastAsia="hr-HR" w:bidi="ar-SA"/>
              </w:rPr>
            </w:pPr>
            <w:r w:rsidRPr="00A659BD">
              <w:rPr>
                <w:rFonts w:eastAsia="Times New Roman" w:cs="Times New Roman"/>
                <w:b/>
                <w:bCs/>
                <w:kern w:val="0"/>
                <w:sz w:val="20"/>
                <w:szCs w:val="20"/>
                <w:lang w:eastAsia="hr-HR" w:bidi="ar-SA"/>
              </w:rPr>
              <w:t>445.840,00</w:t>
            </w:r>
          </w:p>
        </w:tc>
        <w:tc>
          <w:tcPr>
            <w:tcW w:w="1266" w:type="dxa"/>
            <w:tcBorders>
              <w:top w:val="nil"/>
              <w:left w:val="nil"/>
              <w:bottom w:val="nil"/>
              <w:right w:val="nil"/>
            </w:tcBorders>
            <w:shd w:val="clear" w:color="auto" w:fill="auto"/>
            <w:noWrap/>
            <w:vAlign w:val="bottom"/>
            <w:hideMark/>
          </w:tcPr>
          <w:p w14:paraId="7711EA18" w14:textId="77777777" w:rsidR="00A659BD" w:rsidRPr="00A659BD" w:rsidRDefault="00A659BD" w:rsidP="00A659BD">
            <w:pPr>
              <w:widowControl/>
              <w:suppressAutoHyphens w:val="0"/>
              <w:spacing w:before="0" w:after="0"/>
              <w:ind w:firstLine="0"/>
              <w:jc w:val="right"/>
              <w:rPr>
                <w:rFonts w:eastAsia="Times New Roman" w:cs="Times New Roman"/>
                <w:b/>
                <w:bCs/>
                <w:kern w:val="0"/>
                <w:sz w:val="20"/>
                <w:szCs w:val="20"/>
                <w:lang w:eastAsia="hr-HR" w:bidi="ar-SA"/>
              </w:rPr>
            </w:pPr>
            <w:r w:rsidRPr="00A659BD">
              <w:rPr>
                <w:rFonts w:eastAsia="Times New Roman" w:cs="Times New Roman"/>
                <w:b/>
                <w:bCs/>
                <w:kern w:val="0"/>
                <w:sz w:val="20"/>
                <w:szCs w:val="20"/>
                <w:lang w:eastAsia="hr-HR" w:bidi="ar-SA"/>
              </w:rPr>
              <w:t>-370.200,00</w:t>
            </w:r>
          </w:p>
        </w:tc>
        <w:tc>
          <w:tcPr>
            <w:tcW w:w="1266" w:type="dxa"/>
            <w:tcBorders>
              <w:top w:val="nil"/>
              <w:left w:val="nil"/>
              <w:bottom w:val="nil"/>
              <w:right w:val="nil"/>
            </w:tcBorders>
            <w:shd w:val="clear" w:color="auto" w:fill="auto"/>
            <w:noWrap/>
            <w:vAlign w:val="bottom"/>
            <w:hideMark/>
          </w:tcPr>
          <w:p w14:paraId="054E8A4A" w14:textId="77777777" w:rsidR="00A659BD" w:rsidRPr="00A659BD" w:rsidRDefault="00A659BD" w:rsidP="00A659BD">
            <w:pPr>
              <w:widowControl/>
              <w:suppressAutoHyphens w:val="0"/>
              <w:spacing w:before="0" w:after="0"/>
              <w:ind w:firstLine="0"/>
              <w:jc w:val="right"/>
              <w:rPr>
                <w:rFonts w:eastAsia="Times New Roman" w:cs="Times New Roman"/>
                <w:b/>
                <w:bCs/>
                <w:kern w:val="0"/>
                <w:sz w:val="20"/>
                <w:szCs w:val="20"/>
                <w:lang w:eastAsia="hr-HR" w:bidi="ar-SA"/>
              </w:rPr>
            </w:pPr>
            <w:r w:rsidRPr="00A659BD">
              <w:rPr>
                <w:rFonts w:eastAsia="Times New Roman" w:cs="Times New Roman"/>
                <w:b/>
                <w:bCs/>
                <w:kern w:val="0"/>
                <w:sz w:val="20"/>
                <w:szCs w:val="20"/>
                <w:lang w:eastAsia="hr-HR" w:bidi="ar-SA"/>
              </w:rPr>
              <w:t>75.640,00</w:t>
            </w:r>
          </w:p>
        </w:tc>
      </w:tr>
      <w:tr w:rsidR="00A659BD" w:rsidRPr="00A659BD" w14:paraId="30AE81FE" w14:textId="77777777" w:rsidTr="00A659BD">
        <w:trPr>
          <w:trHeight w:val="255"/>
          <w:jc w:val="center"/>
        </w:trPr>
        <w:tc>
          <w:tcPr>
            <w:tcW w:w="416" w:type="dxa"/>
            <w:tcBorders>
              <w:top w:val="nil"/>
              <w:left w:val="nil"/>
              <w:bottom w:val="nil"/>
              <w:right w:val="nil"/>
            </w:tcBorders>
            <w:shd w:val="clear" w:color="auto" w:fill="auto"/>
            <w:noWrap/>
            <w:vAlign w:val="bottom"/>
            <w:hideMark/>
          </w:tcPr>
          <w:p w14:paraId="19F37851" w14:textId="77777777" w:rsidR="00A659BD" w:rsidRPr="00A659BD" w:rsidRDefault="00A659BD" w:rsidP="00A659BD">
            <w:pPr>
              <w:widowControl/>
              <w:suppressAutoHyphens w:val="0"/>
              <w:spacing w:before="0" w:after="0"/>
              <w:ind w:firstLine="0"/>
              <w:jc w:val="lef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71</w:t>
            </w:r>
          </w:p>
        </w:tc>
        <w:tc>
          <w:tcPr>
            <w:tcW w:w="4829" w:type="dxa"/>
            <w:tcBorders>
              <w:top w:val="nil"/>
              <w:left w:val="nil"/>
              <w:bottom w:val="nil"/>
              <w:right w:val="nil"/>
            </w:tcBorders>
            <w:shd w:val="clear" w:color="auto" w:fill="auto"/>
            <w:noWrap/>
            <w:vAlign w:val="bottom"/>
            <w:hideMark/>
          </w:tcPr>
          <w:p w14:paraId="2C5B7F16" w14:textId="77777777" w:rsidR="00A659BD" w:rsidRPr="00A659BD" w:rsidRDefault="00A659BD" w:rsidP="00A659BD">
            <w:pPr>
              <w:widowControl/>
              <w:suppressAutoHyphens w:val="0"/>
              <w:spacing w:before="0" w:after="0"/>
              <w:ind w:firstLine="0"/>
              <w:jc w:val="lef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Prihodi od prodaje neproizvedene dugotrajne imovine</w:t>
            </w:r>
          </w:p>
        </w:tc>
        <w:tc>
          <w:tcPr>
            <w:tcW w:w="1266" w:type="dxa"/>
            <w:tcBorders>
              <w:top w:val="nil"/>
              <w:left w:val="nil"/>
              <w:bottom w:val="nil"/>
              <w:right w:val="nil"/>
            </w:tcBorders>
            <w:shd w:val="clear" w:color="auto" w:fill="auto"/>
            <w:noWrap/>
            <w:vAlign w:val="bottom"/>
            <w:hideMark/>
          </w:tcPr>
          <w:p w14:paraId="4D2749A8" w14:textId="77777777" w:rsidR="00A659BD" w:rsidRPr="00A659BD" w:rsidRDefault="00A659BD" w:rsidP="00A659BD">
            <w:pPr>
              <w:widowControl/>
              <w:suppressAutoHyphens w:val="0"/>
              <w:spacing w:before="0" w:after="0"/>
              <w:ind w:firstLine="0"/>
              <w:jc w:val="righ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426.600,00</w:t>
            </w:r>
          </w:p>
        </w:tc>
        <w:tc>
          <w:tcPr>
            <w:tcW w:w="1266" w:type="dxa"/>
            <w:tcBorders>
              <w:top w:val="nil"/>
              <w:left w:val="nil"/>
              <w:bottom w:val="nil"/>
              <w:right w:val="nil"/>
            </w:tcBorders>
            <w:shd w:val="clear" w:color="auto" w:fill="auto"/>
            <w:noWrap/>
            <w:vAlign w:val="bottom"/>
            <w:hideMark/>
          </w:tcPr>
          <w:p w14:paraId="774183A0" w14:textId="77777777" w:rsidR="00A659BD" w:rsidRPr="00A659BD" w:rsidRDefault="00A659BD" w:rsidP="00A659BD">
            <w:pPr>
              <w:widowControl/>
              <w:suppressAutoHyphens w:val="0"/>
              <w:spacing w:before="0" w:after="0"/>
              <w:ind w:firstLine="0"/>
              <w:jc w:val="righ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-422.600,00</w:t>
            </w:r>
          </w:p>
        </w:tc>
        <w:tc>
          <w:tcPr>
            <w:tcW w:w="1266" w:type="dxa"/>
            <w:tcBorders>
              <w:top w:val="nil"/>
              <w:left w:val="nil"/>
              <w:bottom w:val="nil"/>
              <w:right w:val="nil"/>
            </w:tcBorders>
            <w:shd w:val="clear" w:color="auto" w:fill="auto"/>
            <w:noWrap/>
            <w:vAlign w:val="bottom"/>
            <w:hideMark/>
          </w:tcPr>
          <w:p w14:paraId="276389E9" w14:textId="77777777" w:rsidR="00A659BD" w:rsidRPr="00A659BD" w:rsidRDefault="00A659BD" w:rsidP="00A659BD">
            <w:pPr>
              <w:widowControl/>
              <w:suppressAutoHyphens w:val="0"/>
              <w:spacing w:before="0" w:after="0"/>
              <w:ind w:firstLine="0"/>
              <w:jc w:val="righ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4.000,00</w:t>
            </w:r>
          </w:p>
        </w:tc>
      </w:tr>
      <w:tr w:rsidR="00A659BD" w:rsidRPr="00A659BD" w14:paraId="65E705C7" w14:textId="77777777" w:rsidTr="00A659BD">
        <w:trPr>
          <w:trHeight w:val="255"/>
          <w:jc w:val="center"/>
        </w:trPr>
        <w:tc>
          <w:tcPr>
            <w:tcW w:w="416" w:type="dxa"/>
            <w:tcBorders>
              <w:top w:val="nil"/>
              <w:left w:val="nil"/>
              <w:bottom w:val="nil"/>
              <w:right w:val="nil"/>
            </w:tcBorders>
            <w:shd w:val="clear" w:color="auto" w:fill="auto"/>
            <w:noWrap/>
            <w:vAlign w:val="bottom"/>
            <w:hideMark/>
          </w:tcPr>
          <w:p w14:paraId="31BDB8A7" w14:textId="77777777" w:rsidR="00A659BD" w:rsidRPr="00A659BD" w:rsidRDefault="00A659BD" w:rsidP="00A659BD">
            <w:pPr>
              <w:widowControl/>
              <w:suppressAutoHyphens w:val="0"/>
              <w:spacing w:before="0" w:after="0"/>
              <w:ind w:firstLine="0"/>
              <w:jc w:val="lef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72</w:t>
            </w:r>
          </w:p>
        </w:tc>
        <w:tc>
          <w:tcPr>
            <w:tcW w:w="4829" w:type="dxa"/>
            <w:tcBorders>
              <w:top w:val="nil"/>
              <w:left w:val="nil"/>
              <w:bottom w:val="nil"/>
              <w:right w:val="nil"/>
            </w:tcBorders>
            <w:shd w:val="clear" w:color="auto" w:fill="auto"/>
            <w:noWrap/>
            <w:vAlign w:val="bottom"/>
            <w:hideMark/>
          </w:tcPr>
          <w:p w14:paraId="5661AE2A" w14:textId="77777777" w:rsidR="00A659BD" w:rsidRPr="00A659BD" w:rsidRDefault="00A659BD" w:rsidP="00A659BD">
            <w:pPr>
              <w:widowControl/>
              <w:suppressAutoHyphens w:val="0"/>
              <w:spacing w:before="0" w:after="0"/>
              <w:ind w:firstLine="0"/>
              <w:jc w:val="lef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Prihodi od prodaje proizvedene dugotrajne imovine</w:t>
            </w:r>
          </w:p>
        </w:tc>
        <w:tc>
          <w:tcPr>
            <w:tcW w:w="1266" w:type="dxa"/>
            <w:tcBorders>
              <w:top w:val="nil"/>
              <w:left w:val="nil"/>
              <w:bottom w:val="nil"/>
              <w:right w:val="nil"/>
            </w:tcBorders>
            <w:shd w:val="clear" w:color="auto" w:fill="auto"/>
            <w:noWrap/>
            <w:vAlign w:val="bottom"/>
            <w:hideMark/>
          </w:tcPr>
          <w:p w14:paraId="7C6376BE" w14:textId="77777777" w:rsidR="00A659BD" w:rsidRPr="00A659BD" w:rsidRDefault="00A659BD" w:rsidP="00A659BD">
            <w:pPr>
              <w:widowControl/>
              <w:suppressAutoHyphens w:val="0"/>
              <w:spacing w:before="0" w:after="0"/>
              <w:ind w:firstLine="0"/>
              <w:jc w:val="righ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19.240,00</w:t>
            </w:r>
          </w:p>
        </w:tc>
        <w:tc>
          <w:tcPr>
            <w:tcW w:w="1266" w:type="dxa"/>
            <w:tcBorders>
              <w:top w:val="nil"/>
              <w:left w:val="nil"/>
              <w:bottom w:val="nil"/>
              <w:right w:val="nil"/>
            </w:tcBorders>
            <w:shd w:val="clear" w:color="auto" w:fill="auto"/>
            <w:noWrap/>
            <w:vAlign w:val="bottom"/>
            <w:hideMark/>
          </w:tcPr>
          <w:p w14:paraId="0ECF5009" w14:textId="77777777" w:rsidR="00A659BD" w:rsidRPr="00A659BD" w:rsidRDefault="00A659BD" w:rsidP="00A659BD">
            <w:pPr>
              <w:widowControl/>
              <w:suppressAutoHyphens w:val="0"/>
              <w:spacing w:before="0" w:after="0"/>
              <w:ind w:firstLine="0"/>
              <w:jc w:val="righ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52.400,00</w:t>
            </w:r>
          </w:p>
        </w:tc>
        <w:tc>
          <w:tcPr>
            <w:tcW w:w="1266" w:type="dxa"/>
            <w:tcBorders>
              <w:top w:val="nil"/>
              <w:left w:val="nil"/>
              <w:bottom w:val="nil"/>
              <w:right w:val="nil"/>
            </w:tcBorders>
            <w:shd w:val="clear" w:color="auto" w:fill="auto"/>
            <w:noWrap/>
            <w:vAlign w:val="bottom"/>
            <w:hideMark/>
          </w:tcPr>
          <w:p w14:paraId="423E2A3C" w14:textId="77777777" w:rsidR="00A659BD" w:rsidRPr="00A659BD" w:rsidRDefault="00A659BD" w:rsidP="00A659BD">
            <w:pPr>
              <w:widowControl/>
              <w:suppressAutoHyphens w:val="0"/>
              <w:spacing w:before="0" w:after="0"/>
              <w:ind w:firstLine="0"/>
              <w:jc w:val="righ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71.640,00</w:t>
            </w:r>
          </w:p>
        </w:tc>
      </w:tr>
      <w:tr w:rsidR="00A659BD" w:rsidRPr="00A659BD" w14:paraId="316D103C" w14:textId="77777777" w:rsidTr="00A659BD">
        <w:trPr>
          <w:trHeight w:val="255"/>
          <w:jc w:val="center"/>
        </w:trPr>
        <w:tc>
          <w:tcPr>
            <w:tcW w:w="416" w:type="dxa"/>
            <w:tcBorders>
              <w:top w:val="nil"/>
              <w:left w:val="nil"/>
              <w:bottom w:val="nil"/>
              <w:right w:val="nil"/>
            </w:tcBorders>
            <w:shd w:val="clear" w:color="auto" w:fill="auto"/>
            <w:noWrap/>
            <w:vAlign w:val="center"/>
            <w:hideMark/>
          </w:tcPr>
          <w:p w14:paraId="6AD59628" w14:textId="77777777" w:rsidR="00A659BD" w:rsidRPr="00A659BD" w:rsidRDefault="00A659BD" w:rsidP="00A659BD">
            <w:pPr>
              <w:widowControl/>
              <w:suppressAutoHyphens w:val="0"/>
              <w:spacing w:before="0" w:after="0"/>
              <w:ind w:firstLine="0"/>
              <w:jc w:val="right"/>
              <w:rPr>
                <w:rFonts w:eastAsia="Times New Roman" w:cs="Times New Roman"/>
                <w:kern w:val="0"/>
                <w:sz w:val="20"/>
                <w:szCs w:val="20"/>
                <w:lang w:eastAsia="hr-HR" w:bidi="ar-SA"/>
              </w:rPr>
            </w:pPr>
          </w:p>
        </w:tc>
        <w:tc>
          <w:tcPr>
            <w:tcW w:w="4829" w:type="dxa"/>
            <w:tcBorders>
              <w:top w:val="nil"/>
              <w:left w:val="nil"/>
              <w:bottom w:val="nil"/>
              <w:right w:val="nil"/>
            </w:tcBorders>
            <w:shd w:val="clear" w:color="auto" w:fill="auto"/>
            <w:noWrap/>
            <w:vAlign w:val="center"/>
            <w:hideMark/>
          </w:tcPr>
          <w:p w14:paraId="1EEE67D5" w14:textId="77777777" w:rsidR="00A659BD" w:rsidRPr="00A659BD" w:rsidRDefault="00A659BD" w:rsidP="00A659BD">
            <w:pPr>
              <w:widowControl/>
              <w:suppressAutoHyphens w:val="0"/>
              <w:spacing w:before="0" w:after="0"/>
              <w:ind w:firstLine="0"/>
              <w:jc w:val="left"/>
              <w:rPr>
                <w:rFonts w:eastAsia="Times New Roman" w:cs="Times New Roman"/>
                <w:b/>
                <w:bCs/>
                <w:kern w:val="0"/>
                <w:sz w:val="20"/>
                <w:szCs w:val="20"/>
                <w:lang w:eastAsia="hr-HR" w:bidi="ar-SA"/>
              </w:rPr>
            </w:pPr>
            <w:r w:rsidRPr="00A659BD">
              <w:rPr>
                <w:rFonts w:eastAsia="Times New Roman" w:cs="Times New Roman"/>
                <w:b/>
                <w:bCs/>
                <w:kern w:val="0"/>
                <w:sz w:val="20"/>
                <w:szCs w:val="20"/>
                <w:lang w:eastAsia="hr-HR" w:bidi="ar-SA"/>
              </w:rPr>
              <w:t>UKUPNO PRIMICI</w:t>
            </w:r>
          </w:p>
        </w:tc>
        <w:tc>
          <w:tcPr>
            <w:tcW w:w="1266" w:type="dxa"/>
            <w:tcBorders>
              <w:top w:val="nil"/>
              <w:left w:val="nil"/>
              <w:bottom w:val="nil"/>
              <w:right w:val="nil"/>
            </w:tcBorders>
            <w:shd w:val="clear" w:color="auto" w:fill="auto"/>
            <w:vAlign w:val="center"/>
            <w:hideMark/>
          </w:tcPr>
          <w:p w14:paraId="3B120E0D" w14:textId="77777777" w:rsidR="00A659BD" w:rsidRPr="00A659BD" w:rsidRDefault="00A659BD" w:rsidP="00A659BD">
            <w:pPr>
              <w:widowControl/>
              <w:suppressAutoHyphens w:val="0"/>
              <w:spacing w:before="0" w:after="0"/>
              <w:ind w:firstLine="0"/>
              <w:jc w:val="right"/>
              <w:rPr>
                <w:rFonts w:eastAsia="Times New Roman" w:cs="Times New Roman"/>
                <w:b/>
                <w:bCs/>
                <w:kern w:val="0"/>
                <w:sz w:val="20"/>
                <w:szCs w:val="20"/>
                <w:lang w:eastAsia="hr-HR" w:bidi="ar-SA"/>
              </w:rPr>
            </w:pPr>
            <w:r w:rsidRPr="00A659BD">
              <w:rPr>
                <w:rFonts w:eastAsia="Times New Roman" w:cs="Times New Roman"/>
                <w:b/>
                <w:bCs/>
                <w:kern w:val="0"/>
                <w:sz w:val="20"/>
                <w:szCs w:val="20"/>
                <w:lang w:eastAsia="hr-HR" w:bidi="ar-SA"/>
              </w:rPr>
              <w:t>0,00</w:t>
            </w:r>
          </w:p>
        </w:tc>
        <w:tc>
          <w:tcPr>
            <w:tcW w:w="1266" w:type="dxa"/>
            <w:tcBorders>
              <w:top w:val="nil"/>
              <w:left w:val="nil"/>
              <w:bottom w:val="nil"/>
              <w:right w:val="nil"/>
            </w:tcBorders>
            <w:shd w:val="clear" w:color="auto" w:fill="auto"/>
            <w:vAlign w:val="center"/>
            <w:hideMark/>
          </w:tcPr>
          <w:p w14:paraId="3EB1E0FD" w14:textId="77777777" w:rsidR="00A659BD" w:rsidRPr="00A659BD" w:rsidRDefault="00A659BD" w:rsidP="00A659BD">
            <w:pPr>
              <w:widowControl/>
              <w:suppressAutoHyphens w:val="0"/>
              <w:spacing w:before="0" w:after="0"/>
              <w:ind w:firstLine="0"/>
              <w:jc w:val="right"/>
              <w:rPr>
                <w:rFonts w:eastAsia="Times New Roman" w:cs="Times New Roman"/>
                <w:b/>
                <w:bCs/>
                <w:kern w:val="0"/>
                <w:sz w:val="20"/>
                <w:szCs w:val="20"/>
                <w:lang w:eastAsia="hr-HR" w:bidi="ar-SA"/>
              </w:rPr>
            </w:pPr>
            <w:r w:rsidRPr="00A659BD">
              <w:rPr>
                <w:rFonts w:eastAsia="Times New Roman" w:cs="Times New Roman"/>
                <w:b/>
                <w:bCs/>
                <w:kern w:val="0"/>
                <w:sz w:val="20"/>
                <w:szCs w:val="20"/>
                <w:lang w:eastAsia="hr-HR" w:bidi="ar-SA"/>
              </w:rPr>
              <w:t>963.115,00</w:t>
            </w:r>
          </w:p>
        </w:tc>
        <w:tc>
          <w:tcPr>
            <w:tcW w:w="1266" w:type="dxa"/>
            <w:tcBorders>
              <w:top w:val="nil"/>
              <w:left w:val="nil"/>
              <w:bottom w:val="nil"/>
              <w:right w:val="nil"/>
            </w:tcBorders>
            <w:shd w:val="clear" w:color="auto" w:fill="auto"/>
            <w:vAlign w:val="center"/>
            <w:hideMark/>
          </w:tcPr>
          <w:p w14:paraId="491122B3" w14:textId="77777777" w:rsidR="00A659BD" w:rsidRPr="00A659BD" w:rsidRDefault="00A659BD" w:rsidP="00A659BD">
            <w:pPr>
              <w:widowControl/>
              <w:suppressAutoHyphens w:val="0"/>
              <w:spacing w:before="0" w:after="0"/>
              <w:ind w:firstLine="0"/>
              <w:jc w:val="right"/>
              <w:rPr>
                <w:rFonts w:eastAsia="Times New Roman" w:cs="Times New Roman"/>
                <w:b/>
                <w:bCs/>
                <w:kern w:val="0"/>
                <w:sz w:val="20"/>
                <w:szCs w:val="20"/>
                <w:lang w:eastAsia="hr-HR" w:bidi="ar-SA"/>
              </w:rPr>
            </w:pPr>
            <w:r w:rsidRPr="00A659BD">
              <w:rPr>
                <w:rFonts w:eastAsia="Times New Roman" w:cs="Times New Roman"/>
                <w:b/>
                <w:bCs/>
                <w:kern w:val="0"/>
                <w:sz w:val="20"/>
                <w:szCs w:val="20"/>
                <w:lang w:eastAsia="hr-HR" w:bidi="ar-SA"/>
              </w:rPr>
              <w:t>963.115,00</w:t>
            </w:r>
          </w:p>
        </w:tc>
      </w:tr>
      <w:tr w:rsidR="00A659BD" w:rsidRPr="00A659BD" w14:paraId="15CB5120" w14:textId="77777777" w:rsidTr="00A659BD">
        <w:trPr>
          <w:trHeight w:val="255"/>
          <w:jc w:val="center"/>
        </w:trPr>
        <w:tc>
          <w:tcPr>
            <w:tcW w:w="416" w:type="dxa"/>
            <w:tcBorders>
              <w:top w:val="nil"/>
              <w:left w:val="nil"/>
              <w:bottom w:val="nil"/>
              <w:right w:val="nil"/>
            </w:tcBorders>
            <w:shd w:val="clear" w:color="auto" w:fill="auto"/>
            <w:noWrap/>
            <w:vAlign w:val="bottom"/>
            <w:hideMark/>
          </w:tcPr>
          <w:p w14:paraId="40149428" w14:textId="77777777" w:rsidR="00A659BD" w:rsidRPr="00A659BD" w:rsidRDefault="00A659BD" w:rsidP="00A659BD">
            <w:pPr>
              <w:widowControl/>
              <w:suppressAutoHyphens w:val="0"/>
              <w:spacing w:before="0" w:after="0"/>
              <w:ind w:firstLine="0"/>
              <w:jc w:val="left"/>
              <w:rPr>
                <w:rFonts w:eastAsia="Times New Roman" w:cs="Times New Roman"/>
                <w:b/>
                <w:bCs/>
                <w:kern w:val="0"/>
                <w:sz w:val="20"/>
                <w:szCs w:val="20"/>
                <w:lang w:eastAsia="hr-HR" w:bidi="ar-SA"/>
              </w:rPr>
            </w:pPr>
            <w:r w:rsidRPr="00A659BD">
              <w:rPr>
                <w:rFonts w:eastAsia="Times New Roman" w:cs="Times New Roman"/>
                <w:b/>
                <w:bCs/>
                <w:kern w:val="0"/>
                <w:sz w:val="20"/>
                <w:szCs w:val="20"/>
                <w:lang w:eastAsia="hr-HR" w:bidi="ar-SA"/>
              </w:rPr>
              <w:t>8</w:t>
            </w:r>
          </w:p>
        </w:tc>
        <w:tc>
          <w:tcPr>
            <w:tcW w:w="4829" w:type="dxa"/>
            <w:tcBorders>
              <w:top w:val="nil"/>
              <w:left w:val="nil"/>
              <w:bottom w:val="nil"/>
              <w:right w:val="nil"/>
            </w:tcBorders>
            <w:shd w:val="clear" w:color="auto" w:fill="auto"/>
            <w:noWrap/>
            <w:vAlign w:val="bottom"/>
            <w:hideMark/>
          </w:tcPr>
          <w:p w14:paraId="70848B82" w14:textId="77777777" w:rsidR="00A659BD" w:rsidRPr="00A659BD" w:rsidRDefault="00A659BD" w:rsidP="00A659BD">
            <w:pPr>
              <w:widowControl/>
              <w:suppressAutoHyphens w:val="0"/>
              <w:spacing w:before="0" w:after="0"/>
              <w:ind w:firstLine="0"/>
              <w:jc w:val="left"/>
              <w:rPr>
                <w:rFonts w:eastAsia="Times New Roman" w:cs="Times New Roman"/>
                <w:b/>
                <w:bCs/>
                <w:kern w:val="0"/>
                <w:sz w:val="20"/>
                <w:szCs w:val="20"/>
                <w:lang w:eastAsia="hr-HR" w:bidi="ar-SA"/>
              </w:rPr>
            </w:pPr>
            <w:r w:rsidRPr="00A659BD">
              <w:rPr>
                <w:rFonts w:eastAsia="Times New Roman" w:cs="Times New Roman"/>
                <w:b/>
                <w:bCs/>
                <w:kern w:val="0"/>
                <w:sz w:val="20"/>
                <w:szCs w:val="20"/>
                <w:lang w:eastAsia="hr-HR" w:bidi="ar-SA"/>
              </w:rPr>
              <w:t>Primici od financijske imovine i zaduživanja</w:t>
            </w:r>
          </w:p>
        </w:tc>
        <w:tc>
          <w:tcPr>
            <w:tcW w:w="1266" w:type="dxa"/>
            <w:tcBorders>
              <w:top w:val="nil"/>
              <w:left w:val="nil"/>
              <w:bottom w:val="nil"/>
              <w:right w:val="nil"/>
            </w:tcBorders>
            <w:shd w:val="clear" w:color="auto" w:fill="auto"/>
            <w:noWrap/>
            <w:vAlign w:val="bottom"/>
            <w:hideMark/>
          </w:tcPr>
          <w:p w14:paraId="27E8F749" w14:textId="77777777" w:rsidR="00A659BD" w:rsidRPr="00A659BD" w:rsidRDefault="00A659BD" w:rsidP="00A659BD">
            <w:pPr>
              <w:widowControl/>
              <w:suppressAutoHyphens w:val="0"/>
              <w:spacing w:before="0" w:after="0"/>
              <w:ind w:firstLine="0"/>
              <w:jc w:val="right"/>
              <w:rPr>
                <w:rFonts w:eastAsia="Times New Roman" w:cs="Times New Roman"/>
                <w:b/>
                <w:bCs/>
                <w:kern w:val="0"/>
                <w:sz w:val="20"/>
                <w:szCs w:val="20"/>
                <w:lang w:eastAsia="hr-HR" w:bidi="ar-SA"/>
              </w:rPr>
            </w:pPr>
            <w:r w:rsidRPr="00A659BD">
              <w:rPr>
                <w:rFonts w:eastAsia="Times New Roman" w:cs="Times New Roman"/>
                <w:b/>
                <w:bCs/>
                <w:kern w:val="0"/>
                <w:sz w:val="20"/>
                <w:szCs w:val="20"/>
                <w:lang w:eastAsia="hr-HR" w:bidi="ar-SA"/>
              </w:rPr>
              <w:t>0,00</w:t>
            </w:r>
          </w:p>
        </w:tc>
        <w:tc>
          <w:tcPr>
            <w:tcW w:w="1266" w:type="dxa"/>
            <w:tcBorders>
              <w:top w:val="nil"/>
              <w:left w:val="nil"/>
              <w:bottom w:val="nil"/>
              <w:right w:val="nil"/>
            </w:tcBorders>
            <w:shd w:val="clear" w:color="auto" w:fill="auto"/>
            <w:noWrap/>
            <w:vAlign w:val="bottom"/>
            <w:hideMark/>
          </w:tcPr>
          <w:p w14:paraId="2F636524" w14:textId="77777777" w:rsidR="00A659BD" w:rsidRPr="00A659BD" w:rsidRDefault="00A659BD" w:rsidP="00A659BD">
            <w:pPr>
              <w:widowControl/>
              <w:suppressAutoHyphens w:val="0"/>
              <w:spacing w:before="0" w:after="0"/>
              <w:ind w:firstLine="0"/>
              <w:jc w:val="right"/>
              <w:rPr>
                <w:rFonts w:eastAsia="Times New Roman" w:cs="Times New Roman"/>
                <w:b/>
                <w:bCs/>
                <w:kern w:val="0"/>
                <w:sz w:val="20"/>
                <w:szCs w:val="20"/>
                <w:lang w:eastAsia="hr-HR" w:bidi="ar-SA"/>
              </w:rPr>
            </w:pPr>
            <w:r w:rsidRPr="00A659BD">
              <w:rPr>
                <w:rFonts w:eastAsia="Times New Roman" w:cs="Times New Roman"/>
                <w:b/>
                <w:bCs/>
                <w:kern w:val="0"/>
                <w:sz w:val="20"/>
                <w:szCs w:val="20"/>
                <w:lang w:eastAsia="hr-HR" w:bidi="ar-SA"/>
              </w:rPr>
              <w:t>963.115,00</w:t>
            </w:r>
          </w:p>
        </w:tc>
        <w:tc>
          <w:tcPr>
            <w:tcW w:w="1266" w:type="dxa"/>
            <w:tcBorders>
              <w:top w:val="nil"/>
              <w:left w:val="nil"/>
              <w:bottom w:val="nil"/>
              <w:right w:val="nil"/>
            </w:tcBorders>
            <w:shd w:val="clear" w:color="auto" w:fill="auto"/>
            <w:noWrap/>
            <w:vAlign w:val="bottom"/>
            <w:hideMark/>
          </w:tcPr>
          <w:p w14:paraId="132BE3B5" w14:textId="77777777" w:rsidR="00A659BD" w:rsidRPr="00A659BD" w:rsidRDefault="00A659BD" w:rsidP="00A659BD">
            <w:pPr>
              <w:widowControl/>
              <w:suppressAutoHyphens w:val="0"/>
              <w:spacing w:before="0" w:after="0"/>
              <w:ind w:firstLine="0"/>
              <w:jc w:val="right"/>
              <w:rPr>
                <w:rFonts w:eastAsia="Times New Roman" w:cs="Times New Roman"/>
                <w:b/>
                <w:bCs/>
                <w:kern w:val="0"/>
                <w:sz w:val="20"/>
                <w:szCs w:val="20"/>
                <w:lang w:eastAsia="hr-HR" w:bidi="ar-SA"/>
              </w:rPr>
            </w:pPr>
            <w:r w:rsidRPr="00A659BD">
              <w:rPr>
                <w:rFonts w:eastAsia="Times New Roman" w:cs="Times New Roman"/>
                <w:b/>
                <w:bCs/>
                <w:kern w:val="0"/>
                <w:sz w:val="20"/>
                <w:szCs w:val="20"/>
                <w:lang w:eastAsia="hr-HR" w:bidi="ar-SA"/>
              </w:rPr>
              <w:t>963.115,00</w:t>
            </w:r>
          </w:p>
        </w:tc>
      </w:tr>
      <w:tr w:rsidR="00A659BD" w:rsidRPr="00A659BD" w14:paraId="49194638" w14:textId="77777777" w:rsidTr="00A659BD">
        <w:trPr>
          <w:trHeight w:val="255"/>
          <w:jc w:val="center"/>
        </w:trPr>
        <w:tc>
          <w:tcPr>
            <w:tcW w:w="416" w:type="dxa"/>
            <w:tcBorders>
              <w:top w:val="nil"/>
              <w:left w:val="nil"/>
              <w:bottom w:val="nil"/>
              <w:right w:val="nil"/>
            </w:tcBorders>
            <w:shd w:val="clear" w:color="auto" w:fill="auto"/>
            <w:noWrap/>
            <w:vAlign w:val="bottom"/>
            <w:hideMark/>
          </w:tcPr>
          <w:p w14:paraId="33F3FF35" w14:textId="77777777" w:rsidR="00A659BD" w:rsidRPr="00A659BD" w:rsidRDefault="00A659BD" w:rsidP="00A659BD">
            <w:pPr>
              <w:widowControl/>
              <w:suppressAutoHyphens w:val="0"/>
              <w:spacing w:before="0" w:after="0"/>
              <w:ind w:firstLine="0"/>
              <w:jc w:val="lef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81</w:t>
            </w:r>
          </w:p>
        </w:tc>
        <w:tc>
          <w:tcPr>
            <w:tcW w:w="4829" w:type="dxa"/>
            <w:tcBorders>
              <w:top w:val="nil"/>
              <w:left w:val="nil"/>
              <w:bottom w:val="nil"/>
              <w:right w:val="nil"/>
            </w:tcBorders>
            <w:shd w:val="clear" w:color="auto" w:fill="auto"/>
            <w:noWrap/>
            <w:vAlign w:val="bottom"/>
            <w:hideMark/>
          </w:tcPr>
          <w:p w14:paraId="32927224" w14:textId="77777777" w:rsidR="00A659BD" w:rsidRPr="00A659BD" w:rsidRDefault="00A659BD" w:rsidP="00A659BD">
            <w:pPr>
              <w:widowControl/>
              <w:suppressAutoHyphens w:val="0"/>
              <w:spacing w:before="0" w:after="0"/>
              <w:ind w:firstLine="0"/>
              <w:jc w:val="lef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Primljeni povrati glavnica danih zajmova i depozita</w:t>
            </w:r>
          </w:p>
        </w:tc>
        <w:tc>
          <w:tcPr>
            <w:tcW w:w="1266" w:type="dxa"/>
            <w:tcBorders>
              <w:top w:val="nil"/>
              <w:left w:val="nil"/>
              <w:bottom w:val="nil"/>
              <w:right w:val="nil"/>
            </w:tcBorders>
            <w:shd w:val="clear" w:color="auto" w:fill="auto"/>
            <w:noWrap/>
            <w:vAlign w:val="bottom"/>
            <w:hideMark/>
          </w:tcPr>
          <w:p w14:paraId="37319968" w14:textId="77777777" w:rsidR="00A659BD" w:rsidRPr="00A659BD" w:rsidRDefault="00A659BD" w:rsidP="00A659BD">
            <w:pPr>
              <w:widowControl/>
              <w:suppressAutoHyphens w:val="0"/>
              <w:spacing w:before="0" w:after="0"/>
              <w:ind w:firstLine="0"/>
              <w:jc w:val="righ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0,00</w:t>
            </w:r>
          </w:p>
        </w:tc>
        <w:tc>
          <w:tcPr>
            <w:tcW w:w="1266" w:type="dxa"/>
            <w:tcBorders>
              <w:top w:val="nil"/>
              <w:left w:val="nil"/>
              <w:bottom w:val="nil"/>
              <w:right w:val="nil"/>
            </w:tcBorders>
            <w:shd w:val="clear" w:color="auto" w:fill="auto"/>
            <w:noWrap/>
            <w:vAlign w:val="bottom"/>
            <w:hideMark/>
          </w:tcPr>
          <w:p w14:paraId="04D70BD1" w14:textId="77777777" w:rsidR="00A659BD" w:rsidRPr="00A659BD" w:rsidRDefault="00A659BD" w:rsidP="00A659BD">
            <w:pPr>
              <w:widowControl/>
              <w:suppressAutoHyphens w:val="0"/>
              <w:spacing w:before="0" w:after="0"/>
              <w:ind w:firstLine="0"/>
              <w:jc w:val="righ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963.115,00</w:t>
            </w:r>
          </w:p>
        </w:tc>
        <w:tc>
          <w:tcPr>
            <w:tcW w:w="1266" w:type="dxa"/>
            <w:tcBorders>
              <w:top w:val="nil"/>
              <w:left w:val="nil"/>
              <w:bottom w:val="nil"/>
              <w:right w:val="nil"/>
            </w:tcBorders>
            <w:shd w:val="clear" w:color="auto" w:fill="auto"/>
            <w:noWrap/>
            <w:vAlign w:val="bottom"/>
            <w:hideMark/>
          </w:tcPr>
          <w:p w14:paraId="48ED0D05" w14:textId="77777777" w:rsidR="00A659BD" w:rsidRPr="00A659BD" w:rsidRDefault="00A659BD" w:rsidP="00A659BD">
            <w:pPr>
              <w:widowControl/>
              <w:suppressAutoHyphens w:val="0"/>
              <w:spacing w:before="0" w:after="0"/>
              <w:ind w:firstLine="0"/>
              <w:jc w:val="righ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963.115,00</w:t>
            </w:r>
          </w:p>
        </w:tc>
      </w:tr>
    </w:tbl>
    <w:p w14:paraId="161DD21D" w14:textId="69A79E2B" w:rsidR="009665E6" w:rsidRPr="00EF588A" w:rsidRDefault="00A659BD" w:rsidP="009665E6">
      <w:pPr>
        <w:spacing w:before="60" w:after="60"/>
        <w:rPr>
          <w:rFonts w:cs="Times New Roman"/>
          <w:bCs/>
          <w:color w:val="FF0000"/>
        </w:rPr>
      </w:pPr>
      <w:r>
        <w:rPr>
          <w:rFonts w:cs="Times New Roman"/>
          <w:bCs/>
        </w:rPr>
        <w:fldChar w:fldCharType="end"/>
      </w:r>
    </w:p>
    <w:p w14:paraId="00CF1B22" w14:textId="11CF4352" w:rsidR="001C532B" w:rsidRPr="008B3988" w:rsidRDefault="00470123" w:rsidP="009665E6">
      <w:pPr>
        <w:spacing w:before="240"/>
        <w:rPr>
          <w:rFonts w:cs="Times New Roman"/>
        </w:rPr>
      </w:pPr>
      <w:r w:rsidRPr="008B3988">
        <w:rPr>
          <w:rFonts w:cs="Times New Roman"/>
        </w:rPr>
        <w:t xml:space="preserve">Prihodi od poreza (skupina 61) najznačajnija je vrsta prihoda u Proračunu Općine Vrsar – Orsera za 2023. godinu a čine ih prihodi od poreza na dohodak, poreza na kuće za odmor, poreza na korištenja javnih površina, porez na promet nekretnina i porez na potrošnju alkoholnih i bezalkoholnih pića. Ovim izmjenama ukupni prihodi od poreza </w:t>
      </w:r>
      <w:r w:rsidR="00BF31A1" w:rsidRPr="008B3988">
        <w:rPr>
          <w:rFonts w:cs="Times New Roman"/>
        </w:rPr>
        <w:t>povećavaju</w:t>
      </w:r>
      <w:r w:rsidRPr="008B3988">
        <w:rPr>
          <w:rFonts w:cs="Times New Roman"/>
        </w:rPr>
        <w:t xml:space="preserve"> se za </w:t>
      </w:r>
      <w:r w:rsidR="008B3988" w:rsidRPr="008B3988">
        <w:rPr>
          <w:rFonts w:cs="Times New Roman"/>
        </w:rPr>
        <w:t>326.088,00</w:t>
      </w:r>
      <w:r w:rsidRPr="008B3988">
        <w:rPr>
          <w:rFonts w:cs="Times New Roman"/>
        </w:rPr>
        <w:t xml:space="preserve"> EUR te iznose </w:t>
      </w:r>
      <w:r w:rsidR="00BF31A1" w:rsidRPr="008B3988">
        <w:rPr>
          <w:rFonts w:cs="Times New Roman"/>
        </w:rPr>
        <w:t>2.</w:t>
      </w:r>
      <w:r w:rsidR="008B3988" w:rsidRPr="008B3988">
        <w:rPr>
          <w:rFonts w:cs="Times New Roman"/>
        </w:rPr>
        <w:t>742.575</w:t>
      </w:r>
      <w:r w:rsidR="00BF31A1" w:rsidRPr="008B3988">
        <w:rPr>
          <w:rFonts w:cs="Times New Roman"/>
        </w:rPr>
        <w:t>,00</w:t>
      </w:r>
      <w:r w:rsidRPr="008B3988">
        <w:rPr>
          <w:rFonts w:cs="Times New Roman"/>
        </w:rPr>
        <w:t xml:space="preserve"> EUR. Usklađenje je izvršeno temeljem dosadašnjeg ostvarenja te </w:t>
      </w:r>
      <w:r w:rsidR="00B22499" w:rsidRPr="008B3988">
        <w:rPr>
          <w:rFonts w:cs="Times New Roman"/>
        </w:rPr>
        <w:t xml:space="preserve">procjene </w:t>
      </w:r>
      <w:r w:rsidR="006B7344" w:rsidRPr="008B3988">
        <w:rPr>
          <w:rFonts w:cs="Times New Roman"/>
        </w:rPr>
        <w:t>ostvarenja</w:t>
      </w:r>
      <w:r w:rsidRPr="008B3988">
        <w:rPr>
          <w:rFonts w:cs="Times New Roman"/>
        </w:rPr>
        <w:t xml:space="preserve"> do kraja godine.</w:t>
      </w:r>
    </w:p>
    <w:p w14:paraId="00CF1B23" w14:textId="1833893C" w:rsidR="001C532B" w:rsidRPr="008B3988" w:rsidRDefault="00470123">
      <w:pPr>
        <w:rPr>
          <w:rFonts w:cs="Times New Roman"/>
        </w:rPr>
      </w:pPr>
      <w:r w:rsidRPr="008B3988">
        <w:rPr>
          <w:rFonts w:cs="Times New Roman"/>
        </w:rPr>
        <w:t xml:space="preserve">Prihodi od pomoći iz inozemstva i od subjekata unutar općeg proračuna (skupina 63) </w:t>
      </w:r>
      <w:r w:rsidR="007B5D2E" w:rsidRPr="008B3988">
        <w:rPr>
          <w:rFonts w:cs="Times New Roman"/>
        </w:rPr>
        <w:t>smanjuju</w:t>
      </w:r>
      <w:r w:rsidRPr="008B3988">
        <w:rPr>
          <w:rFonts w:cs="Times New Roman"/>
        </w:rPr>
        <w:t xml:space="preserve"> se za </w:t>
      </w:r>
      <w:r w:rsidR="008B3988" w:rsidRPr="008B3988">
        <w:rPr>
          <w:rFonts w:cs="Times New Roman"/>
        </w:rPr>
        <w:t>388.917</w:t>
      </w:r>
      <w:r w:rsidR="007B5D2E" w:rsidRPr="008B3988">
        <w:rPr>
          <w:rFonts w:cs="Times New Roman"/>
        </w:rPr>
        <w:t>,00</w:t>
      </w:r>
      <w:r w:rsidRPr="008B3988">
        <w:rPr>
          <w:rFonts w:cs="Times New Roman"/>
        </w:rPr>
        <w:t xml:space="preserve"> EUR u odnosu na tekući plan</w:t>
      </w:r>
      <w:r w:rsidR="008C2454" w:rsidRPr="008B3988">
        <w:rPr>
          <w:rFonts w:cs="Times New Roman"/>
        </w:rPr>
        <w:t xml:space="preserve"> i planiraju se u iznosu od </w:t>
      </w:r>
      <w:r w:rsidR="008B3988" w:rsidRPr="008B3988">
        <w:rPr>
          <w:rFonts w:cs="Times New Roman"/>
        </w:rPr>
        <w:t>790.581</w:t>
      </w:r>
      <w:r w:rsidR="008C2454" w:rsidRPr="008B3988">
        <w:rPr>
          <w:rFonts w:cs="Times New Roman"/>
        </w:rPr>
        <w:t>,00</w:t>
      </w:r>
      <w:r w:rsidR="000963B7" w:rsidRPr="008B3988">
        <w:rPr>
          <w:rFonts w:cs="Times New Roman"/>
        </w:rPr>
        <w:t xml:space="preserve"> EUR, a odnose se na</w:t>
      </w:r>
      <w:r w:rsidRPr="008B3988">
        <w:rPr>
          <w:rFonts w:cs="Times New Roman"/>
        </w:rPr>
        <w:t xml:space="preserve">: </w:t>
      </w:r>
    </w:p>
    <w:p w14:paraId="00CF1B24" w14:textId="6613DF1B" w:rsidR="001C532B" w:rsidRPr="008B3988" w:rsidRDefault="000A1133">
      <w:pPr>
        <w:pStyle w:val="Odlomakpopisa"/>
        <w:numPr>
          <w:ilvl w:val="0"/>
          <w:numId w:val="14"/>
        </w:numPr>
        <w:spacing w:before="60" w:after="60"/>
        <w:ind w:left="714" w:hanging="357"/>
        <w:contextualSpacing w:val="0"/>
        <w:rPr>
          <w:rFonts w:cs="Times New Roman"/>
        </w:rPr>
      </w:pPr>
      <w:r w:rsidRPr="008B3988">
        <w:rPr>
          <w:rFonts w:cs="Times New Roman"/>
        </w:rPr>
        <w:t>pomoći</w:t>
      </w:r>
      <w:r w:rsidR="00470123" w:rsidRPr="008B3988">
        <w:rPr>
          <w:rFonts w:cs="Times New Roman"/>
        </w:rPr>
        <w:t xml:space="preserve"> od općinskog proračuna za sufinanciranje društvenih djelatnosti, </w:t>
      </w:r>
    </w:p>
    <w:p w14:paraId="305A6DE1" w14:textId="07BE599C" w:rsidR="00BC24E6" w:rsidRPr="001E689A" w:rsidRDefault="000A1133">
      <w:pPr>
        <w:pStyle w:val="Odlomakpopisa"/>
        <w:numPr>
          <w:ilvl w:val="0"/>
          <w:numId w:val="14"/>
        </w:numPr>
        <w:spacing w:before="60" w:after="60"/>
        <w:ind w:left="714" w:hanging="357"/>
        <w:contextualSpacing w:val="0"/>
        <w:rPr>
          <w:rFonts w:cs="Times New Roman"/>
        </w:rPr>
      </w:pPr>
      <w:r w:rsidRPr="001E689A">
        <w:rPr>
          <w:rFonts w:cs="Times New Roman"/>
        </w:rPr>
        <w:t>pomoći</w:t>
      </w:r>
      <w:r w:rsidR="00BC24E6" w:rsidRPr="001E689A">
        <w:rPr>
          <w:rFonts w:cs="Times New Roman"/>
        </w:rPr>
        <w:t xml:space="preserve"> iz županijskog proračuna za </w:t>
      </w:r>
      <w:r w:rsidR="00340BB4" w:rsidRPr="001E689A">
        <w:rPr>
          <w:rFonts w:cs="Times New Roman"/>
        </w:rPr>
        <w:t xml:space="preserve">financiranje troškova provedbe izbora </w:t>
      </w:r>
      <w:r w:rsidRPr="001E689A">
        <w:rPr>
          <w:rFonts w:cs="Times New Roman"/>
        </w:rPr>
        <w:t>članova vijeća i predstavnika nacionalnih manjina,</w:t>
      </w:r>
    </w:p>
    <w:p w14:paraId="00CF1B25" w14:textId="14CBA224" w:rsidR="001C532B" w:rsidRPr="001E689A" w:rsidRDefault="000A1133">
      <w:pPr>
        <w:pStyle w:val="Odlomakpopisa"/>
        <w:numPr>
          <w:ilvl w:val="0"/>
          <w:numId w:val="14"/>
        </w:numPr>
        <w:spacing w:before="60" w:after="60"/>
        <w:ind w:left="714" w:hanging="357"/>
        <w:contextualSpacing w:val="0"/>
        <w:rPr>
          <w:rFonts w:cs="Times New Roman"/>
        </w:rPr>
      </w:pPr>
      <w:r w:rsidRPr="001E689A">
        <w:rPr>
          <w:rFonts w:cs="Times New Roman"/>
        </w:rPr>
        <w:t>pomoći</w:t>
      </w:r>
      <w:r w:rsidR="00470123" w:rsidRPr="001E689A">
        <w:rPr>
          <w:rFonts w:cs="Times New Roman"/>
        </w:rPr>
        <w:t xml:space="preserve"> iz državnog </w:t>
      </w:r>
      <w:r w:rsidR="00F32676" w:rsidRPr="001E689A">
        <w:rPr>
          <w:rFonts w:cs="Times New Roman"/>
        </w:rPr>
        <w:t xml:space="preserve">proračuna </w:t>
      </w:r>
      <w:r w:rsidR="00470123" w:rsidRPr="001E689A">
        <w:rPr>
          <w:rFonts w:cs="Times New Roman"/>
        </w:rPr>
        <w:t xml:space="preserve">za dobrovoljno funkcionalno spajanje jedinica lokalne </w:t>
      </w:r>
      <w:r w:rsidR="00470123" w:rsidRPr="001E689A">
        <w:rPr>
          <w:rFonts w:cs="Times New Roman"/>
        </w:rPr>
        <w:lastRenderedPageBreak/>
        <w:t>samouprave</w:t>
      </w:r>
      <w:r w:rsidR="00DD1406" w:rsidRPr="001E689A">
        <w:rPr>
          <w:rFonts w:cs="Times New Roman"/>
        </w:rPr>
        <w:t>, z</w:t>
      </w:r>
      <w:r w:rsidR="00F32676" w:rsidRPr="001E689A">
        <w:rPr>
          <w:rFonts w:cs="Times New Roman"/>
        </w:rPr>
        <w:t>a fiskalnu održivost dječjih vrtića te za sufinanciranje provedbe projekta</w:t>
      </w:r>
      <w:r w:rsidR="00A76671" w:rsidRPr="001E689A">
        <w:rPr>
          <w:rFonts w:cs="Times New Roman"/>
        </w:rPr>
        <w:t xml:space="preserve">, </w:t>
      </w:r>
    </w:p>
    <w:p w14:paraId="00CF1B2A" w14:textId="02D42532" w:rsidR="001C532B" w:rsidRPr="001E689A" w:rsidRDefault="00470123">
      <w:pPr>
        <w:pStyle w:val="Odlomakpopisa"/>
        <w:numPr>
          <w:ilvl w:val="0"/>
          <w:numId w:val="14"/>
        </w:numPr>
        <w:spacing w:before="60" w:after="60"/>
        <w:contextualSpacing w:val="0"/>
        <w:rPr>
          <w:rFonts w:cs="Times New Roman"/>
        </w:rPr>
      </w:pPr>
      <w:r w:rsidRPr="001E689A">
        <w:rPr>
          <w:rFonts w:cs="Times New Roman"/>
        </w:rPr>
        <w:t>pomoći izravnanja za decentralizirane funkcije vatrogastva;</w:t>
      </w:r>
    </w:p>
    <w:p w14:paraId="29336857" w14:textId="77777777" w:rsidR="001E689A" w:rsidRPr="001E689A" w:rsidRDefault="00470123">
      <w:pPr>
        <w:pStyle w:val="Odlomakpopisa"/>
        <w:numPr>
          <w:ilvl w:val="0"/>
          <w:numId w:val="14"/>
        </w:numPr>
        <w:spacing w:before="60" w:after="60"/>
        <w:contextualSpacing w:val="0"/>
        <w:rPr>
          <w:rFonts w:cs="Times New Roman"/>
          <w:u w:val="single"/>
        </w:rPr>
      </w:pPr>
      <w:r w:rsidRPr="001E689A">
        <w:rPr>
          <w:rFonts w:cs="Times New Roman"/>
        </w:rPr>
        <w:t>pomoći proračunskim korisnicima iz proračuna koji im nije nadležan a koje se odnose na sredstva korisnika Dječji vrtić Tići</w:t>
      </w:r>
    </w:p>
    <w:p w14:paraId="00CF1B2B" w14:textId="44B4881F" w:rsidR="001C532B" w:rsidRPr="001E689A" w:rsidRDefault="001E689A">
      <w:pPr>
        <w:pStyle w:val="Odlomakpopisa"/>
        <w:numPr>
          <w:ilvl w:val="0"/>
          <w:numId w:val="14"/>
        </w:numPr>
        <w:spacing w:before="60" w:after="60"/>
        <w:contextualSpacing w:val="0"/>
        <w:rPr>
          <w:rFonts w:cs="Times New Roman"/>
          <w:u w:val="single"/>
        </w:rPr>
      </w:pPr>
      <w:r w:rsidRPr="001E689A">
        <w:rPr>
          <w:rFonts w:cs="Times New Roman"/>
        </w:rPr>
        <w:t>pomoći temeljem prijenosa EU sredstava a koje se odnose na financiranje provedbe projekata</w:t>
      </w:r>
      <w:r w:rsidR="00470123" w:rsidRPr="001E689A">
        <w:rPr>
          <w:rFonts w:cs="Times New Roman"/>
        </w:rPr>
        <w:t>.</w:t>
      </w:r>
    </w:p>
    <w:p w14:paraId="599A8C88" w14:textId="380969E7" w:rsidR="00C62F1B" w:rsidRPr="00B82C53" w:rsidRDefault="00470123" w:rsidP="00C62F1B">
      <w:pPr>
        <w:spacing w:before="240"/>
        <w:rPr>
          <w:rFonts w:cs="Times New Roman"/>
        </w:rPr>
      </w:pPr>
      <w:r w:rsidRPr="00B82C53">
        <w:rPr>
          <w:rFonts w:cs="Times New Roman"/>
        </w:rPr>
        <w:t xml:space="preserve">Prihodi od imovine (skupina 64) planiraju se u iznosu od </w:t>
      </w:r>
      <w:r w:rsidR="001E689A" w:rsidRPr="00B82C53">
        <w:rPr>
          <w:rFonts w:cs="Times New Roman"/>
        </w:rPr>
        <w:t>1.645.964</w:t>
      </w:r>
      <w:r w:rsidR="001E6A0A" w:rsidRPr="00B82C53">
        <w:rPr>
          <w:rFonts w:cs="Times New Roman"/>
        </w:rPr>
        <w:t>,00</w:t>
      </w:r>
      <w:r w:rsidRPr="00B82C53">
        <w:rPr>
          <w:rFonts w:cs="Times New Roman"/>
        </w:rPr>
        <w:t xml:space="preserve"> EUR što je za </w:t>
      </w:r>
      <w:r w:rsidR="001E689A" w:rsidRPr="00B82C53">
        <w:rPr>
          <w:rFonts w:cs="Times New Roman"/>
        </w:rPr>
        <w:t>1.361.403</w:t>
      </w:r>
      <w:r w:rsidR="001E6A0A" w:rsidRPr="00B82C53">
        <w:rPr>
          <w:rFonts w:cs="Times New Roman"/>
        </w:rPr>
        <w:t>,00</w:t>
      </w:r>
      <w:r w:rsidRPr="00B82C53">
        <w:rPr>
          <w:rFonts w:cs="Times New Roman"/>
        </w:rPr>
        <w:t xml:space="preserve"> EUR </w:t>
      </w:r>
      <w:r w:rsidR="001E689A" w:rsidRPr="00B82C53">
        <w:rPr>
          <w:rFonts w:cs="Times New Roman"/>
        </w:rPr>
        <w:t>više</w:t>
      </w:r>
      <w:r w:rsidRPr="00B82C53">
        <w:rPr>
          <w:rFonts w:cs="Times New Roman"/>
        </w:rPr>
        <w:t xml:space="preserve"> u odnos</w:t>
      </w:r>
      <w:r w:rsidR="001E689A" w:rsidRPr="00B82C53">
        <w:rPr>
          <w:rFonts w:cs="Times New Roman"/>
        </w:rPr>
        <w:t>u</w:t>
      </w:r>
      <w:r w:rsidRPr="00B82C53">
        <w:rPr>
          <w:rFonts w:cs="Times New Roman"/>
        </w:rPr>
        <w:t xml:space="preserve"> na tekući plan. </w:t>
      </w:r>
      <w:r w:rsidR="00C62F1B" w:rsidRPr="00B82C53">
        <w:rPr>
          <w:rFonts w:cs="Times New Roman"/>
        </w:rPr>
        <w:t>Usklađenje je izvršeno temeljem dosadašnjeg ostvarenja te procjene ostvarenja do kraja godine</w:t>
      </w:r>
      <w:r w:rsidR="001E689A" w:rsidRPr="00B82C53">
        <w:rPr>
          <w:rFonts w:cs="Times New Roman"/>
        </w:rPr>
        <w:t xml:space="preserve">, a najveći iznos povećanja odnosi </w:t>
      </w:r>
      <w:r w:rsidR="00B82C53" w:rsidRPr="00B82C53">
        <w:rPr>
          <w:rFonts w:cs="Times New Roman"/>
        </w:rPr>
        <w:t xml:space="preserve">se </w:t>
      </w:r>
      <w:r w:rsidR="001E689A" w:rsidRPr="00B82C53">
        <w:rPr>
          <w:rFonts w:cs="Times New Roman"/>
        </w:rPr>
        <w:t>na prihode ostvarene po osnovi prihoda od zakupa</w:t>
      </w:r>
      <w:r w:rsidR="00B82C53" w:rsidRPr="00B82C53">
        <w:rPr>
          <w:rFonts w:cs="Times New Roman"/>
        </w:rPr>
        <w:t xml:space="preserve"> turističkog zemljišta na </w:t>
      </w:r>
      <w:r w:rsidR="001E689A" w:rsidRPr="00B82C53">
        <w:rPr>
          <w:rFonts w:cs="Times New Roman"/>
        </w:rPr>
        <w:t>kojem su izgrađeni hoteli i turistička naselja te prihoda od zakupa kampova</w:t>
      </w:r>
      <w:r w:rsidR="00C62F1B" w:rsidRPr="00B82C53">
        <w:rPr>
          <w:rFonts w:cs="Times New Roman"/>
        </w:rPr>
        <w:t>.</w:t>
      </w:r>
    </w:p>
    <w:p w14:paraId="15DFC577" w14:textId="683F5A1C" w:rsidR="006A5FA4" w:rsidRPr="00B82C53" w:rsidRDefault="00A013C8">
      <w:pPr>
        <w:rPr>
          <w:rFonts w:cs="Times New Roman"/>
        </w:rPr>
      </w:pPr>
      <w:r w:rsidRPr="00B82C53">
        <w:rPr>
          <w:rFonts w:cs="Times New Roman"/>
        </w:rPr>
        <w:t xml:space="preserve">Prihodi </w:t>
      </w:r>
      <w:r w:rsidR="00470123" w:rsidRPr="00B82C53">
        <w:rPr>
          <w:rFonts w:cs="Times New Roman"/>
        </w:rPr>
        <w:t>od administrativnih pristojbi i pristojbi po posebnim propisima i naknada</w:t>
      </w:r>
      <w:r w:rsidRPr="00B82C53">
        <w:rPr>
          <w:rFonts w:cs="Times New Roman"/>
        </w:rPr>
        <w:t xml:space="preserve"> planiraju se </w:t>
      </w:r>
      <w:r w:rsidR="00EB5C01" w:rsidRPr="00B82C53">
        <w:rPr>
          <w:rFonts w:cs="Times New Roman"/>
        </w:rPr>
        <w:t xml:space="preserve">u visini </w:t>
      </w:r>
      <w:r w:rsidR="00B82C53" w:rsidRPr="00B82C53">
        <w:rPr>
          <w:rFonts w:cs="Times New Roman"/>
        </w:rPr>
        <w:t>955.900</w:t>
      </w:r>
      <w:r w:rsidR="00EB5C01" w:rsidRPr="00B82C53">
        <w:rPr>
          <w:rFonts w:cs="Times New Roman"/>
        </w:rPr>
        <w:t xml:space="preserve">,00 EUR što je za </w:t>
      </w:r>
      <w:r w:rsidR="00B82C53" w:rsidRPr="00B82C53">
        <w:rPr>
          <w:rFonts w:cs="Times New Roman"/>
        </w:rPr>
        <w:t>719.810</w:t>
      </w:r>
      <w:r w:rsidR="00EB5C01" w:rsidRPr="00B82C53">
        <w:rPr>
          <w:rFonts w:cs="Times New Roman"/>
        </w:rPr>
        <w:t>,00 EUR manje od tekućeg plana</w:t>
      </w:r>
      <w:r w:rsidR="00DA25BF" w:rsidRPr="00B82C53">
        <w:rPr>
          <w:rFonts w:cs="Times New Roman"/>
        </w:rPr>
        <w:t>. Smanjenje se</w:t>
      </w:r>
      <w:r w:rsidR="00D302BF" w:rsidRPr="00B82C53">
        <w:rPr>
          <w:rFonts w:cs="Times New Roman"/>
        </w:rPr>
        <w:t xml:space="preserve"> najvećim dijelom odnosi na smanjenje planiranih prihoda </w:t>
      </w:r>
      <w:r w:rsidR="00DA25BF" w:rsidRPr="00B82C53">
        <w:rPr>
          <w:rFonts w:cs="Times New Roman"/>
        </w:rPr>
        <w:t xml:space="preserve">od </w:t>
      </w:r>
      <w:r w:rsidR="00B82C53" w:rsidRPr="00B82C53">
        <w:rPr>
          <w:rFonts w:cs="Times New Roman"/>
        </w:rPr>
        <w:t xml:space="preserve">komunalne naknade </w:t>
      </w:r>
      <w:r w:rsidR="00D302BF" w:rsidRPr="00B82C53">
        <w:rPr>
          <w:rFonts w:cs="Times New Roman"/>
        </w:rPr>
        <w:t xml:space="preserve">i prihoda od </w:t>
      </w:r>
      <w:r w:rsidR="00DA25BF" w:rsidRPr="00B82C53">
        <w:rPr>
          <w:rFonts w:cs="Times New Roman"/>
        </w:rPr>
        <w:t>komunalnog doprinosa.</w:t>
      </w:r>
    </w:p>
    <w:p w14:paraId="543D1DA1" w14:textId="53AFF5D8" w:rsidR="004C0013" w:rsidRPr="00B82C53" w:rsidRDefault="00B52AA6">
      <w:pPr>
        <w:rPr>
          <w:rFonts w:cs="Times New Roman"/>
        </w:rPr>
      </w:pPr>
      <w:r w:rsidRPr="00B82C53">
        <w:rPr>
          <w:rFonts w:cs="Times New Roman"/>
        </w:rPr>
        <w:t>P</w:t>
      </w:r>
      <w:r w:rsidR="00470123" w:rsidRPr="00B82C53">
        <w:rPr>
          <w:rFonts w:cs="Times New Roman"/>
        </w:rPr>
        <w:t>rihodi od prodaje proizvoda i roba te pruženih usluga i prihodi od donacija</w:t>
      </w:r>
      <w:r w:rsidR="004C0013" w:rsidRPr="00B82C53">
        <w:rPr>
          <w:rFonts w:cs="Times New Roman"/>
        </w:rPr>
        <w:t xml:space="preserve"> planiraju se u visini </w:t>
      </w:r>
      <w:r w:rsidR="00B82C53" w:rsidRPr="00B82C53">
        <w:rPr>
          <w:rFonts w:cs="Times New Roman"/>
        </w:rPr>
        <w:t>60.910</w:t>
      </w:r>
      <w:r w:rsidR="004C0013" w:rsidRPr="00B82C53">
        <w:rPr>
          <w:rFonts w:cs="Times New Roman"/>
        </w:rPr>
        <w:t xml:space="preserve">,00 EUR što je za </w:t>
      </w:r>
      <w:r w:rsidR="00B82C53" w:rsidRPr="00B82C53">
        <w:rPr>
          <w:rFonts w:cs="Times New Roman"/>
        </w:rPr>
        <w:t>8.610</w:t>
      </w:r>
      <w:r w:rsidR="004C0013" w:rsidRPr="00B82C53">
        <w:rPr>
          <w:rFonts w:cs="Times New Roman"/>
        </w:rPr>
        <w:t xml:space="preserve">,00 EUR </w:t>
      </w:r>
      <w:r w:rsidR="00B82C53" w:rsidRPr="00B82C53">
        <w:rPr>
          <w:rFonts w:cs="Times New Roman"/>
        </w:rPr>
        <w:t>više</w:t>
      </w:r>
      <w:r w:rsidR="007E2F5F" w:rsidRPr="00B82C53">
        <w:rPr>
          <w:rFonts w:cs="Times New Roman"/>
        </w:rPr>
        <w:t xml:space="preserve"> u odnosu na tekući plan. </w:t>
      </w:r>
      <w:r w:rsidR="00B82C53" w:rsidRPr="00B82C53">
        <w:rPr>
          <w:rFonts w:cs="Times New Roman"/>
        </w:rPr>
        <w:t>Usklađenje je izvršeno temeljem dosadašnjeg ostvarenja te procjene ostvarenja do kraja godine</w:t>
      </w:r>
      <w:r w:rsidR="002B464E" w:rsidRPr="00B82C53">
        <w:rPr>
          <w:rFonts w:cs="Times New Roman"/>
        </w:rPr>
        <w:t>.</w:t>
      </w:r>
    </w:p>
    <w:p w14:paraId="00CF1B2D" w14:textId="4AAAA416" w:rsidR="001C532B" w:rsidRPr="00B82C53" w:rsidRDefault="008E602A">
      <w:pPr>
        <w:rPr>
          <w:rFonts w:cs="Times New Roman"/>
        </w:rPr>
      </w:pPr>
      <w:r w:rsidRPr="00B82C53">
        <w:rPr>
          <w:rFonts w:cs="Times New Roman"/>
        </w:rPr>
        <w:t>Planirani prihodi od k</w:t>
      </w:r>
      <w:r w:rsidR="00470123" w:rsidRPr="00B82C53">
        <w:rPr>
          <w:rFonts w:cs="Times New Roman"/>
        </w:rPr>
        <w:t>azn</w:t>
      </w:r>
      <w:r w:rsidRPr="00B82C53">
        <w:rPr>
          <w:rFonts w:cs="Times New Roman"/>
        </w:rPr>
        <w:t>i</w:t>
      </w:r>
      <w:r w:rsidR="00470123" w:rsidRPr="00B82C53">
        <w:rPr>
          <w:rFonts w:cs="Times New Roman"/>
        </w:rPr>
        <w:t>, upravn</w:t>
      </w:r>
      <w:r w:rsidRPr="00B82C53">
        <w:rPr>
          <w:rFonts w:cs="Times New Roman"/>
        </w:rPr>
        <w:t>ih</w:t>
      </w:r>
      <w:r w:rsidR="00470123" w:rsidRPr="00B82C53">
        <w:rPr>
          <w:rFonts w:cs="Times New Roman"/>
        </w:rPr>
        <w:t xml:space="preserve"> mjer</w:t>
      </w:r>
      <w:r w:rsidRPr="00B82C53">
        <w:rPr>
          <w:rFonts w:cs="Times New Roman"/>
        </w:rPr>
        <w:t>a</w:t>
      </w:r>
      <w:r w:rsidR="00470123" w:rsidRPr="00B82C53">
        <w:rPr>
          <w:rFonts w:cs="Times New Roman"/>
        </w:rPr>
        <w:t xml:space="preserve"> i ostali prihodi </w:t>
      </w:r>
      <w:r w:rsidR="00B82C53" w:rsidRPr="00B82C53">
        <w:rPr>
          <w:rFonts w:cs="Times New Roman"/>
        </w:rPr>
        <w:t xml:space="preserve">planiraju se u visini 47.800,00 EUR što je za 2.200,00 EUR manje od tekućeg plana. </w:t>
      </w:r>
    </w:p>
    <w:p w14:paraId="382F859A" w14:textId="77F6D04C" w:rsidR="00A60A4C" w:rsidRDefault="00470123" w:rsidP="006F40B1">
      <w:pPr>
        <w:rPr>
          <w:rFonts w:cs="Times New Roman"/>
        </w:rPr>
      </w:pPr>
      <w:r w:rsidRPr="00B82C53">
        <w:rPr>
          <w:rFonts w:cs="Times New Roman"/>
        </w:rPr>
        <w:t xml:space="preserve">Prihodi od prodaje nefinancijske imovine (skupina 71 i 72) planiraju se </w:t>
      </w:r>
      <w:r w:rsidR="00E232CA" w:rsidRPr="00B82C53">
        <w:rPr>
          <w:rFonts w:cs="Times New Roman"/>
        </w:rPr>
        <w:t xml:space="preserve">u iznosu od </w:t>
      </w:r>
      <w:r w:rsidR="00B82C53" w:rsidRPr="00B82C53">
        <w:rPr>
          <w:rFonts w:cs="Times New Roman"/>
        </w:rPr>
        <w:t>75.640</w:t>
      </w:r>
      <w:r w:rsidR="00E232CA" w:rsidRPr="00B82C53">
        <w:rPr>
          <w:rFonts w:cs="Times New Roman"/>
        </w:rPr>
        <w:t xml:space="preserve">,00 EUR što je smanjenje </w:t>
      </w:r>
      <w:r w:rsidRPr="00B82C53">
        <w:rPr>
          <w:rFonts w:cs="Times New Roman"/>
        </w:rPr>
        <w:t xml:space="preserve">za </w:t>
      </w:r>
      <w:r w:rsidR="00B82C53" w:rsidRPr="00B82C53">
        <w:rPr>
          <w:rFonts w:cs="Times New Roman"/>
        </w:rPr>
        <w:t>370.200</w:t>
      </w:r>
      <w:r w:rsidRPr="00B82C53">
        <w:rPr>
          <w:rFonts w:cs="Times New Roman"/>
        </w:rPr>
        <w:t xml:space="preserve">,00 EUR u odnosu na tekući plan a odnose se na smanjenje prihoda od prodaje zemljišta u iznosu od </w:t>
      </w:r>
      <w:r w:rsidR="00B82C53" w:rsidRPr="00B82C53">
        <w:rPr>
          <w:rFonts w:cs="Times New Roman"/>
        </w:rPr>
        <w:t>422.600</w:t>
      </w:r>
      <w:r w:rsidR="00C41600" w:rsidRPr="00B82C53">
        <w:rPr>
          <w:rFonts w:cs="Times New Roman"/>
        </w:rPr>
        <w:t>,00</w:t>
      </w:r>
      <w:r w:rsidRPr="00B82C53">
        <w:rPr>
          <w:rFonts w:cs="Times New Roman"/>
        </w:rPr>
        <w:t xml:space="preserve"> EUR i </w:t>
      </w:r>
      <w:r w:rsidR="00B82C53" w:rsidRPr="00B82C53">
        <w:rPr>
          <w:rFonts w:cs="Times New Roman"/>
        </w:rPr>
        <w:t>povećanje</w:t>
      </w:r>
      <w:r w:rsidRPr="00B82C53">
        <w:rPr>
          <w:rFonts w:cs="Times New Roman"/>
        </w:rPr>
        <w:t xml:space="preserve"> prihoda od prodaje objekata u iznosu od </w:t>
      </w:r>
      <w:r w:rsidR="00B82C53" w:rsidRPr="00B82C53">
        <w:rPr>
          <w:rFonts w:cs="Times New Roman"/>
        </w:rPr>
        <w:t>52.400</w:t>
      </w:r>
      <w:r w:rsidR="003F527C" w:rsidRPr="00B82C53">
        <w:rPr>
          <w:rFonts w:cs="Times New Roman"/>
        </w:rPr>
        <w:t>,00</w:t>
      </w:r>
      <w:r w:rsidRPr="00B82C53">
        <w:rPr>
          <w:rFonts w:cs="Times New Roman"/>
        </w:rPr>
        <w:t xml:space="preserve"> EUR. Ovi se prihodi planiraju </w:t>
      </w:r>
      <w:r w:rsidR="00E34059" w:rsidRPr="00B82C53">
        <w:rPr>
          <w:rFonts w:cs="Times New Roman"/>
        </w:rPr>
        <w:t xml:space="preserve">temeljem </w:t>
      </w:r>
      <w:r w:rsidRPr="00B82C53">
        <w:rPr>
          <w:rFonts w:cs="Times New Roman"/>
        </w:rPr>
        <w:t>sklopljenih ugovora, podnijetih zahtjeva za kupnju i zaključaka natječajne Komisije za raspolaganje imovinom</w:t>
      </w:r>
      <w:r w:rsidR="00EE09B1" w:rsidRPr="00B82C53">
        <w:rPr>
          <w:rFonts w:cs="Times New Roman"/>
        </w:rPr>
        <w:t xml:space="preserve"> kao i dosadašnjeg ostvarenja te procjene ostvarenja do kraja godine</w:t>
      </w:r>
      <w:r w:rsidRPr="00B82C53">
        <w:rPr>
          <w:rFonts w:cs="Times New Roman"/>
        </w:rPr>
        <w:t>.</w:t>
      </w:r>
    </w:p>
    <w:p w14:paraId="4BD0C620" w14:textId="1A7B28E4" w:rsidR="00B82C53" w:rsidRPr="00B82C53" w:rsidRDefault="00B82C53" w:rsidP="006F40B1">
      <w:pPr>
        <w:rPr>
          <w:rFonts w:cs="Times New Roman"/>
        </w:rPr>
      </w:pPr>
      <w:r>
        <w:rPr>
          <w:rFonts w:cs="Times New Roman"/>
        </w:rPr>
        <w:t xml:space="preserve">Primici se planiraju u iznosu od 963.115,00 EUR a odnose se na </w:t>
      </w:r>
      <w:r w:rsidR="00A659BD">
        <w:rPr>
          <w:rFonts w:cs="Times New Roman"/>
        </w:rPr>
        <w:t>primljene povrata glavnica danih zajmova i depozita, tj. povrat oročenog depozita.</w:t>
      </w:r>
    </w:p>
    <w:p w14:paraId="00CF1B2F" w14:textId="77777777" w:rsidR="001C532B" w:rsidRPr="00B82C53" w:rsidRDefault="00470123">
      <w:pPr>
        <w:pStyle w:val="Naslov2"/>
      </w:pPr>
      <w:bookmarkStart w:id="9" w:name="_Toc120719407"/>
      <w:bookmarkStart w:id="10" w:name="_Toc121126169"/>
      <w:r w:rsidRPr="00B82C53">
        <w:t>Rashodi i izdaci</w:t>
      </w:r>
      <w:bookmarkEnd w:id="9"/>
      <w:bookmarkEnd w:id="10"/>
    </w:p>
    <w:p w14:paraId="00CF1B30" w14:textId="3BA94229" w:rsidR="001C532B" w:rsidRPr="00A659BD" w:rsidRDefault="00985B8E">
      <w:pPr>
        <w:rPr>
          <w:rFonts w:cs="Times New Roman"/>
        </w:rPr>
      </w:pPr>
      <w:r w:rsidRPr="00B82C53">
        <w:rPr>
          <w:rFonts w:cs="Times New Roman"/>
        </w:rPr>
        <w:t>Ovim i</w:t>
      </w:r>
      <w:r w:rsidR="00470123" w:rsidRPr="00B82C53">
        <w:rPr>
          <w:rFonts w:cs="Times New Roman"/>
        </w:rPr>
        <w:t xml:space="preserve">zmjenama i dopuna Proračuna planirano je </w:t>
      </w:r>
      <w:r w:rsidRPr="00B82C53">
        <w:rPr>
          <w:rFonts w:cs="Times New Roman"/>
        </w:rPr>
        <w:t>smanjenje</w:t>
      </w:r>
      <w:r w:rsidR="00470123" w:rsidRPr="00B82C53">
        <w:rPr>
          <w:rFonts w:cs="Times New Roman"/>
        </w:rPr>
        <w:t xml:space="preserve"> rashoda </w:t>
      </w:r>
      <w:r w:rsidR="00B82C53" w:rsidRPr="00B82C53">
        <w:rPr>
          <w:rFonts w:cs="Times New Roman"/>
        </w:rPr>
        <w:t xml:space="preserve">za 1.399.155,00 </w:t>
      </w:r>
      <w:r w:rsidR="00B82C53" w:rsidRPr="00A659BD">
        <w:rPr>
          <w:rFonts w:cs="Times New Roman"/>
        </w:rPr>
        <w:t xml:space="preserve">EUR i smanjenje </w:t>
      </w:r>
      <w:r w:rsidR="00470123" w:rsidRPr="00A659BD">
        <w:rPr>
          <w:rFonts w:cs="Times New Roman"/>
        </w:rPr>
        <w:t xml:space="preserve">izdataka </w:t>
      </w:r>
      <w:r w:rsidR="00B82C53" w:rsidRPr="00A659BD">
        <w:rPr>
          <w:rFonts w:cs="Times New Roman"/>
        </w:rPr>
        <w:t>za</w:t>
      </w:r>
      <w:r w:rsidR="00470123" w:rsidRPr="00A659BD">
        <w:rPr>
          <w:rFonts w:cs="Times New Roman"/>
        </w:rPr>
        <w:t xml:space="preserve"> </w:t>
      </w:r>
      <w:r w:rsidR="00B82C53" w:rsidRPr="00A659BD">
        <w:rPr>
          <w:rFonts w:cs="Times New Roman"/>
        </w:rPr>
        <w:t>2.500</w:t>
      </w:r>
      <w:r w:rsidRPr="00A659BD">
        <w:rPr>
          <w:rFonts w:cs="Times New Roman"/>
        </w:rPr>
        <w:t>,00</w:t>
      </w:r>
      <w:r w:rsidR="00470123" w:rsidRPr="00A659BD">
        <w:rPr>
          <w:rFonts w:cs="Times New Roman"/>
        </w:rPr>
        <w:t xml:space="preserve"> EUR u odnosu na tekući plan. </w:t>
      </w:r>
    </w:p>
    <w:p w14:paraId="00CF1B31" w14:textId="3A96D6F0" w:rsidR="001C532B" w:rsidRPr="00A659BD" w:rsidRDefault="00470123">
      <w:pPr>
        <w:rPr>
          <w:rFonts w:cs="Times New Roman"/>
        </w:rPr>
      </w:pPr>
      <w:r w:rsidRPr="00A659BD">
        <w:rPr>
          <w:rFonts w:cs="Times New Roman"/>
        </w:rPr>
        <w:t xml:space="preserve">Od ukupnog iznosa planiranih rashoda i izdataka, iznos od </w:t>
      </w:r>
      <w:r w:rsidR="00A659BD" w:rsidRPr="00A659BD">
        <w:rPr>
          <w:rFonts w:cs="Times New Roman"/>
        </w:rPr>
        <w:t>1.100.000</w:t>
      </w:r>
      <w:r w:rsidRPr="00A659BD">
        <w:rPr>
          <w:rFonts w:cs="Times New Roman"/>
        </w:rPr>
        <w:t xml:space="preserve">,00 EUR se odnosi na rashode proračunskog korisnika Dječji vrtić Tići Vrsar. </w:t>
      </w:r>
    </w:p>
    <w:p w14:paraId="00CF1B32" w14:textId="77777777" w:rsidR="001C532B" w:rsidRPr="00A659BD" w:rsidRDefault="00470123">
      <w:pPr>
        <w:spacing w:before="240"/>
        <w:ind w:firstLine="284"/>
        <w:rPr>
          <w:rFonts w:cs="Times New Roman"/>
        </w:rPr>
      </w:pPr>
      <w:r w:rsidRPr="00A659BD">
        <w:rPr>
          <w:rFonts w:cs="Times New Roman"/>
        </w:rPr>
        <w:t>U nastavku se daje pregled promjena u odnosu na tekući plan.</w:t>
      </w:r>
    </w:p>
    <w:p w14:paraId="3FAC43D4" w14:textId="468A7195" w:rsidR="00A659BD" w:rsidRPr="00304513" w:rsidRDefault="00470123" w:rsidP="00D15652">
      <w:pPr>
        <w:spacing w:before="240"/>
        <w:ind w:firstLine="284"/>
        <w:rPr>
          <w:rFonts w:asciiTheme="minorHAnsi" w:eastAsiaTheme="minorHAnsi" w:hAnsiTheme="minorHAnsi" w:cstheme="minorBidi"/>
          <w:kern w:val="0"/>
          <w:sz w:val="22"/>
          <w:szCs w:val="22"/>
          <w:lang w:eastAsia="en-US" w:bidi="ar-SA"/>
        </w:rPr>
      </w:pPr>
      <w:r w:rsidRPr="00A659BD">
        <w:rPr>
          <w:rFonts w:cs="Times New Roman"/>
          <w:bCs/>
          <w:i/>
        </w:rPr>
        <w:t>Tablica 2.  Planirani rashodi i izdaci</w:t>
      </w:r>
      <w:r w:rsidR="00A659BD" w:rsidRPr="00304513">
        <w:fldChar w:fldCharType="begin"/>
      </w:r>
      <w:r w:rsidR="00A659BD" w:rsidRPr="00304513">
        <w:instrText xml:space="preserve"> LINK Excel.Sheet.8 "C:\\Users\\isepic\\OneDrive - Opcina Vrsar\\Dokumenti\\RADNA mapa\\PRORAČUN\\Radno_DONOŠENJE proračuna\\Proračun 2024_radno\\Plana 2024-rebalans I\\priprema materijala 14.12.2024\\Ispis rebalansa - PRIPREMA - radno..xls" "Analitika!R75C1:R93C6" \a \f 4 \h </w:instrText>
      </w:r>
      <w:r w:rsidR="005E318D">
        <w:instrText xml:space="preserve"> \* MERGEFORMAT </w:instrText>
      </w:r>
      <w:r w:rsidR="00A659BD" w:rsidRPr="00304513">
        <w:fldChar w:fldCharType="separate"/>
      </w:r>
    </w:p>
    <w:tbl>
      <w:tblPr>
        <w:tblW w:w="8901" w:type="dxa"/>
        <w:jc w:val="center"/>
        <w:tblLook w:val="04A0" w:firstRow="1" w:lastRow="0" w:firstColumn="1" w:lastColumn="0" w:noHBand="0" w:noVBand="1"/>
      </w:tblPr>
      <w:tblGrid>
        <w:gridCol w:w="416"/>
        <w:gridCol w:w="4546"/>
        <w:gridCol w:w="1275"/>
        <w:gridCol w:w="1398"/>
        <w:gridCol w:w="1266"/>
      </w:tblGrid>
      <w:tr w:rsidR="00304513" w:rsidRPr="00A659BD" w14:paraId="16E31055" w14:textId="77777777" w:rsidTr="005E318D">
        <w:trPr>
          <w:trHeight w:val="510"/>
          <w:jc w:val="center"/>
        </w:trPr>
        <w:tc>
          <w:tcPr>
            <w:tcW w:w="4962" w:type="dxa"/>
            <w:gridSpan w:val="2"/>
            <w:tcBorders>
              <w:top w:val="single" w:sz="4" w:space="0" w:color="auto"/>
              <w:left w:val="nil"/>
              <w:bottom w:val="single" w:sz="4" w:space="0" w:color="auto"/>
              <w:right w:val="nil"/>
            </w:tcBorders>
            <w:shd w:val="clear" w:color="auto" w:fill="auto"/>
            <w:noWrap/>
            <w:vAlign w:val="center"/>
            <w:hideMark/>
          </w:tcPr>
          <w:p w14:paraId="7C5DEB2C" w14:textId="3E64E4DA" w:rsidR="00A659BD" w:rsidRPr="00304513" w:rsidRDefault="00A659BD">
            <w:pPr>
              <w:jc w:val="center"/>
              <w:rPr>
                <w:rFonts w:eastAsia="Times New Roman" w:cs="Times New Roman"/>
                <w:kern w:val="0"/>
                <w:sz w:val="20"/>
                <w:szCs w:val="20"/>
                <w:lang w:eastAsia="hr-HR" w:bidi="ar-SA"/>
              </w:rPr>
            </w:pPr>
            <w:r w:rsidRPr="00304513">
              <w:rPr>
                <w:rFonts w:eastAsia="Times New Roman" w:cs="Times New Roman"/>
                <w:kern w:val="0"/>
                <w:sz w:val="20"/>
                <w:szCs w:val="20"/>
                <w:lang w:eastAsia="hr-HR" w:bidi="ar-SA"/>
              </w:rPr>
              <w:t>Razred/skupina i naziv</w:t>
            </w:r>
          </w:p>
        </w:tc>
        <w:tc>
          <w:tcPr>
            <w:tcW w:w="1275" w:type="dxa"/>
            <w:tcBorders>
              <w:top w:val="single" w:sz="4" w:space="0" w:color="auto"/>
              <w:left w:val="nil"/>
              <w:bottom w:val="single" w:sz="4" w:space="0" w:color="auto"/>
              <w:right w:val="nil"/>
            </w:tcBorders>
            <w:shd w:val="clear" w:color="auto" w:fill="auto"/>
            <w:vAlign w:val="center"/>
            <w:hideMark/>
          </w:tcPr>
          <w:p w14:paraId="3A13F191" w14:textId="77777777" w:rsidR="00A659BD" w:rsidRPr="00A659BD" w:rsidRDefault="00A659BD" w:rsidP="00A659BD">
            <w:pPr>
              <w:widowControl/>
              <w:suppressAutoHyphens w:val="0"/>
              <w:spacing w:before="0" w:after="0"/>
              <w:ind w:firstLine="0"/>
              <w:jc w:val="center"/>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Plan 2024</w:t>
            </w:r>
          </w:p>
        </w:tc>
        <w:tc>
          <w:tcPr>
            <w:tcW w:w="1398" w:type="dxa"/>
            <w:tcBorders>
              <w:top w:val="single" w:sz="4" w:space="0" w:color="auto"/>
              <w:left w:val="nil"/>
              <w:bottom w:val="single" w:sz="4" w:space="0" w:color="auto"/>
              <w:right w:val="nil"/>
            </w:tcBorders>
            <w:shd w:val="clear" w:color="auto" w:fill="auto"/>
            <w:vAlign w:val="center"/>
            <w:hideMark/>
          </w:tcPr>
          <w:p w14:paraId="2A2727CF" w14:textId="77777777" w:rsidR="00A659BD" w:rsidRPr="00A659BD" w:rsidRDefault="00A659BD" w:rsidP="00A659BD">
            <w:pPr>
              <w:widowControl/>
              <w:suppressAutoHyphens w:val="0"/>
              <w:spacing w:before="0" w:after="0"/>
              <w:ind w:firstLine="0"/>
              <w:jc w:val="center"/>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Povećanje/ smanjenje</w:t>
            </w:r>
          </w:p>
        </w:tc>
        <w:tc>
          <w:tcPr>
            <w:tcW w:w="1266" w:type="dxa"/>
            <w:tcBorders>
              <w:top w:val="single" w:sz="4" w:space="0" w:color="auto"/>
              <w:left w:val="nil"/>
              <w:bottom w:val="single" w:sz="4" w:space="0" w:color="auto"/>
              <w:right w:val="nil"/>
            </w:tcBorders>
            <w:shd w:val="clear" w:color="auto" w:fill="auto"/>
            <w:vAlign w:val="center"/>
            <w:hideMark/>
          </w:tcPr>
          <w:p w14:paraId="3B2F0BC3" w14:textId="77777777" w:rsidR="00A659BD" w:rsidRPr="00A659BD" w:rsidRDefault="00A659BD" w:rsidP="00A659BD">
            <w:pPr>
              <w:widowControl/>
              <w:suppressAutoHyphens w:val="0"/>
              <w:spacing w:before="0" w:after="0"/>
              <w:ind w:firstLine="0"/>
              <w:jc w:val="center"/>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Novi plan 2024</w:t>
            </w:r>
          </w:p>
        </w:tc>
      </w:tr>
      <w:tr w:rsidR="00304513" w:rsidRPr="00A659BD" w14:paraId="164D9F76" w14:textId="77777777" w:rsidTr="005E318D">
        <w:trPr>
          <w:trHeight w:val="255"/>
          <w:jc w:val="center"/>
        </w:trPr>
        <w:tc>
          <w:tcPr>
            <w:tcW w:w="416" w:type="dxa"/>
            <w:tcBorders>
              <w:top w:val="nil"/>
              <w:left w:val="nil"/>
              <w:bottom w:val="nil"/>
              <w:right w:val="nil"/>
            </w:tcBorders>
            <w:shd w:val="clear" w:color="000000" w:fill="D9E1F2"/>
            <w:noWrap/>
            <w:vAlign w:val="center"/>
            <w:hideMark/>
          </w:tcPr>
          <w:p w14:paraId="1FF65437" w14:textId="77777777" w:rsidR="00A659BD" w:rsidRPr="00A659BD" w:rsidRDefault="00A659BD" w:rsidP="00A659BD">
            <w:pPr>
              <w:widowControl/>
              <w:suppressAutoHyphens w:val="0"/>
              <w:spacing w:before="0" w:after="0"/>
              <w:ind w:firstLine="0"/>
              <w:jc w:val="center"/>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 </w:t>
            </w:r>
          </w:p>
        </w:tc>
        <w:tc>
          <w:tcPr>
            <w:tcW w:w="4546" w:type="dxa"/>
            <w:tcBorders>
              <w:top w:val="nil"/>
              <w:left w:val="nil"/>
              <w:bottom w:val="nil"/>
              <w:right w:val="nil"/>
            </w:tcBorders>
            <w:shd w:val="clear" w:color="000000" w:fill="D9E1F2"/>
            <w:noWrap/>
            <w:vAlign w:val="center"/>
            <w:hideMark/>
          </w:tcPr>
          <w:p w14:paraId="48097275" w14:textId="77777777" w:rsidR="00A659BD" w:rsidRPr="00A659BD" w:rsidRDefault="00A659BD" w:rsidP="00A659BD">
            <w:pPr>
              <w:widowControl/>
              <w:suppressAutoHyphens w:val="0"/>
              <w:spacing w:before="0" w:after="0"/>
              <w:ind w:firstLine="0"/>
              <w:jc w:val="left"/>
              <w:rPr>
                <w:rFonts w:eastAsia="Times New Roman" w:cs="Times New Roman"/>
                <w:b/>
                <w:bCs/>
                <w:kern w:val="0"/>
                <w:sz w:val="20"/>
                <w:szCs w:val="20"/>
                <w:lang w:eastAsia="hr-HR" w:bidi="ar-SA"/>
              </w:rPr>
            </w:pPr>
            <w:r w:rsidRPr="00A659BD">
              <w:rPr>
                <w:rFonts w:eastAsia="Times New Roman" w:cs="Times New Roman"/>
                <w:b/>
                <w:bCs/>
                <w:kern w:val="0"/>
                <w:sz w:val="20"/>
                <w:szCs w:val="20"/>
                <w:lang w:eastAsia="hr-HR" w:bidi="ar-SA"/>
              </w:rPr>
              <w:t>UKUPNO RASHODI I IZDACI</w:t>
            </w:r>
          </w:p>
        </w:tc>
        <w:tc>
          <w:tcPr>
            <w:tcW w:w="1275" w:type="dxa"/>
            <w:tcBorders>
              <w:top w:val="nil"/>
              <w:left w:val="nil"/>
              <w:bottom w:val="nil"/>
              <w:right w:val="nil"/>
            </w:tcBorders>
            <w:shd w:val="clear" w:color="000000" w:fill="D9E1F2"/>
            <w:vAlign w:val="center"/>
            <w:hideMark/>
          </w:tcPr>
          <w:p w14:paraId="2D78E05A" w14:textId="77777777" w:rsidR="00A659BD" w:rsidRPr="00A659BD" w:rsidRDefault="00A659BD" w:rsidP="00A659BD">
            <w:pPr>
              <w:widowControl/>
              <w:suppressAutoHyphens w:val="0"/>
              <w:spacing w:before="0" w:after="0"/>
              <w:ind w:firstLine="0"/>
              <w:jc w:val="right"/>
              <w:rPr>
                <w:rFonts w:eastAsia="Times New Roman" w:cs="Times New Roman"/>
                <w:b/>
                <w:bCs/>
                <w:kern w:val="0"/>
                <w:sz w:val="20"/>
                <w:szCs w:val="20"/>
                <w:lang w:eastAsia="hr-HR" w:bidi="ar-SA"/>
              </w:rPr>
            </w:pPr>
            <w:r w:rsidRPr="00A659BD">
              <w:rPr>
                <w:rFonts w:eastAsia="Times New Roman" w:cs="Times New Roman"/>
                <w:b/>
                <w:bCs/>
                <w:kern w:val="0"/>
                <w:sz w:val="20"/>
                <w:szCs w:val="20"/>
                <w:lang w:eastAsia="hr-HR" w:bidi="ar-SA"/>
              </w:rPr>
              <w:t>7.531.880,00</w:t>
            </w:r>
          </w:p>
        </w:tc>
        <w:tc>
          <w:tcPr>
            <w:tcW w:w="1398" w:type="dxa"/>
            <w:tcBorders>
              <w:top w:val="nil"/>
              <w:left w:val="nil"/>
              <w:bottom w:val="nil"/>
              <w:right w:val="nil"/>
            </w:tcBorders>
            <w:shd w:val="clear" w:color="000000" w:fill="D9E1F2"/>
            <w:vAlign w:val="center"/>
            <w:hideMark/>
          </w:tcPr>
          <w:p w14:paraId="11439B1D" w14:textId="77777777" w:rsidR="00A659BD" w:rsidRPr="00A659BD" w:rsidRDefault="00A659BD" w:rsidP="00A659BD">
            <w:pPr>
              <w:widowControl/>
              <w:suppressAutoHyphens w:val="0"/>
              <w:spacing w:before="0" w:after="0"/>
              <w:ind w:firstLine="0"/>
              <w:jc w:val="right"/>
              <w:rPr>
                <w:rFonts w:eastAsia="Times New Roman" w:cs="Times New Roman"/>
                <w:b/>
                <w:bCs/>
                <w:kern w:val="0"/>
                <w:sz w:val="20"/>
                <w:szCs w:val="20"/>
                <w:lang w:eastAsia="hr-HR" w:bidi="ar-SA"/>
              </w:rPr>
            </w:pPr>
            <w:r w:rsidRPr="00A659BD">
              <w:rPr>
                <w:rFonts w:eastAsia="Times New Roman" w:cs="Times New Roman"/>
                <w:b/>
                <w:bCs/>
                <w:kern w:val="0"/>
                <w:sz w:val="20"/>
                <w:szCs w:val="20"/>
                <w:lang w:eastAsia="hr-HR" w:bidi="ar-SA"/>
              </w:rPr>
              <w:t>-1.341.655,00</w:t>
            </w:r>
          </w:p>
        </w:tc>
        <w:tc>
          <w:tcPr>
            <w:tcW w:w="1266" w:type="dxa"/>
            <w:tcBorders>
              <w:top w:val="nil"/>
              <w:left w:val="nil"/>
              <w:bottom w:val="nil"/>
              <w:right w:val="nil"/>
            </w:tcBorders>
            <w:shd w:val="clear" w:color="000000" w:fill="D9E1F2"/>
            <w:vAlign w:val="center"/>
            <w:hideMark/>
          </w:tcPr>
          <w:p w14:paraId="69A266C6" w14:textId="77777777" w:rsidR="00A659BD" w:rsidRPr="00A659BD" w:rsidRDefault="00A659BD" w:rsidP="00A659BD">
            <w:pPr>
              <w:widowControl/>
              <w:suppressAutoHyphens w:val="0"/>
              <w:spacing w:before="0" w:after="0"/>
              <w:ind w:firstLine="0"/>
              <w:jc w:val="right"/>
              <w:rPr>
                <w:rFonts w:eastAsia="Times New Roman" w:cs="Times New Roman"/>
                <w:b/>
                <w:bCs/>
                <w:kern w:val="0"/>
                <w:sz w:val="20"/>
                <w:szCs w:val="20"/>
                <w:lang w:eastAsia="hr-HR" w:bidi="ar-SA"/>
              </w:rPr>
            </w:pPr>
            <w:r w:rsidRPr="00A659BD">
              <w:rPr>
                <w:rFonts w:eastAsia="Times New Roman" w:cs="Times New Roman"/>
                <w:b/>
                <w:bCs/>
                <w:kern w:val="0"/>
                <w:sz w:val="20"/>
                <w:szCs w:val="20"/>
                <w:lang w:eastAsia="hr-HR" w:bidi="ar-SA"/>
              </w:rPr>
              <w:t>6.190.225,00</w:t>
            </w:r>
          </w:p>
        </w:tc>
      </w:tr>
      <w:tr w:rsidR="00304513" w:rsidRPr="00A659BD" w14:paraId="23777E74" w14:textId="77777777" w:rsidTr="005E318D">
        <w:trPr>
          <w:trHeight w:val="255"/>
          <w:jc w:val="center"/>
        </w:trPr>
        <w:tc>
          <w:tcPr>
            <w:tcW w:w="416" w:type="dxa"/>
            <w:tcBorders>
              <w:top w:val="nil"/>
              <w:left w:val="nil"/>
              <w:bottom w:val="nil"/>
              <w:right w:val="nil"/>
            </w:tcBorders>
            <w:shd w:val="clear" w:color="auto" w:fill="auto"/>
            <w:noWrap/>
            <w:vAlign w:val="center"/>
            <w:hideMark/>
          </w:tcPr>
          <w:p w14:paraId="3AEB2A10" w14:textId="77777777" w:rsidR="00A659BD" w:rsidRPr="00A659BD" w:rsidRDefault="00A659BD" w:rsidP="00A659BD">
            <w:pPr>
              <w:widowControl/>
              <w:suppressAutoHyphens w:val="0"/>
              <w:spacing w:before="0" w:after="0"/>
              <w:ind w:firstLine="0"/>
              <w:jc w:val="right"/>
              <w:rPr>
                <w:rFonts w:eastAsia="Times New Roman" w:cs="Times New Roman"/>
                <w:b/>
                <w:bCs/>
                <w:kern w:val="0"/>
                <w:sz w:val="20"/>
                <w:szCs w:val="20"/>
                <w:lang w:eastAsia="hr-HR" w:bidi="ar-SA"/>
              </w:rPr>
            </w:pPr>
          </w:p>
        </w:tc>
        <w:tc>
          <w:tcPr>
            <w:tcW w:w="4546" w:type="dxa"/>
            <w:tcBorders>
              <w:top w:val="nil"/>
              <w:left w:val="nil"/>
              <w:bottom w:val="nil"/>
              <w:right w:val="nil"/>
            </w:tcBorders>
            <w:shd w:val="clear" w:color="auto" w:fill="auto"/>
            <w:noWrap/>
            <w:vAlign w:val="center"/>
            <w:hideMark/>
          </w:tcPr>
          <w:p w14:paraId="6AB98A7E" w14:textId="77777777" w:rsidR="00A659BD" w:rsidRPr="00A659BD" w:rsidRDefault="00A659BD" w:rsidP="00A659BD">
            <w:pPr>
              <w:widowControl/>
              <w:suppressAutoHyphens w:val="0"/>
              <w:spacing w:before="0" w:after="0"/>
              <w:ind w:firstLine="0"/>
              <w:jc w:val="left"/>
              <w:rPr>
                <w:rFonts w:eastAsia="Times New Roman" w:cs="Times New Roman"/>
                <w:b/>
                <w:bCs/>
                <w:kern w:val="0"/>
                <w:sz w:val="20"/>
                <w:szCs w:val="20"/>
                <w:lang w:eastAsia="hr-HR" w:bidi="ar-SA"/>
              </w:rPr>
            </w:pPr>
            <w:r w:rsidRPr="00A659BD">
              <w:rPr>
                <w:rFonts w:eastAsia="Times New Roman" w:cs="Times New Roman"/>
                <w:b/>
                <w:bCs/>
                <w:kern w:val="0"/>
                <w:sz w:val="20"/>
                <w:szCs w:val="20"/>
                <w:lang w:eastAsia="hr-HR" w:bidi="ar-SA"/>
              </w:rPr>
              <w:t>UKUPNO RASHODI</w:t>
            </w:r>
          </w:p>
        </w:tc>
        <w:tc>
          <w:tcPr>
            <w:tcW w:w="1275" w:type="dxa"/>
            <w:tcBorders>
              <w:top w:val="nil"/>
              <w:left w:val="nil"/>
              <w:bottom w:val="nil"/>
              <w:right w:val="nil"/>
            </w:tcBorders>
            <w:shd w:val="clear" w:color="auto" w:fill="auto"/>
            <w:vAlign w:val="center"/>
            <w:hideMark/>
          </w:tcPr>
          <w:p w14:paraId="6B02E614" w14:textId="77777777" w:rsidR="00A659BD" w:rsidRPr="00A659BD" w:rsidRDefault="00A659BD" w:rsidP="00A659BD">
            <w:pPr>
              <w:widowControl/>
              <w:suppressAutoHyphens w:val="0"/>
              <w:spacing w:before="0" w:after="0"/>
              <w:ind w:firstLine="0"/>
              <w:jc w:val="right"/>
              <w:rPr>
                <w:rFonts w:eastAsia="Times New Roman" w:cs="Times New Roman"/>
                <w:b/>
                <w:bCs/>
                <w:kern w:val="0"/>
                <w:sz w:val="20"/>
                <w:szCs w:val="20"/>
                <w:lang w:eastAsia="hr-HR" w:bidi="ar-SA"/>
              </w:rPr>
            </w:pPr>
            <w:r w:rsidRPr="00A659BD">
              <w:rPr>
                <w:rFonts w:eastAsia="Times New Roman" w:cs="Times New Roman"/>
                <w:b/>
                <w:bCs/>
                <w:kern w:val="0"/>
                <w:sz w:val="20"/>
                <w:szCs w:val="20"/>
                <w:lang w:eastAsia="hr-HR" w:bidi="ar-SA"/>
              </w:rPr>
              <w:t>7.254.700,00</w:t>
            </w:r>
          </w:p>
        </w:tc>
        <w:tc>
          <w:tcPr>
            <w:tcW w:w="1398" w:type="dxa"/>
            <w:tcBorders>
              <w:top w:val="nil"/>
              <w:left w:val="nil"/>
              <w:bottom w:val="nil"/>
              <w:right w:val="nil"/>
            </w:tcBorders>
            <w:shd w:val="clear" w:color="auto" w:fill="auto"/>
            <w:vAlign w:val="center"/>
            <w:hideMark/>
          </w:tcPr>
          <w:p w14:paraId="69417317" w14:textId="77777777" w:rsidR="00A659BD" w:rsidRPr="00A659BD" w:rsidRDefault="00A659BD" w:rsidP="00A659BD">
            <w:pPr>
              <w:widowControl/>
              <w:suppressAutoHyphens w:val="0"/>
              <w:spacing w:before="0" w:after="0"/>
              <w:ind w:firstLine="0"/>
              <w:jc w:val="right"/>
              <w:rPr>
                <w:rFonts w:eastAsia="Times New Roman" w:cs="Times New Roman"/>
                <w:b/>
                <w:bCs/>
                <w:kern w:val="0"/>
                <w:sz w:val="20"/>
                <w:szCs w:val="20"/>
                <w:lang w:eastAsia="hr-HR" w:bidi="ar-SA"/>
              </w:rPr>
            </w:pPr>
            <w:r w:rsidRPr="00A659BD">
              <w:rPr>
                <w:rFonts w:eastAsia="Times New Roman" w:cs="Times New Roman"/>
                <w:b/>
                <w:bCs/>
                <w:kern w:val="0"/>
                <w:sz w:val="20"/>
                <w:szCs w:val="20"/>
                <w:lang w:eastAsia="hr-HR" w:bidi="ar-SA"/>
              </w:rPr>
              <w:t>-1.339.155,00</w:t>
            </w:r>
          </w:p>
        </w:tc>
        <w:tc>
          <w:tcPr>
            <w:tcW w:w="1266" w:type="dxa"/>
            <w:tcBorders>
              <w:top w:val="nil"/>
              <w:left w:val="nil"/>
              <w:bottom w:val="nil"/>
              <w:right w:val="nil"/>
            </w:tcBorders>
            <w:shd w:val="clear" w:color="auto" w:fill="auto"/>
            <w:vAlign w:val="center"/>
            <w:hideMark/>
          </w:tcPr>
          <w:p w14:paraId="0EE933DE" w14:textId="77777777" w:rsidR="00A659BD" w:rsidRPr="00A659BD" w:rsidRDefault="00A659BD" w:rsidP="00A659BD">
            <w:pPr>
              <w:widowControl/>
              <w:suppressAutoHyphens w:val="0"/>
              <w:spacing w:before="0" w:after="0"/>
              <w:ind w:firstLine="0"/>
              <w:jc w:val="right"/>
              <w:rPr>
                <w:rFonts w:eastAsia="Times New Roman" w:cs="Times New Roman"/>
                <w:b/>
                <w:bCs/>
                <w:kern w:val="0"/>
                <w:sz w:val="20"/>
                <w:szCs w:val="20"/>
                <w:lang w:eastAsia="hr-HR" w:bidi="ar-SA"/>
              </w:rPr>
            </w:pPr>
            <w:r w:rsidRPr="00A659BD">
              <w:rPr>
                <w:rFonts w:eastAsia="Times New Roman" w:cs="Times New Roman"/>
                <w:b/>
                <w:bCs/>
                <w:kern w:val="0"/>
                <w:sz w:val="20"/>
                <w:szCs w:val="20"/>
                <w:lang w:eastAsia="hr-HR" w:bidi="ar-SA"/>
              </w:rPr>
              <w:t>5.915.545,00</w:t>
            </w:r>
          </w:p>
        </w:tc>
      </w:tr>
      <w:tr w:rsidR="00304513" w:rsidRPr="00A659BD" w14:paraId="5FF41ADF" w14:textId="77777777" w:rsidTr="005E318D">
        <w:trPr>
          <w:trHeight w:val="255"/>
          <w:jc w:val="center"/>
        </w:trPr>
        <w:tc>
          <w:tcPr>
            <w:tcW w:w="416" w:type="dxa"/>
            <w:tcBorders>
              <w:top w:val="nil"/>
              <w:left w:val="nil"/>
              <w:bottom w:val="nil"/>
              <w:right w:val="nil"/>
            </w:tcBorders>
            <w:shd w:val="clear" w:color="auto" w:fill="auto"/>
            <w:noWrap/>
            <w:vAlign w:val="bottom"/>
            <w:hideMark/>
          </w:tcPr>
          <w:p w14:paraId="3A3AE176" w14:textId="77777777" w:rsidR="00A659BD" w:rsidRPr="00A659BD" w:rsidRDefault="00A659BD" w:rsidP="00A659BD">
            <w:pPr>
              <w:widowControl/>
              <w:suppressAutoHyphens w:val="0"/>
              <w:spacing w:before="0" w:after="0"/>
              <w:ind w:firstLine="0"/>
              <w:jc w:val="left"/>
              <w:rPr>
                <w:rFonts w:eastAsia="Times New Roman" w:cs="Times New Roman"/>
                <w:b/>
                <w:bCs/>
                <w:kern w:val="0"/>
                <w:sz w:val="20"/>
                <w:szCs w:val="20"/>
                <w:lang w:eastAsia="hr-HR" w:bidi="ar-SA"/>
              </w:rPr>
            </w:pPr>
            <w:r w:rsidRPr="00A659BD">
              <w:rPr>
                <w:rFonts w:eastAsia="Times New Roman" w:cs="Times New Roman"/>
                <w:b/>
                <w:bCs/>
                <w:kern w:val="0"/>
                <w:sz w:val="20"/>
                <w:szCs w:val="20"/>
                <w:lang w:eastAsia="hr-HR" w:bidi="ar-SA"/>
              </w:rPr>
              <w:t>3</w:t>
            </w:r>
          </w:p>
        </w:tc>
        <w:tc>
          <w:tcPr>
            <w:tcW w:w="4546" w:type="dxa"/>
            <w:tcBorders>
              <w:top w:val="nil"/>
              <w:left w:val="nil"/>
              <w:bottom w:val="nil"/>
              <w:right w:val="nil"/>
            </w:tcBorders>
            <w:shd w:val="clear" w:color="auto" w:fill="auto"/>
            <w:noWrap/>
            <w:vAlign w:val="bottom"/>
            <w:hideMark/>
          </w:tcPr>
          <w:p w14:paraId="7FE843FB" w14:textId="77777777" w:rsidR="00A659BD" w:rsidRPr="00A659BD" w:rsidRDefault="00A659BD" w:rsidP="00A659BD">
            <w:pPr>
              <w:widowControl/>
              <w:suppressAutoHyphens w:val="0"/>
              <w:spacing w:before="0" w:after="0"/>
              <w:ind w:firstLine="0"/>
              <w:jc w:val="left"/>
              <w:rPr>
                <w:rFonts w:eastAsia="Times New Roman" w:cs="Times New Roman"/>
                <w:b/>
                <w:bCs/>
                <w:kern w:val="0"/>
                <w:sz w:val="20"/>
                <w:szCs w:val="20"/>
                <w:lang w:eastAsia="hr-HR" w:bidi="ar-SA"/>
              </w:rPr>
            </w:pPr>
            <w:r w:rsidRPr="00A659BD">
              <w:rPr>
                <w:rFonts w:eastAsia="Times New Roman" w:cs="Times New Roman"/>
                <w:b/>
                <w:bCs/>
                <w:kern w:val="0"/>
                <w:sz w:val="20"/>
                <w:szCs w:val="20"/>
                <w:lang w:eastAsia="hr-HR" w:bidi="ar-SA"/>
              </w:rPr>
              <w:t>Rashodi poslovanja</w:t>
            </w:r>
          </w:p>
        </w:tc>
        <w:tc>
          <w:tcPr>
            <w:tcW w:w="1275" w:type="dxa"/>
            <w:tcBorders>
              <w:top w:val="nil"/>
              <w:left w:val="nil"/>
              <w:bottom w:val="nil"/>
              <w:right w:val="nil"/>
            </w:tcBorders>
            <w:shd w:val="clear" w:color="auto" w:fill="auto"/>
            <w:noWrap/>
            <w:vAlign w:val="bottom"/>
            <w:hideMark/>
          </w:tcPr>
          <w:p w14:paraId="0C84E567" w14:textId="77777777" w:rsidR="00A659BD" w:rsidRPr="00A659BD" w:rsidRDefault="00A659BD" w:rsidP="00A659BD">
            <w:pPr>
              <w:widowControl/>
              <w:suppressAutoHyphens w:val="0"/>
              <w:spacing w:before="0" w:after="0"/>
              <w:ind w:firstLine="0"/>
              <w:jc w:val="right"/>
              <w:rPr>
                <w:rFonts w:eastAsia="Times New Roman" w:cs="Times New Roman"/>
                <w:b/>
                <w:bCs/>
                <w:kern w:val="0"/>
                <w:sz w:val="20"/>
                <w:szCs w:val="20"/>
                <w:lang w:eastAsia="hr-HR" w:bidi="ar-SA"/>
              </w:rPr>
            </w:pPr>
            <w:r w:rsidRPr="00A659BD">
              <w:rPr>
                <w:rFonts w:eastAsia="Times New Roman" w:cs="Times New Roman"/>
                <w:b/>
                <w:bCs/>
                <w:kern w:val="0"/>
                <w:sz w:val="20"/>
                <w:szCs w:val="20"/>
                <w:lang w:eastAsia="hr-HR" w:bidi="ar-SA"/>
              </w:rPr>
              <w:t>5.515.781,00</w:t>
            </w:r>
          </w:p>
        </w:tc>
        <w:tc>
          <w:tcPr>
            <w:tcW w:w="1398" w:type="dxa"/>
            <w:tcBorders>
              <w:top w:val="nil"/>
              <w:left w:val="nil"/>
              <w:bottom w:val="nil"/>
              <w:right w:val="nil"/>
            </w:tcBorders>
            <w:shd w:val="clear" w:color="auto" w:fill="auto"/>
            <w:noWrap/>
            <w:vAlign w:val="bottom"/>
            <w:hideMark/>
          </w:tcPr>
          <w:p w14:paraId="61616593" w14:textId="77777777" w:rsidR="00A659BD" w:rsidRPr="00A659BD" w:rsidRDefault="00A659BD" w:rsidP="00A659BD">
            <w:pPr>
              <w:widowControl/>
              <w:suppressAutoHyphens w:val="0"/>
              <w:spacing w:before="0" w:after="0"/>
              <w:ind w:firstLine="0"/>
              <w:jc w:val="right"/>
              <w:rPr>
                <w:rFonts w:eastAsia="Times New Roman" w:cs="Times New Roman"/>
                <w:b/>
                <w:bCs/>
                <w:kern w:val="0"/>
                <w:sz w:val="20"/>
                <w:szCs w:val="20"/>
                <w:lang w:eastAsia="hr-HR" w:bidi="ar-SA"/>
              </w:rPr>
            </w:pPr>
            <w:r w:rsidRPr="00A659BD">
              <w:rPr>
                <w:rFonts w:eastAsia="Times New Roman" w:cs="Times New Roman"/>
                <w:b/>
                <w:bCs/>
                <w:kern w:val="0"/>
                <w:sz w:val="20"/>
                <w:szCs w:val="20"/>
                <w:lang w:eastAsia="hr-HR" w:bidi="ar-SA"/>
              </w:rPr>
              <w:t>-448.941,00</w:t>
            </w:r>
          </w:p>
        </w:tc>
        <w:tc>
          <w:tcPr>
            <w:tcW w:w="1266" w:type="dxa"/>
            <w:tcBorders>
              <w:top w:val="nil"/>
              <w:left w:val="nil"/>
              <w:bottom w:val="nil"/>
              <w:right w:val="nil"/>
            </w:tcBorders>
            <w:shd w:val="clear" w:color="auto" w:fill="auto"/>
            <w:noWrap/>
            <w:vAlign w:val="bottom"/>
            <w:hideMark/>
          </w:tcPr>
          <w:p w14:paraId="7082AB57" w14:textId="77777777" w:rsidR="00A659BD" w:rsidRPr="00A659BD" w:rsidRDefault="00A659BD" w:rsidP="00A659BD">
            <w:pPr>
              <w:widowControl/>
              <w:suppressAutoHyphens w:val="0"/>
              <w:spacing w:before="0" w:after="0"/>
              <w:ind w:firstLine="0"/>
              <w:jc w:val="right"/>
              <w:rPr>
                <w:rFonts w:eastAsia="Times New Roman" w:cs="Times New Roman"/>
                <w:b/>
                <w:bCs/>
                <w:kern w:val="0"/>
                <w:sz w:val="20"/>
                <w:szCs w:val="20"/>
                <w:lang w:eastAsia="hr-HR" w:bidi="ar-SA"/>
              </w:rPr>
            </w:pPr>
            <w:r w:rsidRPr="00A659BD">
              <w:rPr>
                <w:rFonts w:eastAsia="Times New Roman" w:cs="Times New Roman"/>
                <w:b/>
                <w:bCs/>
                <w:kern w:val="0"/>
                <w:sz w:val="20"/>
                <w:szCs w:val="20"/>
                <w:lang w:eastAsia="hr-HR" w:bidi="ar-SA"/>
              </w:rPr>
              <w:t>5.066.840,00</w:t>
            </w:r>
          </w:p>
        </w:tc>
      </w:tr>
      <w:tr w:rsidR="00304513" w:rsidRPr="00A659BD" w14:paraId="6EB0DAA3" w14:textId="77777777" w:rsidTr="005E318D">
        <w:trPr>
          <w:trHeight w:val="255"/>
          <w:jc w:val="center"/>
        </w:trPr>
        <w:tc>
          <w:tcPr>
            <w:tcW w:w="416" w:type="dxa"/>
            <w:tcBorders>
              <w:top w:val="nil"/>
              <w:left w:val="nil"/>
              <w:bottom w:val="nil"/>
              <w:right w:val="nil"/>
            </w:tcBorders>
            <w:shd w:val="clear" w:color="auto" w:fill="auto"/>
            <w:noWrap/>
            <w:vAlign w:val="bottom"/>
            <w:hideMark/>
          </w:tcPr>
          <w:p w14:paraId="32B7B700" w14:textId="77777777" w:rsidR="00A659BD" w:rsidRPr="00A659BD" w:rsidRDefault="00A659BD" w:rsidP="00A659BD">
            <w:pPr>
              <w:widowControl/>
              <w:suppressAutoHyphens w:val="0"/>
              <w:spacing w:before="0" w:after="0"/>
              <w:ind w:firstLine="0"/>
              <w:jc w:val="lef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31</w:t>
            </w:r>
          </w:p>
        </w:tc>
        <w:tc>
          <w:tcPr>
            <w:tcW w:w="4546" w:type="dxa"/>
            <w:tcBorders>
              <w:top w:val="nil"/>
              <w:left w:val="nil"/>
              <w:bottom w:val="nil"/>
              <w:right w:val="nil"/>
            </w:tcBorders>
            <w:shd w:val="clear" w:color="auto" w:fill="auto"/>
            <w:noWrap/>
            <w:vAlign w:val="bottom"/>
            <w:hideMark/>
          </w:tcPr>
          <w:p w14:paraId="4CF45A9C" w14:textId="77777777" w:rsidR="00A659BD" w:rsidRPr="00A659BD" w:rsidRDefault="00A659BD" w:rsidP="00A659BD">
            <w:pPr>
              <w:widowControl/>
              <w:suppressAutoHyphens w:val="0"/>
              <w:spacing w:before="0" w:after="0"/>
              <w:ind w:firstLine="0"/>
              <w:jc w:val="lef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Rashodi za zaposlene</w:t>
            </w:r>
          </w:p>
        </w:tc>
        <w:tc>
          <w:tcPr>
            <w:tcW w:w="1275" w:type="dxa"/>
            <w:tcBorders>
              <w:top w:val="nil"/>
              <w:left w:val="nil"/>
              <w:bottom w:val="nil"/>
              <w:right w:val="nil"/>
            </w:tcBorders>
            <w:shd w:val="clear" w:color="auto" w:fill="auto"/>
            <w:noWrap/>
            <w:vAlign w:val="bottom"/>
            <w:hideMark/>
          </w:tcPr>
          <w:p w14:paraId="5544E3D1" w14:textId="77777777" w:rsidR="00A659BD" w:rsidRPr="00A659BD" w:rsidRDefault="00A659BD" w:rsidP="00A659BD">
            <w:pPr>
              <w:widowControl/>
              <w:suppressAutoHyphens w:val="0"/>
              <w:spacing w:before="0" w:after="0"/>
              <w:ind w:firstLine="0"/>
              <w:jc w:val="righ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1.433.580,00</w:t>
            </w:r>
          </w:p>
        </w:tc>
        <w:tc>
          <w:tcPr>
            <w:tcW w:w="1398" w:type="dxa"/>
            <w:tcBorders>
              <w:top w:val="nil"/>
              <w:left w:val="nil"/>
              <w:bottom w:val="nil"/>
              <w:right w:val="nil"/>
            </w:tcBorders>
            <w:shd w:val="clear" w:color="auto" w:fill="auto"/>
            <w:noWrap/>
            <w:vAlign w:val="bottom"/>
            <w:hideMark/>
          </w:tcPr>
          <w:p w14:paraId="4EE4BE43" w14:textId="77777777" w:rsidR="00A659BD" w:rsidRPr="00A659BD" w:rsidRDefault="00A659BD" w:rsidP="00A659BD">
            <w:pPr>
              <w:widowControl/>
              <w:suppressAutoHyphens w:val="0"/>
              <w:spacing w:before="0" w:after="0"/>
              <w:ind w:firstLine="0"/>
              <w:jc w:val="righ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122.250,00</w:t>
            </w:r>
          </w:p>
        </w:tc>
        <w:tc>
          <w:tcPr>
            <w:tcW w:w="1266" w:type="dxa"/>
            <w:tcBorders>
              <w:top w:val="nil"/>
              <w:left w:val="nil"/>
              <w:bottom w:val="nil"/>
              <w:right w:val="nil"/>
            </w:tcBorders>
            <w:shd w:val="clear" w:color="auto" w:fill="auto"/>
            <w:noWrap/>
            <w:vAlign w:val="bottom"/>
            <w:hideMark/>
          </w:tcPr>
          <w:p w14:paraId="3863FB6A" w14:textId="77777777" w:rsidR="00A659BD" w:rsidRPr="00A659BD" w:rsidRDefault="00A659BD" w:rsidP="00A659BD">
            <w:pPr>
              <w:widowControl/>
              <w:suppressAutoHyphens w:val="0"/>
              <w:spacing w:before="0" w:after="0"/>
              <w:ind w:firstLine="0"/>
              <w:jc w:val="righ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1.555.830,00</w:t>
            </w:r>
          </w:p>
        </w:tc>
      </w:tr>
      <w:tr w:rsidR="00304513" w:rsidRPr="00A659BD" w14:paraId="3B1FA8BC" w14:textId="77777777" w:rsidTr="005E318D">
        <w:trPr>
          <w:trHeight w:val="255"/>
          <w:jc w:val="center"/>
        </w:trPr>
        <w:tc>
          <w:tcPr>
            <w:tcW w:w="416" w:type="dxa"/>
            <w:tcBorders>
              <w:top w:val="nil"/>
              <w:left w:val="nil"/>
              <w:bottom w:val="nil"/>
              <w:right w:val="nil"/>
            </w:tcBorders>
            <w:shd w:val="clear" w:color="auto" w:fill="auto"/>
            <w:noWrap/>
            <w:vAlign w:val="bottom"/>
            <w:hideMark/>
          </w:tcPr>
          <w:p w14:paraId="11C083D9" w14:textId="77777777" w:rsidR="00A659BD" w:rsidRPr="00A659BD" w:rsidRDefault="00A659BD" w:rsidP="00A659BD">
            <w:pPr>
              <w:widowControl/>
              <w:suppressAutoHyphens w:val="0"/>
              <w:spacing w:before="0" w:after="0"/>
              <w:ind w:firstLine="0"/>
              <w:jc w:val="lef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32</w:t>
            </w:r>
          </w:p>
        </w:tc>
        <w:tc>
          <w:tcPr>
            <w:tcW w:w="4546" w:type="dxa"/>
            <w:tcBorders>
              <w:top w:val="nil"/>
              <w:left w:val="nil"/>
              <w:bottom w:val="nil"/>
              <w:right w:val="nil"/>
            </w:tcBorders>
            <w:shd w:val="clear" w:color="auto" w:fill="auto"/>
            <w:noWrap/>
            <w:vAlign w:val="bottom"/>
            <w:hideMark/>
          </w:tcPr>
          <w:p w14:paraId="218ECD36" w14:textId="77777777" w:rsidR="00A659BD" w:rsidRPr="00A659BD" w:rsidRDefault="00A659BD" w:rsidP="00A659BD">
            <w:pPr>
              <w:widowControl/>
              <w:suppressAutoHyphens w:val="0"/>
              <w:spacing w:before="0" w:after="0"/>
              <w:ind w:firstLine="0"/>
              <w:jc w:val="lef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Materijalni rashodi</w:t>
            </w:r>
          </w:p>
        </w:tc>
        <w:tc>
          <w:tcPr>
            <w:tcW w:w="1275" w:type="dxa"/>
            <w:tcBorders>
              <w:top w:val="nil"/>
              <w:left w:val="nil"/>
              <w:bottom w:val="nil"/>
              <w:right w:val="nil"/>
            </w:tcBorders>
            <w:shd w:val="clear" w:color="auto" w:fill="auto"/>
            <w:noWrap/>
            <w:vAlign w:val="bottom"/>
            <w:hideMark/>
          </w:tcPr>
          <w:p w14:paraId="7E635EFD" w14:textId="77777777" w:rsidR="00A659BD" w:rsidRPr="00A659BD" w:rsidRDefault="00A659BD" w:rsidP="00A659BD">
            <w:pPr>
              <w:widowControl/>
              <w:suppressAutoHyphens w:val="0"/>
              <w:spacing w:before="0" w:after="0"/>
              <w:ind w:firstLine="0"/>
              <w:jc w:val="righ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2.415.740,00</w:t>
            </w:r>
          </w:p>
        </w:tc>
        <w:tc>
          <w:tcPr>
            <w:tcW w:w="1398" w:type="dxa"/>
            <w:tcBorders>
              <w:top w:val="nil"/>
              <w:left w:val="nil"/>
              <w:bottom w:val="nil"/>
              <w:right w:val="nil"/>
            </w:tcBorders>
            <w:shd w:val="clear" w:color="auto" w:fill="auto"/>
            <w:noWrap/>
            <w:vAlign w:val="bottom"/>
            <w:hideMark/>
          </w:tcPr>
          <w:p w14:paraId="45400FF6" w14:textId="77777777" w:rsidR="00A659BD" w:rsidRPr="00A659BD" w:rsidRDefault="00A659BD" w:rsidP="00A659BD">
            <w:pPr>
              <w:widowControl/>
              <w:suppressAutoHyphens w:val="0"/>
              <w:spacing w:before="0" w:after="0"/>
              <w:ind w:firstLine="0"/>
              <w:jc w:val="righ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-543.166,00</w:t>
            </w:r>
          </w:p>
        </w:tc>
        <w:tc>
          <w:tcPr>
            <w:tcW w:w="1266" w:type="dxa"/>
            <w:tcBorders>
              <w:top w:val="nil"/>
              <w:left w:val="nil"/>
              <w:bottom w:val="nil"/>
              <w:right w:val="nil"/>
            </w:tcBorders>
            <w:shd w:val="clear" w:color="auto" w:fill="auto"/>
            <w:noWrap/>
            <w:vAlign w:val="bottom"/>
            <w:hideMark/>
          </w:tcPr>
          <w:p w14:paraId="45B13A8A" w14:textId="77777777" w:rsidR="00A659BD" w:rsidRPr="00A659BD" w:rsidRDefault="00A659BD" w:rsidP="00A659BD">
            <w:pPr>
              <w:widowControl/>
              <w:suppressAutoHyphens w:val="0"/>
              <w:spacing w:before="0" w:after="0"/>
              <w:ind w:firstLine="0"/>
              <w:jc w:val="righ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1.872.574,00</w:t>
            </w:r>
          </w:p>
        </w:tc>
      </w:tr>
      <w:tr w:rsidR="00304513" w:rsidRPr="00A659BD" w14:paraId="40583FFE" w14:textId="77777777" w:rsidTr="005E318D">
        <w:trPr>
          <w:trHeight w:val="255"/>
          <w:jc w:val="center"/>
        </w:trPr>
        <w:tc>
          <w:tcPr>
            <w:tcW w:w="416" w:type="dxa"/>
            <w:tcBorders>
              <w:top w:val="nil"/>
              <w:left w:val="nil"/>
              <w:bottom w:val="nil"/>
              <w:right w:val="nil"/>
            </w:tcBorders>
            <w:shd w:val="clear" w:color="auto" w:fill="auto"/>
            <w:noWrap/>
            <w:vAlign w:val="bottom"/>
            <w:hideMark/>
          </w:tcPr>
          <w:p w14:paraId="4898FDA7" w14:textId="77777777" w:rsidR="00A659BD" w:rsidRPr="00A659BD" w:rsidRDefault="00A659BD" w:rsidP="00A659BD">
            <w:pPr>
              <w:widowControl/>
              <w:suppressAutoHyphens w:val="0"/>
              <w:spacing w:before="0" w:after="0"/>
              <w:ind w:firstLine="0"/>
              <w:jc w:val="lef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34</w:t>
            </w:r>
          </w:p>
        </w:tc>
        <w:tc>
          <w:tcPr>
            <w:tcW w:w="4546" w:type="dxa"/>
            <w:tcBorders>
              <w:top w:val="nil"/>
              <w:left w:val="nil"/>
              <w:bottom w:val="nil"/>
              <w:right w:val="nil"/>
            </w:tcBorders>
            <w:shd w:val="clear" w:color="auto" w:fill="auto"/>
            <w:noWrap/>
            <w:vAlign w:val="bottom"/>
            <w:hideMark/>
          </w:tcPr>
          <w:p w14:paraId="3047C2D7" w14:textId="77777777" w:rsidR="00A659BD" w:rsidRPr="00A659BD" w:rsidRDefault="00A659BD" w:rsidP="00A659BD">
            <w:pPr>
              <w:widowControl/>
              <w:suppressAutoHyphens w:val="0"/>
              <w:spacing w:before="0" w:after="0"/>
              <w:ind w:firstLine="0"/>
              <w:jc w:val="lef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Financijski rashodi</w:t>
            </w:r>
          </w:p>
        </w:tc>
        <w:tc>
          <w:tcPr>
            <w:tcW w:w="1275" w:type="dxa"/>
            <w:tcBorders>
              <w:top w:val="nil"/>
              <w:left w:val="nil"/>
              <w:bottom w:val="nil"/>
              <w:right w:val="nil"/>
            </w:tcBorders>
            <w:shd w:val="clear" w:color="auto" w:fill="auto"/>
            <w:noWrap/>
            <w:vAlign w:val="bottom"/>
            <w:hideMark/>
          </w:tcPr>
          <w:p w14:paraId="4C0A7D68" w14:textId="77777777" w:rsidR="00A659BD" w:rsidRPr="00A659BD" w:rsidRDefault="00A659BD" w:rsidP="00A659BD">
            <w:pPr>
              <w:widowControl/>
              <w:suppressAutoHyphens w:val="0"/>
              <w:spacing w:before="0" w:after="0"/>
              <w:ind w:firstLine="0"/>
              <w:jc w:val="righ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9.954,00</w:t>
            </w:r>
          </w:p>
        </w:tc>
        <w:tc>
          <w:tcPr>
            <w:tcW w:w="1398" w:type="dxa"/>
            <w:tcBorders>
              <w:top w:val="nil"/>
              <w:left w:val="nil"/>
              <w:bottom w:val="nil"/>
              <w:right w:val="nil"/>
            </w:tcBorders>
            <w:shd w:val="clear" w:color="auto" w:fill="auto"/>
            <w:noWrap/>
            <w:vAlign w:val="bottom"/>
            <w:hideMark/>
          </w:tcPr>
          <w:p w14:paraId="4979EDAD" w14:textId="77777777" w:rsidR="00A659BD" w:rsidRPr="00A659BD" w:rsidRDefault="00A659BD" w:rsidP="00A659BD">
            <w:pPr>
              <w:widowControl/>
              <w:suppressAutoHyphens w:val="0"/>
              <w:spacing w:before="0" w:after="0"/>
              <w:ind w:firstLine="0"/>
              <w:jc w:val="righ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0,00</w:t>
            </w:r>
          </w:p>
        </w:tc>
        <w:tc>
          <w:tcPr>
            <w:tcW w:w="1266" w:type="dxa"/>
            <w:tcBorders>
              <w:top w:val="nil"/>
              <w:left w:val="nil"/>
              <w:bottom w:val="nil"/>
              <w:right w:val="nil"/>
            </w:tcBorders>
            <w:shd w:val="clear" w:color="auto" w:fill="auto"/>
            <w:noWrap/>
            <w:vAlign w:val="bottom"/>
            <w:hideMark/>
          </w:tcPr>
          <w:p w14:paraId="659FD917" w14:textId="77777777" w:rsidR="00A659BD" w:rsidRPr="00A659BD" w:rsidRDefault="00A659BD" w:rsidP="00A659BD">
            <w:pPr>
              <w:widowControl/>
              <w:suppressAutoHyphens w:val="0"/>
              <w:spacing w:before="0" w:after="0"/>
              <w:ind w:firstLine="0"/>
              <w:jc w:val="righ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9.954,00</w:t>
            </w:r>
          </w:p>
        </w:tc>
      </w:tr>
      <w:tr w:rsidR="00304513" w:rsidRPr="00A659BD" w14:paraId="40B7255A" w14:textId="77777777" w:rsidTr="005E318D">
        <w:trPr>
          <w:trHeight w:val="255"/>
          <w:jc w:val="center"/>
        </w:trPr>
        <w:tc>
          <w:tcPr>
            <w:tcW w:w="416" w:type="dxa"/>
            <w:tcBorders>
              <w:top w:val="nil"/>
              <w:left w:val="nil"/>
              <w:bottom w:val="nil"/>
              <w:right w:val="nil"/>
            </w:tcBorders>
            <w:shd w:val="clear" w:color="auto" w:fill="auto"/>
            <w:noWrap/>
            <w:vAlign w:val="bottom"/>
            <w:hideMark/>
          </w:tcPr>
          <w:p w14:paraId="149BB7B0" w14:textId="77777777" w:rsidR="00A659BD" w:rsidRPr="00A659BD" w:rsidRDefault="00A659BD" w:rsidP="00A659BD">
            <w:pPr>
              <w:widowControl/>
              <w:suppressAutoHyphens w:val="0"/>
              <w:spacing w:before="0" w:after="0"/>
              <w:ind w:firstLine="0"/>
              <w:jc w:val="lef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lastRenderedPageBreak/>
              <w:t>35</w:t>
            </w:r>
          </w:p>
        </w:tc>
        <w:tc>
          <w:tcPr>
            <w:tcW w:w="4546" w:type="dxa"/>
            <w:tcBorders>
              <w:top w:val="nil"/>
              <w:left w:val="nil"/>
              <w:bottom w:val="nil"/>
              <w:right w:val="nil"/>
            </w:tcBorders>
            <w:shd w:val="clear" w:color="auto" w:fill="auto"/>
            <w:noWrap/>
            <w:vAlign w:val="bottom"/>
            <w:hideMark/>
          </w:tcPr>
          <w:p w14:paraId="34E28832" w14:textId="77777777" w:rsidR="00A659BD" w:rsidRPr="00A659BD" w:rsidRDefault="00A659BD" w:rsidP="00A659BD">
            <w:pPr>
              <w:widowControl/>
              <w:suppressAutoHyphens w:val="0"/>
              <w:spacing w:before="0" w:after="0"/>
              <w:ind w:firstLine="0"/>
              <w:jc w:val="lef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Subvencije</w:t>
            </w:r>
          </w:p>
        </w:tc>
        <w:tc>
          <w:tcPr>
            <w:tcW w:w="1275" w:type="dxa"/>
            <w:tcBorders>
              <w:top w:val="nil"/>
              <w:left w:val="nil"/>
              <w:bottom w:val="nil"/>
              <w:right w:val="nil"/>
            </w:tcBorders>
            <w:shd w:val="clear" w:color="auto" w:fill="auto"/>
            <w:noWrap/>
            <w:vAlign w:val="bottom"/>
            <w:hideMark/>
          </w:tcPr>
          <w:p w14:paraId="718FB4E9" w14:textId="77777777" w:rsidR="00A659BD" w:rsidRPr="00A659BD" w:rsidRDefault="00A659BD" w:rsidP="00A659BD">
            <w:pPr>
              <w:widowControl/>
              <w:suppressAutoHyphens w:val="0"/>
              <w:spacing w:before="0" w:after="0"/>
              <w:ind w:firstLine="0"/>
              <w:jc w:val="righ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26.545,00</w:t>
            </w:r>
          </w:p>
        </w:tc>
        <w:tc>
          <w:tcPr>
            <w:tcW w:w="1398" w:type="dxa"/>
            <w:tcBorders>
              <w:top w:val="nil"/>
              <w:left w:val="nil"/>
              <w:bottom w:val="nil"/>
              <w:right w:val="nil"/>
            </w:tcBorders>
            <w:shd w:val="clear" w:color="auto" w:fill="auto"/>
            <w:noWrap/>
            <w:vAlign w:val="bottom"/>
            <w:hideMark/>
          </w:tcPr>
          <w:p w14:paraId="311C4B2D" w14:textId="77777777" w:rsidR="00A659BD" w:rsidRPr="00A659BD" w:rsidRDefault="00A659BD" w:rsidP="00A659BD">
            <w:pPr>
              <w:widowControl/>
              <w:suppressAutoHyphens w:val="0"/>
              <w:spacing w:before="0" w:after="0"/>
              <w:ind w:firstLine="0"/>
              <w:jc w:val="righ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-13.545,00</w:t>
            </w:r>
          </w:p>
        </w:tc>
        <w:tc>
          <w:tcPr>
            <w:tcW w:w="1266" w:type="dxa"/>
            <w:tcBorders>
              <w:top w:val="nil"/>
              <w:left w:val="nil"/>
              <w:bottom w:val="nil"/>
              <w:right w:val="nil"/>
            </w:tcBorders>
            <w:shd w:val="clear" w:color="auto" w:fill="auto"/>
            <w:noWrap/>
            <w:vAlign w:val="bottom"/>
            <w:hideMark/>
          </w:tcPr>
          <w:p w14:paraId="257CD2FE" w14:textId="77777777" w:rsidR="00A659BD" w:rsidRPr="00A659BD" w:rsidRDefault="00A659BD" w:rsidP="00A659BD">
            <w:pPr>
              <w:widowControl/>
              <w:suppressAutoHyphens w:val="0"/>
              <w:spacing w:before="0" w:after="0"/>
              <w:ind w:firstLine="0"/>
              <w:jc w:val="righ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13.000,00</w:t>
            </w:r>
          </w:p>
        </w:tc>
      </w:tr>
      <w:tr w:rsidR="00304513" w:rsidRPr="00A659BD" w14:paraId="3E6E4601" w14:textId="77777777" w:rsidTr="005E318D">
        <w:trPr>
          <w:trHeight w:val="255"/>
          <w:jc w:val="center"/>
        </w:trPr>
        <w:tc>
          <w:tcPr>
            <w:tcW w:w="416" w:type="dxa"/>
            <w:tcBorders>
              <w:top w:val="nil"/>
              <w:left w:val="nil"/>
              <w:bottom w:val="nil"/>
              <w:right w:val="nil"/>
            </w:tcBorders>
            <w:shd w:val="clear" w:color="auto" w:fill="auto"/>
            <w:noWrap/>
            <w:vAlign w:val="bottom"/>
            <w:hideMark/>
          </w:tcPr>
          <w:p w14:paraId="4D20C7AF" w14:textId="77777777" w:rsidR="00A659BD" w:rsidRPr="00A659BD" w:rsidRDefault="00A659BD" w:rsidP="00A659BD">
            <w:pPr>
              <w:widowControl/>
              <w:suppressAutoHyphens w:val="0"/>
              <w:spacing w:before="0" w:after="0"/>
              <w:ind w:firstLine="0"/>
              <w:jc w:val="lef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36</w:t>
            </w:r>
          </w:p>
        </w:tc>
        <w:tc>
          <w:tcPr>
            <w:tcW w:w="4546" w:type="dxa"/>
            <w:tcBorders>
              <w:top w:val="nil"/>
              <w:left w:val="nil"/>
              <w:bottom w:val="nil"/>
              <w:right w:val="nil"/>
            </w:tcBorders>
            <w:shd w:val="clear" w:color="auto" w:fill="auto"/>
            <w:noWrap/>
            <w:vAlign w:val="bottom"/>
            <w:hideMark/>
          </w:tcPr>
          <w:p w14:paraId="7D99642E" w14:textId="77777777" w:rsidR="00A659BD" w:rsidRPr="00A659BD" w:rsidRDefault="00A659BD" w:rsidP="00A659BD">
            <w:pPr>
              <w:widowControl/>
              <w:suppressAutoHyphens w:val="0"/>
              <w:spacing w:before="0" w:after="0"/>
              <w:ind w:firstLine="0"/>
              <w:jc w:val="lef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Pomoći dane u inozemstvo i unutar općeg proračuna</w:t>
            </w:r>
          </w:p>
        </w:tc>
        <w:tc>
          <w:tcPr>
            <w:tcW w:w="1275" w:type="dxa"/>
            <w:tcBorders>
              <w:top w:val="nil"/>
              <w:left w:val="nil"/>
              <w:bottom w:val="nil"/>
              <w:right w:val="nil"/>
            </w:tcBorders>
            <w:shd w:val="clear" w:color="auto" w:fill="auto"/>
            <w:noWrap/>
            <w:vAlign w:val="bottom"/>
            <w:hideMark/>
          </w:tcPr>
          <w:p w14:paraId="00A5303A" w14:textId="77777777" w:rsidR="00A659BD" w:rsidRPr="00A659BD" w:rsidRDefault="00A659BD" w:rsidP="00A659BD">
            <w:pPr>
              <w:widowControl/>
              <w:suppressAutoHyphens w:val="0"/>
              <w:spacing w:before="0" w:after="0"/>
              <w:ind w:firstLine="0"/>
              <w:jc w:val="righ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346.499,00</w:t>
            </w:r>
          </w:p>
        </w:tc>
        <w:tc>
          <w:tcPr>
            <w:tcW w:w="1398" w:type="dxa"/>
            <w:tcBorders>
              <w:top w:val="nil"/>
              <w:left w:val="nil"/>
              <w:bottom w:val="nil"/>
              <w:right w:val="nil"/>
            </w:tcBorders>
            <w:shd w:val="clear" w:color="auto" w:fill="auto"/>
            <w:noWrap/>
            <w:vAlign w:val="bottom"/>
            <w:hideMark/>
          </w:tcPr>
          <w:p w14:paraId="5C37C9C1" w14:textId="77777777" w:rsidR="00A659BD" w:rsidRPr="00A659BD" w:rsidRDefault="00A659BD" w:rsidP="00A659BD">
            <w:pPr>
              <w:widowControl/>
              <w:suppressAutoHyphens w:val="0"/>
              <w:spacing w:before="0" w:after="0"/>
              <w:ind w:firstLine="0"/>
              <w:jc w:val="righ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70.939,00</w:t>
            </w:r>
          </w:p>
        </w:tc>
        <w:tc>
          <w:tcPr>
            <w:tcW w:w="1266" w:type="dxa"/>
            <w:tcBorders>
              <w:top w:val="nil"/>
              <w:left w:val="nil"/>
              <w:bottom w:val="nil"/>
              <w:right w:val="nil"/>
            </w:tcBorders>
            <w:shd w:val="clear" w:color="auto" w:fill="auto"/>
            <w:noWrap/>
            <w:vAlign w:val="bottom"/>
            <w:hideMark/>
          </w:tcPr>
          <w:p w14:paraId="6343E327" w14:textId="77777777" w:rsidR="00A659BD" w:rsidRPr="00A659BD" w:rsidRDefault="00A659BD" w:rsidP="00A659BD">
            <w:pPr>
              <w:widowControl/>
              <w:suppressAutoHyphens w:val="0"/>
              <w:spacing w:before="0" w:after="0"/>
              <w:ind w:firstLine="0"/>
              <w:jc w:val="righ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417.438,00</w:t>
            </w:r>
          </w:p>
        </w:tc>
      </w:tr>
      <w:tr w:rsidR="00304513" w:rsidRPr="00A659BD" w14:paraId="3C54E4F5" w14:textId="77777777" w:rsidTr="005E318D">
        <w:trPr>
          <w:trHeight w:val="255"/>
          <w:jc w:val="center"/>
        </w:trPr>
        <w:tc>
          <w:tcPr>
            <w:tcW w:w="416" w:type="dxa"/>
            <w:tcBorders>
              <w:top w:val="nil"/>
              <w:left w:val="nil"/>
              <w:bottom w:val="nil"/>
              <w:right w:val="nil"/>
            </w:tcBorders>
            <w:shd w:val="clear" w:color="auto" w:fill="auto"/>
            <w:noWrap/>
            <w:vAlign w:val="bottom"/>
            <w:hideMark/>
          </w:tcPr>
          <w:p w14:paraId="2780715A" w14:textId="77777777" w:rsidR="00A659BD" w:rsidRPr="00A659BD" w:rsidRDefault="00A659BD" w:rsidP="00A659BD">
            <w:pPr>
              <w:widowControl/>
              <w:suppressAutoHyphens w:val="0"/>
              <w:spacing w:before="0" w:after="0"/>
              <w:ind w:firstLine="0"/>
              <w:jc w:val="lef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37</w:t>
            </w:r>
          </w:p>
        </w:tc>
        <w:tc>
          <w:tcPr>
            <w:tcW w:w="4546" w:type="dxa"/>
            <w:tcBorders>
              <w:top w:val="nil"/>
              <w:left w:val="nil"/>
              <w:bottom w:val="nil"/>
              <w:right w:val="nil"/>
            </w:tcBorders>
            <w:shd w:val="clear" w:color="auto" w:fill="auto"/>
            <w:noWrap/>
            <w:vAlign w:val="bottom"/>
            <w:hideMark/>
          </w:tcPr>
          <w:p w14:paraId="05894D22" w14:textId="77777777" w:rsidR="00A659BD" w:rsidRPr="00A659BD" w:rsidRDefault="00A659BD" w:rsidP="00A659BD">
            <w:pPr>
              <w:widowControl/>
              <w:suppressAutoHyphens w:val="0"/>
              <w:spacing w:before="0" w:after="0"/>
              <w:ind w:firstLine="0"/>
              <w:jc w:val="lef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Naknade građanima i kućanstvima na temelju osiguranja i druge naknade</w:t>
            </w:r>
          </w:p>
        </w:tc>
        <w:tc>
          <w:tcPr>
            <w:tcW w:w="1275" w:type="dxa"/>
            <w:tcBorders>
              <w:top w:val="nil"/>
              <w:left w:val="nil"/>
              <w:bottom w:val="nil"/>
              <w:right w:val="nil"/>
            </w:tcBorders>
            <w:shd w:val="clear" w:color="auto" w:fill="auto"/>
            <w:noWrap/>
            <w:vAlign w:val="bottom"/>
            <w:hideMark/>
          </w:tcPr>
          <w:p w14:paraId="7F60D71B" w14:textId="77777777" w:rsidR="00A659BD" w:rsidRPr="00A659BD" w:rsidRDefault="00A659BD" w:rsidP="00A659BD">
            <w:pPr>
              <w:widowControl/>
              <w:suppressAutoHyphens w:val="0"/>
              <w:spacing w:before="0" w:after="0"/>
              <w:ind w:firstLine="0"/>
              <w:jc w:val="righ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359.655,00</w:t>
            </w:r>
          </w:p>
        </w:tc>
        <w:tc>
          <w:tcPr>
            <w:tcW w:w="1398" w:type="dxa"/>
            <w:tcBorders>
              <w:top w:val="nil"/>
              <w:left w:val="nil"/>
              <w:bottom w:val="nil"/>
              <w:right w:val="nil"/>
            </w:tcBorders>
            <w:shd w:val="clear" w:color="auto" w:fill="auto"/>
            <w:noWrap/>
            <w:vAlign w:val="bottom"/>
            <w:hideMark/>
          </w:tcPr>
          <w:p w14:paraId="41292B22" w14:textId="77777777" w:rsidR="00A659BD" w:rsidRPr="00A659BD" w:rsidRDefault="00A659BD" w:rsidP="00A659BD">
            <w:pPr>
              <w:widowControl/>
              <w:suppressAutoHyphens w:val="0"/>
              <w:spacing w:before="0" w:after="0"/>
              <w:ind w:firstLine="0"/>
              <w:jc w:val="righ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-31.135,00</w:t>
            </w:r>
          </w:p>
        </w:tc>
        <w:tc>
          <w:tcPr>
            <w:tcW w:w="1266" w:type="dxa"/>
            <w:tcBorders>
              <w:top w:val="nil"/>
              <w:left w:val="nil"/>
              <w:bottom w:val="nil"/>
              <w:right w:val="nil"/>
            </w:tcBorders>
            <w:shd w:val="clear" w:color="auto" w:fill="auto"/>
            <w:noWrap/>
            <w:vAlign w:val="bottom"/>
            <w:hideMark/>
          </w:tcPr>
          <w:p w14:paraId="636888CC" w14:textId="77777777" w:rsidR="00A659BD" w:rsidRPr="00A659BD" w:rsidRDefault="00A659BD" w:rsidP="00A659BD">
            <w:pPr>
              <w:widowControl/>
              <w:suppressAutoHyphens w:val="0"/>
              <w:spacing w:before="0" w:after="0"/>
              <w:ind w:firstLine="0"/>
              <w:jc w:val="righ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328.520,00</w:t>
            </w:r>
          </w:p>
        </w:tc>
      </w:tr>
      <w:tr w:rsidR="00304513" w:rsidRPr="00A659BD" w14:paraId="4F3CF7EE" w14:textId="77777777" w:rsidTr="005E318D">
        <w:trPr>
          <w:trHeight w:val="255"/>
          <w:jc w:val="center"/>
        </w:trPr>
        <w:tc>
          <w:tcPr>
            <w:tcW w:w="416" w:type="dxa"/>
            <w:tcBorders>
              <w:top w:val="nil"/>
              <w:left w:val="nil"/>
              <w:bottom w:val="nil"/>
              <w:right w:val="nil"/>
            </w:tcBorders>
            <w:shd w:val="clear" w:color="auto" w:fill="auto"/>
            <w:noWrap/>
            <w:vAlign w:val="bottom"/>
            <w:hideMark/>
          </w:tcPr>
          <w:p w14:paraId="1FE06598" w14:textId="77777777" w:rsidR="00A659BD" w:rsidRPr="00A659BD" w:rsidRDefault="00A659BD" w:rsidP="00A659BD">
            <w:pPr>
              <w:widowControl/>
              <w:suppressAutoHyphens w:val="0"/>
              <w:spacing w:before="0" w:after="0"/>
              <w:ind w:firstLine="0"/>
              <w:jc w:val="lef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38</w:t>
            </w:r>
          </w:p>
        </w:tc>
        <w:tc>
          <w:tcPr>
            <w:tcW w:w="4546" w:type="dxa"/>
            <w:tcBorders>
              <w:top w:val="nil"/>
              <w:left w:val="nil"/>
              <w:bottom w:val="nil"/>
              <w:right w:val="nil"/>
            </w:tcBorders>
            <w:shd w:val="clear" w:color="auto" w:fill="auto"/>
            <w:noWrap/>
            <w:vAlign w:val="bottom"/>
            <w:hideMark/>
          </w:tcPr>
          <w:p w14:paraId="7EA642D8" w14:textId="77777777" w:rsidR="00A659BD" w:rsidRPr="00A659BD" w:rsidRDefault="00A659BD" w:rsidP="00A659BD">
            <w:pPr>
              <w:widowControl/>
              <w:suppressAutoHyphens w:val="0"/>
              <w:spacing w:before="0" w:after="0"/>
              <w:ind w:firstLine="0"/>
              <w:jc w:val="lef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Ostali rashodi</w:t>
            </w:r>
          </w:p>
        </w:tc>
        <w:tc>
          <w:tcPr>
            <w:tcW w:w="1275" w:type="dxa"/>
            <w:tcBorders>
              <w:top w:val="nil"/>
              <w:left w:val="nil"/>
              <w:bottom w:val="nil"/>
              <w:right w:val="nil"/>
            </w:tcBorders>
            <w:shd w:val="clear" w:color="auto" w:fill="auto"/>
            <w:noWrap/>
            <w:vAlign w:val="bottom"/>
            <w:hideMark/>
          </w:tcPr>
          <w:p w14:paraId="4B5F5560" w14:textId="77777777" w:rsidR="00A659BD" w:rsidRPr="00A659BD" w:rsidRDefault="00A659BD" w:rsidP="00A659BD">
            <w:pPr>
              <w:widowControl/>
              <w:suppressAutoHyphens w:val="0"/>
              <w:spacing w:before="0" w:after="0"/>
              <w:ind w:firstLine="0"/>
              <w:jc w:val="righ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923.808,00</w:t>
            </w:r>
          </w:p>
        </w:tc>
        <w:tc>
          <w:tcPr>
            <w:tcW w:w="1398" w:type="dxa"/>
            <w:tcBorders>
              <w:top w:val="nil"/>
              <w:left w:val="nil"/>
              <w:bottom w:val="nil"/>
              <w:right w:val="nil"/>
            </w:tcBorders>
            <w:shd w:val="clear" w:color="auto" w:fill="auto"/>
            <w:noWrap/>
            <w:vAlign w:val="bottom"/>
            <w:hideMark/>
          </w:tcPr>
          <w:p w14:paraId="235B15EC" w14:textId="77777777" w:rsidR="00A659BD" w:rsidRPr="00A659BD" w:rsidRDefault="00A659BD" w:rsidP="00A659BD">
            <w:pPr>
              <w:widowControl/>
              <w:suppressAutoHyphens w:val="0"/>
              <w:spacing w:before="0" w:after="0"/>
              <w:ind w:firstLine="0"/>
              <w:jc w:val="righ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-54.284,00</w:t>
            </w:r>
          </w:p>
        </w:tc>
        <w:tc>
          <w:tcPr>
            <w:tcW w:w="1266" w:type="dxa"/>
            <w:tcBorders>
              <w:top w:val="nil"/>
              <w:left w:val="nil"/>
              <w:bottom w:val="nil"/>
              <w:right w:val="nil"/>
            </w:tcBorders>
            <w:shd w:val="clear" w:color="auto" w:fill="auto"/>
            <w:noWrap/>
            <w:vAlign w:val="bottom"/>
            <w:hideMark/>
          </w:tcPr>
          <w:p w14:paraId="7864D499" w14:textId="77777777" w:rsidR="00A659BD" w:rsidRPr="00A659BD" w:rsidRDefault="00A659BD" w:rsidP="00A659BD">
            <w:pPr>
              <w:widowControl/>
              <w:suppressAutoHyphens w:val="0"/>
              <w:spacing w:before="0" w:after="0"/>
              <w:ind w:firstLine="0"/>
              <w:jc w:val="righ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869.524,00</w:t>
            </w:r>
          </w:p>
        </w:tc>
      </w:tr>
      <w:tr w:rsidR="00304513" w:rsidRPr="00A659BD" w14:paraId="6BB2C485" w14:textId="77777777" w:rsidTr="005E318D">
        <w:trPr>
          <w:trHeight w:val="255"/>
          <w:jc w:val="center"/>
        </w:trPr>
        <w:tc>
          <w:tcPr>
            <w:tcW w:w="416" w:type="dxa"/>
            <w:tcBorders>
              <w:top w:val="nil"/>
              <w:left w:val="nil"/>
              <w:bottom w:val="nil"/>
              <w:right w:val="nil"/>
            </w:tcBorders>
            <w:shd w:val="clear" w:color="auto" w:fill="auto"/>
            <w:noWrap/>
            <w:vAlign w:val="bottom"/>
            <w:hideMark/>
          </w:tcPr>
          <w:p w14:paraId="71003329" w14:textId="77777777" w:rsidR="00A659BD" w:rsidRPr="00A659BD" w:rsidRDefault="00A659BD" w:rsidP="00A659BD">
            <w:pPr>
              <w:widowControl/>
              <w:suppressAutoHyphens w:val="0"/>
              <w:spacing w:before="0" w:after="0"/>
              <w:ind w:firstLine="0"/>
              <w:jc w:val="left"/>
              <w:rPr>
                <w:rFonts w:eastAsia="Times New Roman" w:cs="Times New Roman"/>
                <w:b/>
                <w:bCs/>
                <w:kern w:val="0"/>
                <w:sz w:val="20"/>
                <w:szCs w:val="20"/>
                <w:lang w:eastAsia="hr-HR" w:bidi="ar-SA"/>
              </w:rPr>
            </w:pPr>
            <w:r w:rsidRPr="00A659BD">
              <w:rPr>
                <w:rFonts w:eastAsia="Times New Roman" w:cs="Times New Roman"/>
                <w:b/>
                <w:bCs/>
                <w:kern w:val="0"/>
                <w:sz w:val="20"/>
                <w:szCs w:val="20"/>
                <w:lang w:eastAsia="hr-HR" w:bidi="ar-SA"/>
              </w:rPr>
              <w:t>4</w:t>
            </w:r>
          </w:p>
        </w:tc>
        <w:tc>
          <w:tcPr>
            <w:tcW w:w="4546" w:type="dxa"/>
            <w:tcBorders>
              <w:top w:val="nil"/>
              <w:left w:val="nil"/>
              <w:bottom w:val="nil"/>
              <w:right w:val="nil"/>
            </w:tcBorders>
            <w:shd w:val="clear" w:color="auto" w:fill="auto"/>
            <w:noWrap/>
            <w:vAlign w:val="bottom"/>
            <w:hideMark/>
          </w:tcPr>
          <w:p w14:paraId="2FB79399" w14:textId="77777777" w:rsidR="00A659BD" w:rsidRPr="00A659BD" w:rsidRDefault="00A659BD" w:rsidP="00A659BD">
            <w:pPr>
              <w:widowControl/>
              <w:suppressAutoHyphens w:val="0"/>
              <w:spacing w:before="0" w:after="0"/>
              <w:ind w:firstLine="0"/>
              <w:jc w:val="left"/>
              <w:rPr>
                <w:rFonts w:eastAsia="Times New Roman" w:cs="Times New Roman"/>
                <w:b/>
                <w:bCs/>
                <w:kern w:val="0"/>
                <w:sz w:val="20"/>
                <w:szCs w:val="20"/>
                <w:lang w:eastAsia="hr-HR" w:bidi="ar-SA"/>
              </w:rPr>
            </w:pPr>
            <w:r w:rsidRPr="00A659BD">
              <w:rPr>
                <w:rFonts w:eastAsia="Times New Roman" w:cs="Times New Roman"/>
                <w:b/>
                <w:bCs/>
                <w:kern w:val="0"/>
                <w:sz w:val="20"/>
                <w:szCs w:val="20"/>
                <w:lang w:eastAsia="hr-HR" w:bidi="ar-SA"/>
              </w:rPr>
              <w:t>Rashodi za nabavu nefinancijske imovine</w:t>
            </w:r>
          </w:p>
        </w:tc>
        <w:tc>
          <w:tcPr>
            <w:tcW w:w="1275" w:type="dxa"/>
            <w:tcBorders>
              <w:top w:val="nil"/>
              <w:left w:val="nil"/>
              <w:bottom w:val="nil"/>
              <w:right w:val="nil"/>
            </w:tcBorders>
            <w:shd w:val="clear" w:color="auto" w:fill="auto"/>
            <w:noWrap/>
            <w:vAlign w:val="bottom"/>
            <w:hideMark/>
          </w:tcPr>
          <w:p w14:paraId="30A6170B" w14:textId="77777777" w:rsidR="00A659BD" w:rsidRPr="00A659BD" w:rsidRDefault="00A659BD" w:rsidP="00A659BD">
            <w:pPr>
              <w:widowControl/>
              <w:suppressAutoHyphens w:val="0"/>
              <w:spacing w:before="0" w:after="0"/>
              <w:ind w:firstLine="0"/>
              <w:jc w:val="right"/>
              <w:rPr>
                <w:rFonts w:eastAsia="Times New Roman" w:cs="Times New Roman"/>
                <w:b/>
                <w:bCs/>
                <w:kern w:val="0"/>
                <w:sz w:val="20"/>
                <w:szCs w:val="20"/>
                <w:lang w:eastAsia="hr-HR" w:bidi="ar-SA"/>
              </w:rPr>
            </w:pPr>
            <w:r w:rsidRPr="00A659BD">
              <w:rPr>
                <w:rFonts w:eastAsia="Times New Roman" w:cs="Times New Roman"/>
                <w:b/>
                <w:bCs/>
                <w:kern w:val="0"/>
                <w:sz w:val="20"/>
                <w:szCs w:val="20"/>
                <w:lang w:eastAsia="hr-HR" w:bidi="ar-SA"/>
              </w:rPr>
              <w:t>1.738.919,00</w:t>
            </w:r>
          </w:p>
        </w:tc>
        <w:tc>
          <w:tcPr>
            <w:tcW w:w="1398" w:type="dxa"/>
            <w:tcBorders>
              <w:top w:val="nil"/>
              <w:left w:val="nil"/>
              <w:bottom w:val="nil"/>
              <w:right w:val="nil"/>
            </w:tcBorders>
            <w:shd w:val="clear" w:color="auto" w:fill="auto"/>
            <w:noWrap/>
            <w:vAlign w:val="bottom"/>
            <w:hideMark/>
          </w:tcPr>
          <w:p w14:paraId="6ECEDF41" w14:textId="77777777" w:rsidR="00A659BD" w:rsidRPr="00A659BD" w:rsidRDefault="00A659BD" w:rsidP="00A659BD">
            <w:pPr>
              <w:widowControl/>
              <w:suppressAutoHyphens w:val="0"/>
              <w:spacing w:before="0" w:after="0"/>
              <w:ind w:firstLine="0"/>
              <w:jc w:val="right"/>
              <w:rPr>
                <w:rFonts w:eastAsia="Times New Roman" w:cs="Times New Roman"/>
                <w:b/>
                <w:bCs/>
                <w:kern w:val="0"/>
                <w:sz w:val="20"/>
                <w:szCs w:val="20"/>
                <w:lang w:eastAsia="hr-HR" w:bidi="ar-SA"/>
              </w:rPr>
            </w:pPr>
            <w:r w:rsidRPr="00A659BD">
              <w:rPr>
                <w:rFonts w:eastAsia="Times New Roman" w:cs="Times New Roman"/>
                <w:b/>
                <w:bCs/>
                <w:kern w:val="0"/>
                <w:sz w:val="20"/>
                <w:szCs w:val="20"/>
                <w:lang w:eastAsia="hr-HR" w:bidi="ar-SA"/>
              </w:rPr>
              <w:t>-890.214,00</w:t>
            </w:r>
          </w:p>
        </w:tc>
        <w:tc>
          <w:tcPr>
            <w:tcW w:w="1266" w:type="dxa"/>
            <w:tcBorders>
              <w:top w:val="nil"/>
              <w:left w:val="nil"/>
              <w:bottom w:val="nil"/>
              <w:right w:val="nil"/>
            </w:tcBorders>
            <w:shd w:val="clear" w:color="auto" w:fill="auto"/>
            <w:noWrap/>
            <w:vAlign w:val="bottom"/>
            <w:hideMark/>
          </w:tcPr>
          <w:p w14:paraId="1157ADC9" w14:textId="77777777" w:rsidR="00A659BD" w:rsidRPr="00A659BD" w:rsidRDefault="00A659BD" w:rsidP="00A659BD">
            <w:pPr>
              <w:widowControl/>
              <w:suppressAutoHyphens w:val="0"/>
              <w:spacing w:before="0" w:after="0"/>
              <w:ind w:firstLine="0"/>
              <w:jc w:val="right"/>
              <w:rPr>
                <w:rFonts w:eastAsia="Times New Roman" w:cs="Times New Roman"/>
                <w:b/>
                <w:bCs/>
                <w:kern w:val="0"/>
                <w:sz w:val="20"/>
                <w:szCs w:val="20"/>
                <w:lang w:eastAsia="hr-HR" w:bidi="ar-SA"/>
              </w:rPr>
            </w:pPr>
            <w:r w:rsidRPr="00A659BD">
              <w:rPr>
                <w:rFonts w:eastAsia="Times New Roman" w:cs="Times New Roman"/>
                <w:b/>
                <w:bCs/>
                <w:kern w:val="0"/>
                <w:sz w:val="20"/>
                <w:szCs w:val="20"/>
                <w:lang w:eastAsia="hr-HR" w:bidi="ar-SA"/>
              </w:rPr>
              <w:t>848.705,00</w:t>
            </w:r>
          </w:p>
        </w:tc>
      </w:tr>
      <w:tr w:rsidR="00304513" w:rsidRPr="00A659BD" w14:paraId="3DAAAB3D" w14:textId="77777777" w:rsidTr="005E318D">
        <w:trPr>
          <w:trHeight w:val="255"/>
          <w:jc w:val="center"/>
        </w:trPr>
        <w:tc>
          <w:tcPr>
            <w:tcW w:w="416" w:type="dxa"/>
            <w:tcBorders>
              <w:top w:val="nil"/>
              <w:left w:val="nil"/>
              <w:bottom w:val="nil"/>
              <w:right w:val="nil"/>
            </w:tcBorders>
            <w:shd w:val="clear" w:color="auto" w:fill="auto"/>
            <w:noWrap/>
            <w:vAlign w:val="bottom"/>
            <w:hideMark/>
          </w:tcPr>
          <w:p w14:paraId="442A0D9D" w14:textId="77777777" w:rsidR="00A659BD" w:rsidRPr="00A659BD" w:rsidRDefault="00A659BD" w:rsidP="00A659BD">
            <w:pPr>
              <w:widowControl/>
              <w:suppressAutoHyphens w:val="0"/>
              <w:spacing w:before="0" w:after="0"/>
              <w:ind w:firstLine="0"/>
              <w:jc w:val="lef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41</w:t>
            </w:r>
          </w:p>
        </w:tc>
        <w:tc>
          <w:tcPr>
            <w:tcW w:w="4546" w:type="dxa"/>
            <w:tcBorders>
              <w:top w:val="nil"/>
              <w:left w:val="nil"/>
              <w:bottom w:val="nil"/>
              <w:right w:val="nil"/>
            </w:tcBorders>
            <w:shd w:val="clear" w:color="auto" w:fill="auto"/>
            <w:noWrap/>
            <w:vAlign w:val="bottom"/>
            <w:hideMark/>
          </w:tcPr>
          <w:p w14:paraId="1C591E13" w14:textId="77777777" w:rsidR="00A659BD" w:rsidRPr="00A659BD" w:rsidRDefault="00A659BD" w:rsidP="00A659BD">
            <w:pPr>
              <w:widowControl/>
              <w:suppressAutoHyphens w:val="0"/>
              <w:spacing w:before="0" w:after="0"/>
              <w:ind w:firstLine="0"/>
              <w:jc w:val="lef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Rashodi za nabavu neproizvedene dugotrajne imovine</w:t>
            </w:r>
          </w:p>
        </w:tc>
        <w:tc>
          <w:tcPr>
            <w:tcW w:w="1275" w:type="dxa"/>
            <w:tcBorders>
              <w:top w:val="nil"/>
              <w:left w:val="nil"/>
              <w:bottom w:val="nil"/>
              <w:right w:val="nil"/>
            </w:tcBorders>
            <w:shd w:val="clear" w:color="auto" w:fill="auto"/>
            <w:noWrap/>
            <w:vAlign w:val="bottom"/>
            <w:hideMark/>
          </w:tcPr>
          <w:p w14:paraId="21E370CF" w14:textId="77777777" w:rsidR="00A659BD" w:rsidRPr="00A659BD" w:rsidRDefault="00A659BD" w:rsidP="00A659BD">
            <w:pPr>
              <w:widowControl/>
              <w:suppressAutoHyphens w:val="0"/>
              <w:spacing w:before="0" w:after="0"/>
              <w:ind w:firstLine="0"/>
              <w:jc w:val="righ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165.690,00</w:t>
            </w:r>
          </w:p>
        </w:tc>
        <w:tc>
          <w:tcPr>
            <w:tcW w:w="1398" w:type="dxa"/>
            <w:tcBorders>
              <w:top w:val="nil"/>
              <w:left w:val="nil"/>
              <w:bottom w:val="nil"/>
              <w:right w:val="nil"/>
            </w:tcBorders>
            <w:shd w:val="clear" w:color="auto" w:fill="auto"/>
            <w:noWrap/>
            <w:vAlign w:val="bottom"/>
            <w:hideMark/>
          </w:tcPr>
          <w:p w14:paraId="2D6B67A1" w14:textId="77777777" w:rsidR="00A659BD" w:rsidRPr="00A659BD" w:rsidRDefault="00A659BD" w:rsidP="00A659BD">
            <w:pPr>
              <w:widowControl/>
              <w:suppressAutoHyphens w:val="0"/>
              <w:spacing w:before="0" w:after="0"/>
              <w:ind w:firstLine="0"/>
              <w:jc w:val="righ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-121.060,00</w:t>
            </w:r>
          </w:p>
        </w:tc>
        <w:tc>
          <w:tcPr>
            <w:tcW w:w="1266" w:type="dxa"/>
            <w:tcBorders>
              <w:top w:val="nil"/>
              <w:left w:val="nil"/>
              <w:bottom w:val="nil"/>
              <w:right w:val="nil"/>
            </w:tcBorders>
            <w:shd w:val="clear" w:color="auto" w:fill="auto"/>
            <w:noWrap/>
            <w:vAlign w:val="bottom"/>
            <w:hideMark/>
          </w:tcPr>
          <w:p w14:paraId="0C734855" w14:textId="77777777" w:rsidR="00A659BD" w:rsidRPr="00A659BD" w:rsidRDefault="00A659BD" w:rsidP="00A659BD">
            <w:pPr>
              <w:widowControl/>
              <w:suppressAutoHyphens w:val="0"/>
              <w:spacing w:before="0" w:after="0"/>
              <w:ind w:firstLine="0"/>
              <w:jc w:val="righ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44.630,00</w:t>
            </w:r>
          </w:p>
        </w:tc>
      </w:tr>
      <w:tr w:rsidR="00304513" w:rsidRPr="00A659BD" w14:paraId="20FA000F" w14:textId="77777777" w:rsidTr="005E318D">
        <w:trPr>
          <w:trHeight w:val="255"/>
          <w:jc w:val="center"/>
        </w:trPr>
        <w:tc>
          <w:tcPr>
            <w:tcW w:w="416" w:type="dxa"/>
            <w:tcBorders>
              <w:top w:val="nil"/>
              <w:left w:val="nil"/>
              <w:bottom w:val="nil"/>
              <w:right w:val="nil"/>
            </w:tcBorders>
            <w:shd w:val="clear" w:color="auto" w:fill="auto"/>
            <w:noWrap/>
            <w:vAlign w:val="bottom"/>
            <w:hideMark/>
          </w:tcPr>
          <w:p w14:paraId="57780C24" w14:textId="77777777" w:rsidR="00A659BD" w:rsidRPr="00A659BD" w:rsidRDefault="00A659BD" w:rsidP="00A659BD">
            <w:pPr>
              <w:widowControl/>
              <w:suppressAutoHyphens w:val="0"/>
              <w:spacing w:before="0" w:after="0"/>
              <w:ind w:firstLine="0"/>
              <w:jc w:val="lef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42</w:t>
            </w:r>
          </w:p>
        </w:tc>
        <w:tc>
          <w:tcPr>
            <w:tcW w:w="4546" w:type="dxa"/>
            <w:tcBorders>
              <w:top w:val="nil"/>
              <w:left w:val="nil"/>
              <w:bottom w:val="nil"/>
              <w:right w:val="nil"/>
            </w:tcBorders>
            <w:shd w:val="clear" w:color="auto" w:fill="auto"/>
            <w:noWrap/>
            <w:vAlign w:val="bottom"/>
            <w:hideMark/>
          </w:tcPr>
          <w:p w14:paraId="337697C5" w14:textId="77777777" w:rsidR="00A659BD" w:rsidRPr="00A659BD" w:rsidRDefault="00A659BD" w:rsidP="00A659BD">
            <w:pPr>
              <w:widowControl/>
              <w:suppressAutoHyphens w:val="0"/>
              <w:spacing w:before="0" w:after="0"/>
              <w:ind w:firstLine="0"/>
              <w:jc w:val="lef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Rashodi za nabavu proizvedene dugotrajne imovine</w:t>
            </w:r>
          </w:p>
        </w:tc>
        <w:tc>
          <w:tcPr>
            <w:tcW w:w="1275" w:type="dxa"/>
            <w:tcBorders>
              <w:top w:val="nil"/>
              <w:left w:val="nil"/>
              <w:bottom w:val="nil"/>
              <w:right w:val="nil"/>
            </w:tcBorders>
            <w:shd w:val="clear" w:color="auto" w:fill="auto"/>
            <w:noWrap/>
            <w:vAlign w:val="bottom"/>
            <w:hideMark/>
          </w:tcPr>
          <w:p w14:paraId="67A94079" w14:textId="77777777" w:rsidR="00A659BD" w:rsidRPr="00A659BD" w:rsidRDefault="00A659BD" w:rsidP="00A659BD">
            <w:pPr>
              <w:widowControl/>
              <w:suppressAutoHyphens w:val="0"/>
              <w:spacing w:before="0" w:after="0"/>
              <w:ind w:firstLine="0"/>
              <w:jc w:val="righ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1.476.639,00</w:t>
            </w:r>
          </w:p>
        </w:tc>
        <w:tc>
          <w:tcPr>
            <w:tcW w:w="1398" w:type="dxa"/>
            <w:tcBorders>
              <w:top w:val="nil"/>
              <w:left w:val="nil"/>
              <w:bottom w:val="nil"/>
              <w:right w:val="nil"/>
            </w:tcBorders>
            <w:shd w:val="clear" w:color="auto" w:fill="auto"/>
            <w:noWrap/>
            <w:vAlign w:val="bottom"/>
            <w:hideMark/>
          </w:tcPr>
          <w:p w14:paraId="631B4EFA" w14:textId="77777777" w:rsidR="00A659BD" w:rsidRPr="00A659BD" w:rsidRDefault="00A659BD" w:rsidP="00A659BD">
            <w:pPr>
              <w:widowControl/>
              <w:suppressAutoHyphens w:val="0"/>
              <w:spacing w:before="0" w:after="0"/>
              <w:ind w:firstLine="0"/>
              <w:jc w:val="righ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-742.564,00</w:t>
            </w:r>
          </w:p>
        </w:tc>
        <w:tc>
          <w:tcPr>
            <w:tcW w:w="1266" w:type="dxa"/>
            <w:tcBorders>
              <w:top w:val="nil"/>
              <w:left w:val="nil"/>
              <w:bottom w:val="nil"/>
              <w:right w:val="nil"/>
            </w:tcBorders>
            <w:shd w:val="clear" w:color="auto" w:fill="auto"/>
            <w:noWrap/>
            <w:vAlign w:val="bottom"/>
            <w:hideMark/>
          </w:tcPr>
          <w:p w14:paraId="29B1B1AD" w14:textId="77777777" w:rsidR="00A659BD" w:rsidRPr="00A659BD" w:rsidRDefault="00A659BD" w:rsidP="00A659BD">
            <w:pPr>
              <w:widowControl/>
              <w:suppressAutoHyphens w:val="0"/>
              <w:spacing w:before="0" w:after="0"/>
              <w:ind w:firstLine="0"/>
              <w:jc w:val="righ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734.075,00</w:t>
            </w:r>
          </w:p>
        </w:tc>
      </w:tr>
      <w:tr w:rsidR="00304513" w:rsidRPr="00A659BD" w14:paraId="17742BD7" w14:textId="77777777" w:rsidTr="005E318D">
        <w:trPr>
          <w:trHeight w:val="255"/>
          <w:jc w:val="center"/>
        </w:trPr>
        <w:tc>
          <w:tcPr>
            <w:tcW w:w="416" w:type="dxa"/>
            <w:tcBorders>
              <w:top w:val="nil"/>
              <w:left w:val="nil"/>
              <w:bottom w:val="nil"/>
              <w:right w:val="nil"/>
            </w:tcBorders>
            <w:shd w:val="clear" w:color="auto" w:fill="auto"/>
            <w:noWrap/>
            <w:vAlign w:val="bottom"/>
            <w:hideMark/>
          </w:tcPr>
          <w:p w14:paraId="31E0FA7E" w14:textId="77777777" w:rsidR="00A659BD" w:rsidRPr="00A659BD" w:rsidRDefault="00A659BD" w:rsidP="00A659BD">
            <w:pPr>
              <w:widowControl/>
              <w:suppressAutoHyphens w:val="0"/>
              <w:spacing w:before="0" w:after="0"/>
              <w:ind w:firstLine="0"/>
              <w:jc w:val="lef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45</w:t>
            </w:r>
          </w:p>
        </w:tc>
        <w:tc>
          <w:tcPr>
            <w:tcW w:w="4546" w:type="dxa"/>
            <w:tcBorders>
              <w:top w:val="nil"/>
              <w:left w:val="nil"/>
              <w:bottom w:val="nil"/>
              <w:right w:val="nil"/>
            </w:tcBorders>
            <w:shd w:val="clear" w:color="auto" w:fill="auto"/>
            <w:noWrap/>
            <w:vAlign w:val="bottom"/>
            <w:hideMark/>
          </w:tcPr>
          <w:p w14:paraId="1EF692B6" w14:textId="77777777" w:rsidR="00A659BD" w:rsidRPr="00A659BD" w:rsidRDefault="00A659BD" w:rsidP="00A659BD">
            <w:pPr>
              <w:widowControl/>
              <w:suppressAutoHyphens w:val="0"/>
              <w:spacing w:before="0" w:after="0"/>
              <w:ind w:firstLine="0"/>
              <w:jc w:val="lef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Rashodi za dodatna ulaganja na nefinancijskoj imovini</w:t>
            </w:r>
          </w:p>
        </w:tc>
        <w:tc>
          <w:tcPr>
            <w:tcW w:w="1275" w:type="dxa"/>
            <w:tcBorders>
              <w:top w:val="nil"/>
              <w:left w:val="nil"/>
              <w:bottom w:val="nil"/>
              <w:right w:val="nil"/>
            </w:tcBorders>
            <w:shd w:val="clear" w:color="auto" w:fill="auto"/>
            <w:noWrap/>
            <w:vAlign w:val="bottom"/>
            <w:hideMark/>
          </w:tcPr>
          <w:p w14:paraId="746708E9" w14:textId="77777777" w:rsidR="00A659BD" w:rsidRPr="00A659BD" w:rsidRDefault="00A659BD" w:rsidP="00A659BD">
            <w:pPr>
              <w:widowControl/>
              <w:suppressAutoHyphens w:val="0"/>
              <w:spacing w:before="0" w:after="0"/>
              <w:ind w:firstLine="0"/>
              <w:jc w:val="righ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96.590,00</w:t>
            </w:r>
          </w:p>
        </w:tc>
        <w:tc>
          <w:tcPr>
            <w:tcW w:w="1398" w:type="dxa"/>
            <w:tcBorders>
              <w:top w:val="nil"/>
              <w:left w:val="nil"/>
              <w:bottom w:val="nil"/>
              <w:right w:val="nil"/>
            </w:tcBorders>
            <w:shd w:val="clear" w:color="auto" w:fill="auto"/>
            <w:noWrap/>
            <w:vAlign w:val="bottom"/>
            <w:hideMark/>
          </w:tcPr>
          <w:p w14:paraId="2FCDC6B6" w14:textId="77777777" w:rsidR="00A659BD" w:rsidRPr="00A659BD" w:rsidRDefault="00A659BD" w:rsidP="00A659BD">
            <w:pPr>
              <w:widowControl/>
              <w:suppressAutoHyphens w:val="0"/>
              <w:spacing w:before="0" w:after="0"/>
              <w:ind w:firstLine="0"/>
              <w:jc w:val="righ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-26.590,00</w:t>
            </w:r>
          </w:p>
        </w:tc>
        <w:tc>
          <w:tcPr>
            <w:tcW w:w="1266" w:type="dxa"/>
            <w:tcBorders>
              <w:top w:val="nil"/>
              <w:left w:val="nil"/>
              <w:bottom w:val="nil"/>
              <w:right w:val="nil"/>
            </w:tcBorders>
            <w:shd w:val="clear" w:color="auto" w:fill="auto"/>
            <w:noWrap/>
            <w:vAlign w:val="bottom"/>
            <w:hideMark/>
          </w:tcPr>
          <w:p w14:paraId="044CF589" w14:textId="77777777" w:rsidR="00A659BD" w:rsidRPr="00A659BD" w:rsidRDefault="00A659BD" w:rsidP="00A659BD">
            <w:pPr>
              <w:widowControl/>
              <w:suppressAutoHyphens w:val="0"/>
              <w:spacing w:before="0" w:after="0"/>
              <w:ind w:firstLine="0"/>
              <w:jc w:val="righ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70.000,00</w:t>
            </w:r>
          </w:p>
        </w:tc>
      </w:tr>
      <w:tr w:rsidR="00304513" w:rsidRPr="00A659BD" w14:paraId="1D1AB8A6" w14:textId="77777777" w:rsidTr="005E318D">
        <w:trPr>
          <w:trHeight w:val="255"/>
          <w:jc w:val="center"/>
        </w:trPr>
        <w:tc>
          <w:tcPr>
            <w:tcW w:w="416" w:type="dxa"/>
            <w:tcBorders>
              <w:top w:val="nil"/>
              <w:left w:val="nil"/>
              <w:bottom w:val="nil"/>
              <w:right w:val="nil"/>
            </w:tcBorders>
            <w:shd w:val="clear" w:color="auto" w:fill="auto"/>
            <w:noWrap/>
            <w:vAlign w:val="center"/>
            <w:hideMark/>
          </w:tcPr>
          <w:p w14:paraId="5EC28AE1" w14:textId="77777777" w:rsidR="00A659BD" w:rsidRPr="00A659BD" w:rsidRDefault="00A659BD" w:rsidP="00A659BD">
            <w:pPr>
              <w:widowControl/>
              <w:suppressAutoHyphens w:val="0"/>
              <w:spacing w:before="0" w:after="0"/>
              <w:ind w:firstLine="0"/>
              <w:jc w:val="right"/>
              <w:rPr>
                <w:rFonts w:eastAsia="Times New Roman" w:cs="Times New Roman"/>
                <w:kern w:val="0"/>
                <w:sz w:val="20"/>
                <w:szCs w:val="20"/>
                <w:lang w:eastAsia="hr-HR" w:bidi="ar-SA"/>
              </w:rPr>
            </w:pPr>
          </w:p>
        </w:tc>
        <w:tc>
          <w:tcPr>
            <w:tcW w:w="4546" w:type="dxa"/>
            <w:tcBorders>
              <w:top w:val="nil"/>
              <w:left w:val="nil"/>
              <w:bottom w:val="nil"/>
              <w:right w:val="nil"/>
            </w:tcBorders>
            <w:shd w:val="clear" w:color="auto" w:fill="auto"/>
            <w:noWrap/>
            <w:vAlign w:val="center"/>
            <w:hideMark/>
          </w:tcPr>
          <w:p w14:paraId="6856C748" w14:textId="77777777" w:rsidR="00A659BD" w:rsidRPr="00A659BD" w:rsidRDefault="00A659BD" w:rsidP="00A659BD">
            <w:pPr>
              <w:widowControl/>
              <w:suppressAutoHyphens w:val="0"/>
              <w:spacing w:before="0" w:after="0"/>
              <w:ind w:firstLine="0"/>
              <w:jc w:val="left"/>
              <w:rPr>
                <w:rFonts w:eastAsia="Times New Roman" w:cs="Times New Roman"/>
                <w:b/>
                <w:bCs/>
                <w:kern w:val="0"/>
                <w:sz w:val="20"/>
                <w:szCs w:val="20"/>
                <w:lang w:eastAsia="hr-HR" w:bidi="ar-SA"/>
              </w:rPr>
            </w:pPr>
            <w:r w:rsidRPr="00A659BD">
              <w:rPr>
                <w:rFonts w:eastAsia="Times New Roman" w:cs="Times New Roman"/>
                <w:b/>
                <w:bCs/>
                <w:kern w:val="0"/>
                <w:sz w:val="20"/>
                <w:szCs w:val="20"/>
                <w:lang w:eastAsia="hr-HR" w:bidi="ar-SA"/>
              </w:rPr>
              <w:t>UKUPNO IZDACI</w:t>
            </w:r>
          </w:p>
        </w:tc>
        <w:tc>
          <w:tcPr>
            <w:tcW w:w="1275" w:type="dxa"/>
            <w:tcBorders>
              <w:top w:val="nil"/>
              <w:left w:val="nil"/>
              <w:bottom w:val="nil"/>
              <w:right w:val="nil"/>
            </w:tcBorders>
            <w:shd w:val="clear" w:color="auto" w:fill="auto"/>
            <w:vAlign w:val="center"/>
            <w:hideMark/>
          </w:tcPr>
          <w:p w14:paraId="6428046C" w14:textId="77777777" w:rsidR="00A659BD" w:rsidRPr="00A659BD" w:rsidRDefault="00A659BD" w:rsidP="00A659BD">
            <w:pPr>
              <w:widowControl/>
              <w:suppressAutoHyphens w:val="0"/>
              <w:spacing w:before="0" w:after="0"/>
              <w:ind w:firstLine="0"/>
              <w:jc w:val="right"/>
              <w:rPr>
                <w:rFonts w:eastAsia="Times New Roman" w:cs="Times New Roman"/>
                <w:b/>
                <w:bCs/>
                <w:kern w:val="0"/>
                <w:sz w:val="20"/>
                <w:szCs w:val="20"/>
                <w:lang w:eastAsia="hr-HR" w:bidi="ar-SA"/>
              </w:rPr>
            </w:pPr>
            <w:r w:rsidRPr="00A659BD">
              <w:rPr>
                <w:rFonts w:eastAsia="Times New Roman" w:cs="Times New Roman"/>
                <w:b/>
                <w:bCs/>
                <w:kern w:val="0"/>
                <w:sz w:val="20"/>
                <w:szCs w:val="20"/>
                <w:lang w:eastAsia="hr-HR" w:bidi="ar-SA"/>
              </w:rPr>
              <w:t>277.180,00</w:t>
            </w:r>
          </w:p>
        </w:tc>
        <w:tc>
          <w:tcPr>
            <w:tcW w:w="1398" w:type="dxa"/>
            <w:tcBorders>
              <w:top w:val="nil"/>
              <w:left w:val="nil"/>
              <w:bottom w:val="nil"/>
              <w:right w:val="nil"/>
            </w:tcBorders>
            <w:shd w:val="clear" w:color="auto" w:fill="auto"/>
            <w:vAlign w:val="center"/>
            <w:hideMark/>
          </w:tcPr>
          <w:p w14:paraId="6E3E9952" w14:textId="77777777" w:rsidR="00A659BD" w:rsidRPr="00A659BD" w:rsidRDefault="00A659BD" w:rsidP="00A659BD">
            <w:pPr>
              <w:widowControl/>
              <w:suppressAutoHyphens w:val="0"/>
              <w:spacing w:before="0" w:after="0"/>
              <w:ind w:firstLine="0"/>
              <w:jc w:val="right"/>
              <w:rPr>
                <w:rFonts w:eastAsia="Times New Roman" w:cs="Times New Roman"/>
                <w:b/>
                <w:bCs/>
                <w:kern w:val="0"/>
                <w:sz w:val="20"/>
                <w:szCs w:val="20"/>
                <w:lang w:eastAsia="hr-HR" w:bidi="ar-SA"/>
              </w:rPr>
            </w:pPr>
            <w:r w:rsidRPr="00A659BD">
              <w:rPr>
                <w:rFonts w:eastAsia="Times New Roman" w:cs="Times New Roman"/>
                <w:b/>
                <w:bCs/>
                <w:kern w:val="0"/>
                <w:sz w:val="20"/>
                <w:szCs w:val="20"/>
                <w:lang w:eastAsia="hr-HR" w:bidi="ar-SA"/>
              </w:rPr>
              <w:t>-2.500,00</w:t>
            </w:r>
          </w:p>
        </w:tc>
        <w:tc>
          <w:tcPr>
            <w:tcW w:w="1266" w:type="dxa"/>
            <w:tcBorders>
              <w:top w:val="nil"/>
              <w:left w:val="nil"/>
              <w:bottom w:val="nil"/>
              <w:right w:val="nil"/>
            </w:tcBorders>
            <w:shd w:val="clear" w:color="auto" w:fill="auto"/>
            <w:vAlign w:val="center"/>
            <w:hideMark/>
          </w:tcPr>
          <w:p w14:paraId="728CC2D1" w14:textId="77777777" w:rsidR="00A659BD" w:rsidRPr="00A659BD" w:rsidRDefault="00A659BD" w:rsidP="00A659BD">
            <w:pPr>
              <w:widowControl/>
              <w:suppressAutoHyphens w:val="0"/>
              <w:spacing w:before="0" w:after="0"/>
              <w:ind w:firstLine="0"/>
              <w:jc w:val="right"/>
              <w:rPr>
                <w:rFonts w:eastAsia="Times New Roman" w:cs="Times New Roman"/>
                <w:b/>
                <w:bCs/>
                <w:kern w:val="0"/>
                <w:sz w:val="20"/>
                <w:szCs w:val="20"/>
                <w:lang w:eastAsia="hr-HR" w:bidi="ar-SA"/>
              </w:rPr>
            </w:pPr>
            <w:r w:rsidRPr="00A659BD">
              <w:rPr>
                <w:rFonts w:eastAsia="Times New Roman" w:cs="Times New Roman"/>
                <w:b/>
                <w:bCs/>
                <w:kern w:val="0"/>
                <w:sz w:val="20"/>
                <w:szCs w:val="20"/>
                <w:lang w:eastAsia="hr-HR" w:bidi="ar-SA"/>
              </w:rPr>
              <w:t>274.680,00</w:t>
            </w:r>
          </w:p>
        </w:tc>
      </w:tr>
      <w:tr w:rsidR="00304513" w:rsidRPr="00A659BD" w14:paraId="69C3E237" w14:textId="77777777" w:rsidTr="005E318D">
        <w:trPr>
          <w:trHeight w:val="255"/>
          <w:jc w:val="center"/>
        </w:trPr>
        <w:tc>
          <w:tcPr>
            <w:tcW w:w="416" w:type="dxa"/>
            <w:tcBorders>
              <w:top w:val="nil"/>
              <w:left w:val="nil"/>
              <w:bottom w:val="nil"/>
              <w:right w:val="nil"/>
            </w:tcBorders>
            <w:shd w:val="clear" w:color="auto" w:fill="auto"/>
            <w:noWrap/>
            <w:vAlign w:val="bottom"/>
            <w:hideMark/>
          </w:tcPr>
          <w:p w14:paraId="252A815D" w14:textId="77777777" w:rsidR="00A659BD" w:rsidRPr="00A659BD" w:rsidRDefault="00A659BD" w:rsidP="00A659BD">
            <w:pPr>
              <w:widowControl/>
              <w:suppressAutoHyphens w:val="0"/>
              <w:spacing w:before="0" w:after="0"/>
              <w:ind w:firstLine="0"/>
              <w:jc w:val="left"/>
              <w:rPr>
                <w:rFonts w:eastAsia="Times New Roman" w:cs="Times New Roman"/>
                <w:b/>
                <w:bCs/>
                <w:kern w:val="0"/>
                <w:sz w:val="20"/>
                <w:szCs w:val="20"/>
                <w:lang w:eastAsia="hr-HR" w:bidi="ar-SA"/>
              </w:rPr>
            </w:pPr>
            <w:r w:rsidRPr="00A659BD">
              <w:rPr>
                <w:rFonts w:eastAsia="Times New Roman" w:cs="Times New Roman"/>
                <w:b/>
                <w:bCs/>
                <w:kern w:val="0"/>
                <w:sz w:val="20"/>
                <w:szCs w:val="20"/>
                <w:lang w:eastAsia="hr-HR" w:bidi="ar-SA"/>
              </w:rPr>
              <w:t>5</w:t>
            </w:r>
          </w:p>
        </w:tc>
        <w:tc>
          <w:tcPr>
            <w:tcW w:w="4546" w:type="dxa"/>
            <w:tcBorders>
              <w:top w:val="nil"/>
              <w:left w:val="nil"/>
              <w:bottom w:val="nil"/>
              <w:right w:val="nil"/>
            </w:tcBorders>
            <w:shd w:val="clear" w:color="auto" w:fill="auto"/>
            <w:noWrap/>
            <w:vAlign w:val="bottom"/>
            <w:hideMark/>
          </w:tcPr>
          <w:p w14:paraId="6AB18414" w14:textId="77777777" w:rsidR="00A659BD" w:rsidRPr="00A659BD" w:rsidRDefault="00A659BD" w:rsidP="00A659BD">
            <w:pPr>
              <w:widowControl/>
              <w:suppressAutoHyphens w:val="0"/>
              <w:spacing w:before="0" w:after="0"/>
              <w:ind w:firstLine="0"/>
              <w:jc w:val="left"/>
              <w:rPr>
                <w:rFonts w:eastAsia="Times New Roman" w:cs="Times New Roman"/>
                <w:b/>
                <w:bCs/>
                <w:kern w:val="0"/>
                <w:sz w:val="20"/>
                <w:szCs w:val="20"/>
                <w:lang w:eastAsia="hr-HR" w:bidi="ar-SA"/>
              </w:rPr>
            </w:pPr>
            <w:r w:rsidRPr="00A659BD">
              <w:rPr>
                <w:rFonts w:eastAsia="Times New Roman" w:cs="Times New Roman"/>
                <w:b/>
                <w:bCs/>
                <w:kern w:val="0"/>
                <w:sz w:val="20"/>
                <w:szCs w:val="20"/>
                <w:lang w:eastAsia="hr-HR" w:bidi="ar-SA"/>
              </w:rPr>
              <w:t>Izdaci za financijsku imovinu i otplate zajmova</w:t>
            </w:r>
          </w:p>
        </w:tc>
        <w:tc>
          <w:tcPr>
            <w:tcW w:w="1275" w:type="dxa"/>
            <w:tcBorders>
              <w:top w:val="nil"/>
              <w:left w:val="nil"/>
              <w:bottom w:val="nil"/>
              <w:right w:val="nil"/>
            </w:tcBorders>
            <w:shd w:val="clear" w:color="auto" w:fill="auto"/>
            <w:noWrap/>
            <w:vAlign w:val="bottom"/>
            <w:hideMark/>
          </w:tcPr>
          <w:p w14:paraId="3724F56B" w14:textId="77777777" w:rsidR="00A659BD" w:rsidRPr="00A659BD" w:rsidRDefault="00A659BD" w:rsidP="00A659BD">
            <w:pPr>
              <w:widowControl/>
              <w:suppressAutoHyphens w:val="0"/>
              <w:spacing w:before="0" w:after="0"/>
              <w:ind w:firstLine="0"/>
              <w:jc w:val="right"/>
              <w:rPr>
                <w:rFonts w:eastAsia="Times New Roman" w:cs="Times New Roman"/>
                <w:b/>
                <w:bCs/>
                <w:kern w:val="0"/>
                <w:sz w:val="20"/>
                <w:szCs w:val="20"/>
                <w:lang w:eastAsia="hr-HR" w:bidi="ar-SA"/>
              </w:rPr>
            </w:pPr>
            <w:r w:rsidRPr="00A659BD">
              <w:rPr>
                <w:rFonts w:eastAsia="Times New Roman" w:cs="Times New Roman"/>
                <w:b/>
                <w:bCs/>
                <w:kern w:val="0"/>
                <w:sz w:val="20"/>
                <w:szCs w:val="20"/>
                <w:lang w:eastAsia="hr-HR" w:bidi="ar-SA"/>
              </w:rPr>
              <w:t>277.180,00</w:t>
            </w:r>
          </w:p>
        </w:tc>
        <w:tc>
          <w:tcPr>
            <w:tcW w:w="1398" w:type="dxa"/>
            <w:tcBorders>
              <w:top w:val="nil"/>
              <w:left w:val="nil"/>
              <w:bottom w:val="nil"/>
              <w:right w:val="nil"/>
            </w:tcBorders>
            <w:shd w:val="clear" w:color="auto" w:fill="auto"/>
            <w:noWrap/>
            <w:vAlign w:val="bottom"/>
            <w:hideMark/>
          </w:tcPr>
          <w:p w14:paraId="1FE7D0E8" w14:textId="77777777" w:rsidR="00A659BD" w:rsidRPr="00A659BD" w:rsidRDefault="00A659BD" w:rsidP="00A659BD">
            <w:pPr>
              <w:widowControl/>
              <w:suppressAutoHyphens w:val="0"/>
              <w:spacing w:before="0" w:after="0"/>
              <w:ind w:firstLine="0"/>
              <w:jc w:val="right"/>
              <w:rPr>
                <w:rFonts w:eastAsia="Times New Roman" w:cs="Times New Roman"/>
                <w:b/>
                <w:bCs/>
                <w:kern w:val="0"/>
                <w:sz w:val="20"/>
                <w:szCs w:val="20"/>
                <w:lang w:eastAsia="hr-HR" w:bidi="ar-SA"/>
              </w:rPr>
            </w:pPr>
            <w:r w:rsidRPr="00A659BD">
              <w:rPr>
                <w:rFonts w:eastAsia="Times New Roman" w:cs="Times New Roman"/>
                <w:b/>
                <w:bCs/>
                <w:kern w:val="0"/>
                <w:sz w:val="20"/>
                <w:szCs w:val="20"/>
                <w:lang w:eastAsia="hr-HR" w:bidi="ar-SA"/>
              </w:rPr>
              <w:t>-2.500,00</w:t>
            </w:r>
          </w:p>
        </w:tc>
        <w:tc>
          <w:tcPr>
            <w:tcW w:w="1266" w:type="dxa"/>
            <w:tcBorders>
              <w:top w:val="nil"/>
              <w:left w:val="nil"/>
              <w:bottom w:val="nil"/>
              <w:right w:val="nil"/>
            </w:tcBorders>
            <w:shd w:val="clear" w:color="auto" w:fill="auto"/>
            <w:noWrap/>
            <w:vAlign w:val="bottom"/>
            <w:hideMark/>
          </w:tcPr>
          <w:p w14:paraId="1B460F41" w14:textId="77777777" w:rsidR="00A659BD" w:rsidRPr="00A659BD" w:rsidRDefault="00A659BD" w:rsidP="00A659BD">
            <w:pPr>
              <w:widowControl/>
              <w:suppressAutoHyphens w:val="0"/>
              <w:spacing w:before="0" w:after="0"/>
              <w:ind w:firstLine="0"/>
              <w:jc w:val="right"/>
              <w:rPr>
                <w:rFonts w:eastAsia="Times New Roman" w:cs="Times New Roman"/>
                <w:b/>
                <w:bCs/>
                <w:kern w:val="0"/>
                <w:sz w:val="20"/>
                <w:szCs w:val="20"/>
                <w:lang w:eastAsia="hr-HR" w:bidi="ar-SA"/>
              </w:rPr>
            </w:pPr>
            <w:r w:rsidRPr="00A659BD">
              <w:rPr>
                <w:rFonts w:eastAsia="Times New Roman" w:cs="Times New Roman"/>
                <w:b/>
                <w:bCs/>
                <w:kern w:val="0"/>
                <w:sz w:val="20"/>
                <w:szCs w:val="20"/>
                <w:lang w:eastAsia="hr-HR" w:bidi="ar-SA"/>
              </w:rPr>
              <w:t>274.680,00</w:t>
            </w:r>
          </w:p>
        </w:tc>
      </w:tr>
      <w:tr w:rsidR="00304513" w:rsidRPr="00A659BD" w14:paraId="78333AA1" w14:textId="77777777" w:rsidTr="005E318D">
        <w:trPr>
          <w:trHeight w:val="255"/>
          <w:jc w:val="center"/>
        </w:trPr>
        <w:tc>
          <w:tcPr>
            <w:tcW w:w="416" w:type="dxa"/>
            <w:tcBorders>
              <w:top w:val="nil"/>
              <w:left w:val="nil"/>
              <w:bottom w:val="nil"/>
              <w:right w:val="nil"/>
            </w:tcBorders>
            <w:shd w:val="clear" w:color="auto" w:fill="auto"/>
            <w:noWrap/>
            <w:vAlign w:val="bottom"/>
            <w:hideMark/>
          </w:tcPr>
          <w:p w14:paraId="1ACA3B43" w14:textId="77777777" w:rsidR="00A659BD" w:rsidRPr="00A659BD" w:rsidRDefault="00A659BD" w:rsidP="00A659BD">
            <w:pPr>
              <w:widowControl/>
              <w:suppressAutoHyphens w:val="0"/>
              <w:spacing w:before="0" w:after="0"/>
              <w:ind w:firstLine="0"/>
              <w:jc w:val="lef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53</w:t>
            </w:r>
          </w:p>
        </w:tc>
        <w:tc>
          <w:tcPr>
            <w:tcW w:w="4546" w:type="dxa"/>
            <w:tcBorders>
              <w:top w:val="nil"/>
              <w:left w:val="nil"/>
              <w:bottom w:val="nil"/>
              <w:right w:val="nil"/>
            </w:tcBorders>
            <w:shd w:val="clear" w:color="auto" w:fill="auto"/>
            <w:noWrap/>
            <w:vAlign w:val="bottom"/>
            <w:hideMark/>
          </w:tcPr>
          <w:p w14:paraId="5B5046AA" w14:textId="77777777" w:rsidR="00A659BD" w:rsidRPr="00A659BD" w:rsidRDefault="00A659BD" w:rsidP="00A659BD">
            <w:pPr>
              <w:widowControl/>
              <w:suppressAutoHyphens w:val="0"/>
              <w:spacing w:before="0" w:after="0"/>
              <w:ind w:firstLine="0"/>
              <w:jc w:val="lef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Izdaci za dionice i udjele u glavnici</w:t>
            </w:r>
          </w:p>
        </w:tc>
        <w:tc>
          <w:tcPr>
            <w:tcW w:w="1275" w:type="dxa"/>
            <w:tcBorders>
              <w:top w:val="nil"/>
              <w:left w:val="nil"/>
              <w:bottom w:val="nil"/>
              <w:right w:val="nil"/>
            </w:tcBorders>
            <w:shd w:val="clear" w:color="auto" w:fill="auto"/>
            <w:noWrap/>
            <w:vAlign w:val="bottom"/>
            <w:hideMark/>
          </w:tcPr>
          <w:p w14:paraId="31B3D2FB" w14:textId="77777777" w:rsidR="00A659BD" w:rsidRPr="00A659BD" w:rsidRDefault="00A659BD" w:rsidP="00A659BD">
            <w:pPr>
              <w:widowControl/>
              <w:suppressAutoHyphens w:val="0"/>
              <w:spacing w:before="0" w:after="0"/>
              <w:ind w:firstLine="0"/>
              <w:jc w:val="righ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11.730,00</w:t>
            </w:r>
          </w:p>
        </w:tc>
        <w:tc>
          <w:tcPr>
            <w:tcW w:w="1398" w:type="dxa"/>
            <w:tcBorders>
              <w:top w:val="nil"/>
              <w:left w:val="nil"/>
              <w:bottom w:val="nil"/>
              <w:right w:val="nil"/>
            </w:tcBorders>
            <w:shd w:val="clear" w:color="auto" w:fill="auto"/>
            <w:noWrap/>
            <w:vAlign w:val="bottom"/>
            <w:hideMark/>
          </w:tcPr>
          <w:p w14:paraId="5AB1BE40" w14:textId="77777777" w:rsidR="00A659BD" w:rsidRPr="00A659BD" w:rsidRDefault="00A659BD" w:rsidP="00A659BD">
            <w:pPr>
              <w:widowControl/>
              <w:suppressAutoHyphens w:val="0"/>
              <w:spacing w:before="0" w:after="0"/>
              <w:ind w:firstLine="0"/>
              <w:jc w:val="righ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-2.500,00</w:t>
            </w:r>
          </w:p>
        </w:tc>
        <w:tc>
          <w:tcPr>
            <w:tcW w:w="1266" w:type="dxa"/>
            <w:tcBorders>
              <w:top w:val="nil"/>
              <w:left w:val="nil"/>
              <w:bottom w:val="nil"/>
              <w:right w:val="nil"/>
            </w:tcBorders>
            <w:shd w:val="clear" w:color="auto" w:fill="auto"/>
            <w:noWrap/>
            <w:vAlign w:val="bottom"/>
            <w:hideMark/>
          </w:tcPr>
          <w:p w14:paraId="6FDC79A2" w14:textId="77777777" w:rsidR="00A659BD" w:rsidRPr="00A659BD" w:rsidRDefault="00A659BD" w:rsidP="00A659BD">
            <w:pPr>
              <w:widowControl/>
              <w:suppressAutoHyphens w:val="0"/>
              <w:spacing w:before="0" w:after="0"/>
              <w:ind w:firstLine="0"/>
              <w:jc w:val="righ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9.230,00</w:t>
            </w:r>
          </w:p>
        </w:tc>
      </w:tr>
      <w:tr w:rsidR="00304513" w:rsidRPr="00A659BD" w14:paraId="2588ADD5" w14:textId="77777777" w:rsidTr="005E318D">
        <w:trPr>
          <w:trHeight w:val="255"/>
          <w:jc w:val="center"/>
        </w:trPr>
        <w:tc>
          <w:tcPr>
            <w:tcW w:w="416" w:type="dxa"/>
            <w:tcBorders>
              <w:top w:val="nil"/>
              <w:left w:val="nil"/>
              <w:bottom w:val="nil"/>
              <w:right w:val="nil"/>
            </w:tcBorders>
            <w:shd w:val="clear" w:color="auto" w:fill="auto"/>
            <w:noWrap/>
            <w:vAlign w:val="bottom"/>
            <w:hideMark/>
          </w:tcPr>
          <w:p w14:paraId="605D1937" w14:textId="77777777" w:rsidR="00A659BD" w:rsidRPr="00A659BD" w:rsidRDefault="00A659BD" w:rsidP="00A659BD">
            <w:pPr>
              <w:widowControl/>
              <w:suppressAutoHyphens w:val="0"/>
              <w:spacing w:before="0" w:after="0"/>
              <w:ind w:firstLine="0"/>
              <w:jc w:val="lef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54</w:t>
            </w:r>
          </w:p>
        </w:tc>
        <w:tc>
          <w:tcPr>
            <w:tcW w:w="4546" w:type="dxa"/>
            <w:tcBorders>
              <w:top w:val="nil"/>
              <w:left w:val="nil"/>
              <w:bottom w:val="nil"/>
              <w:right w:val="nil"/>
            </w:tcBorders>
            <w:shd w:val="clear" w:color="auto" w:fill="auto"/>
            <w:noWrap/>
            <w:vAlign w:val="bottom"/>
            <w:hideMark/>
          </w:tcPr>
          <w:p w14:paraId="6E9D2E04" w14:textId="77777777" w:rsidR="00A659BD" w:rsidRPr="00A659BD" w:rsidRDefault="00A659BD" w:rsidP="00A659BD">
            <w:pPr>
              <w:widowControl/>
              <w:suppressAutoHyphens w:val="0"/>
              <w:spacing w:before="0" w:after="0"/>
              <w:ind w:firstLine="0"/>
              <w:jc w:val="lef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Izdaci za otplatu glavnice primljenih kredita i zajmova</w:t>
            </w:r>
          </w:p>
        </w:tc>
        <w:tc>
          <w:tcPr>
            <w:tcW w:w="1275" w:type="dxa"/>
            <w:tcBorders>
              <w:top w:val="nil"/>
              <w:left w:val="nil"/>
              <w:bottom w:val="nil"/>
              <w:right w:val="nil"/>
            </w:tcBorders>
            <w:shd w:val="clear" w:color="auto" w:fill="auto"/>
            <w:noWrap/>
            <w:vAlign w:val="bottom"/>
            <w:hideMark/>
          </w:tcPr>
          <w:p w14:paraId="1EFB43E5" w14:textId="77777777" w:rsidR="00A659BD" w:rsidRPr="00A659BD" w:rsidRDefault="00A659BD" w:rsidP="00A659BD">
            <w:pPr>
              <w:widowControl/>
              <w:suppressAutoHyphens w:val="0"/>
              <w:spacing w:before="0" w:after="0"/>
              <w:ind w:firstLine="0"/>
              <w:jc w:val="righ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265.450,00</w:t>
            </w:r>
          </w:p>
        </w:tc>
        <w:tc>
          <w:tcPr>
            <w:tcW w:w="1398" w:type="dxa"/>
            <w:tcBorders>
              <w:top w:val="nil"/>
              <w:left w:val="nil"/>
              <w:bottom w:val="nil"/>
              <w:right w:val="nil"/>
            </w:tcBorders>
            <w:shd w:val="clear" w:color="auto" w:fill="auto"/>
            <w:noWrap/>
            <w:vAlign w:val="bottom"/>
            <w:hideMark/>
          </w:tcPr>
          <w:p w14:paraId="28686629" w14:textId="77777777" w:rsidR="00A659BD" w:rsidRPr="00A659BD" w:rsidRDefault="00A659BD" w:rsidP="00A659BD">
            <w:pPr>
              <w:widowControl/>
              <w:suppressAutoHyphens w:val="0"/>
              <w:spacing w:before="0" w:after="0"/>
              <w:ind w:firstLine="0"/>
              <w:jc w:val="righ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0,00</w:t>
            </w:r>
          </w:p>
        </w:tc>
        <w:tc>
          <w:tcPr>
            <w:tcW w:w="1266" w:type="dxa"/>
            <w:tcBorders>
              <w:top w:val="nil"/>
              <w:left w:val="nil"/>
              <w:bottom w:val="nil"/>
              <w:right w:val="nil"/>
            </w:tcBorders>
            <w:shd w:val="clear" w:color="auto" w:fill="auto"/>
            <w:noWrap/>
            <w:vAlign w:val="bottom"/>
            <w:hideMark/>
          </w:tcPr>
          <w:p w14:paraId="4823EEB0" w14:textId="77777777" w:rsidR="00A659BD" w:rsidRPr="00A659BD" w:rsidRDefault="00A659BD" w:rsidP="00A659BD">
            <w:pPr>
              <w:widowControl/>
              <w:suppressAutoHyphens w:val="0"/>
              <w:spacing w:before="0" w:after="0"/>
              <w:ind w:firstLine="0"/>
              <w:jc w:val="right"/>
              <w:rPr>
                <w:rFonts w:eastAsia="Times New Roman" w:cs="Times New Roman"/>
                <w:kern w:val="0"/>
                <w:sz w:val="20"/>
                <w:szCs w:val="20"/>
                <w:lang w:eastAsia="hr-HR" w:bidi="ar-SA"/>
              </w:rPr>
            </w:pPr>
            <w:r w:rsidRPr="00A659BD">
              <w:rPr>
                <w:rFonts w:eastAsia="Times New Roman" w:cs="Times New Roman"/>
                <w:kern w:val="0"/>
                <w:sz w:val="20"/>
                <w:szCs w:val="20"/>
                <w:lang w:eastAsia="hr-HR" w:bidi="ar-SA"/>
              </w:rPr>
              <w:t>265.450,00</w:t>
            </w:r>
          </w:p>
        </w:tc>
      </w:tr>
    </w:tbl>
    <w:p w14:paraId="3056D704" w14:textId="07817A55" w:rsidR="008C71CF" w:rsidRPr="00304513" w:rsidRDefault="00A659BD">
      <w:pPr>
        <w:pStyle w:val="Tijeloteksta"/>
        <w:spacing w:after="0"/>
        <w:ind w:firstLine="0"/>
        <w:jc w:val="center"/>
        <w:rPr>
          <w:rFonts w:ascii="Arial" w:hAnsi="Arial" w:cs="Arial"/>
          <w:b/>
          <w:sz w:val="20"/>
          <w:szCs w:val="20"/>
        </w:rPr>
      </w:pPr>
      <w:r w:rsidRPr="00304513">
        <w:fldChar w:fldCharType="end"/>
      </w:r>
    </w:p>
    <w:p w14:paraId="00CF1BA0" w14:textId="71887814" w:rsidR="001C532B" w:rsidRPr="00D15652" w:rsidRDefault="00470123" w:rsidP="00F255F1">
      <w:pPr>
        <w:rPr>
          <w:rFonts w:cs="Times New Roman"/>
        </w:rPr>
      </w:pPr>
      <w:r w:rsidRPr="00304513">
        <w:rPr>
          <w:rFonts w:cs="Times New Roman"/>
        </w:rPr>
        <w:t xml:space="preserve">Rashodi za zaposlene (skupina 31) </w:t>
      </w:r>
      <w:r w:rsidR="00F255F1" w:rsidRPr="00304513">
        <w:rPr>
          <w:rFonts w:cs="Times New Roman"/>
        </w:rPr>
        <w:t xml:space="preserve">ovim se izmjenama i dopunama planiraju u iznosu od </w:t>
      </w:r>
      <w:r w:rsidR="00A659BD" w:rsidRPr="00304513">
        <w:rPr>
          <w:rFonts w:cs="Times New Roman"/>
        </w:rPr>
        <w:t>1.555.830</w:t>
      </w:r>
      <w:r w:rsidR="00F255F1" w:rsidRPr="00304513">
        <w:rPr>
          <w:rFonts w:cs="Times New Roman"/>
        </w:rPr>
        <w:t>,00 EUR</w:t>
      </w:r>
      <w:r w:rsidRPr="00304513">
        <w:rPr>
          <w:rFonts w:cs="Times New Roman"/>
        </w:rPr>
        <w:t>, a obuhvaćaju bruto plaće, doprinose na plaću i ostale rashode za općinskog načelnika, službenike i namještenike upravnog tijela te proračunskog korisnik</w:t>
      </w:r>
      <w:r w:rsidR="00304513">
        <w:rPr>
          <w:rFonts w:cs="Times New Roman"/>
        </w:rPr>
        <w:t>a</w:t>
      </w:r>
      <w:r w:rsidRPr="00304513">
        <w:rPr>
          <w:rFonts w:cs="Times New Roman"/>
        </w:rPr>
        <w:t>.</w:t>
      </w:r>
      <w:r w:rsidR="0019271A" w:rsidRPr="00304513">
        <w:rPr>
          <w:rFonts w:cs="Times New Roman"/>
        </w:rPr>
        <w:t xml:space="preserve"> </w:t>
      </w:r>
      <w:r w:rsidRPr="00304513">
        <w:rPr>
          <w:rFonts w:cs="Times New Roman"/>
        </w:rPr>
        <w:t>Materijalna prava planirana su sukladno važećim pravilnicima o radu</w:t>
      </w:r>
      <w:r w:rsidR="00304513" w:rsidRPr="00304513">
        <w:rPr>
          <w:rFonts w:cs="Times New Roman"/>
        </w:rPr>
        <w:t xml:space="preserve">, kolektivnom ugovoru za zaposlenike kod proračunskog korisnika te </w:t>
      </w:r>
      <w:r w:rsidR="00866B3A" w:rsidRPr="00304513">
        <w:rPr>
          <w:rFonts w:cs="Times New Roman"/>
        </w:rPr>
        <w:t>ostalim aktima kojima</w:t>
      </w:r>
      <w:r w:rsidRPr="00304513">
        <w:rPr>
          <w:rFonts w:cs="Times New Roman"/>
        </w:rPr>
        <w:t xml:space="preserve"> su utvrđena ostala prava </w:t>
      </w:r>
      <w:r w:rsidR="005A6E12" w:rsidRPr="00304513">
        <w:rPr>
          <w:rFonts w:cs="Times New Roman"/>
        </w:rPr>
        <w:t>zaposlenih</w:t>
      </w:r>
      <w:r w:rsidRPr="00304513">
        <w:rPr>
          <w:rFonts w:cs="Times New Roman"/>
        </w:rPr>
        <w:t>.</w:t>
      </w:r>
      <w:r w:rsidR="00304513" w:rsidRPr="00304513">
        <w:rPr>
          <w:rFonts w:cs="Times New Roman"/>
        </w:rPr>
        <w:t xml:space="preserve"> </w:t>
      </w:r>
      <w:r w:rsidRPr="00304513">
        <w:rPr>
          <w:rFonts w:cs="Times New Roman"/>
        </w:rPr>
        <w:t xml:space="preserve">Ovim izmjenama </w:t>
      </w:r>
      <w:r w:rsidR="00A659BD" w:rsidRPr="00304513">
        <w:rPr>
          <w:rFonts w:cs="Times New Roman"/>
        </w:rPr>
        <w:t xml:space="preserve">povećavaju se </w:t>
      </w:r>
      <w:r w:rsidRPr="00304513">
        <w:rPr>
          <w:rFonts w:cs="Times New Roman"/>
        </w:rPr>
        <w:t xml:space="preserve">rashodi za zaposlene u ukupnom iznosu od </w:t>
      </w:r>
      <w:r w:rsidR="00A659BD" w:rsidRPr="00304513">
        <w:rPr>
          <w:rFonts w:cs="Times New Roman"/>
        </w:rPr>
        <w:t>122.250</w:t>
      </w:r>
      <w:r w:rsidR="00417082" w:rsidRPr="00304513">
        <w:rPr>
          <w:rFonts w:cs="Times New Roman"/>
        </w:rPr>
        <w:t>,00</w:t>
      </w:r>
      <w:r w:rsidRPr="00304513">
        <w:rPr>
          <w:rFonts w:cs="Times New Roman"/>
        </w:rPr>
        <w:t xml:space="preserve"> EUR</w:t>
      </w:r>
      <w:r w:rsidR="00304513">
        <w:rPr>
          <w:rFonts w:cs="Times New Roman"/>
        </w:rPr>
        <w:t xml:space="preserve">, </w:t>
      </w:r>
      <w:r w:rsidR="00304513" w:rsidRPr="00D15652">
        <w:rPr>
          <w:rFonts w:cs="Times New Roman"/>
        </w:rPr>
        <w:t xml:space="preserve">a obuhvaćaju </w:t>
      </w:r>
      <w:r w:rsidR="00AA74CD" w:rsidRPr="00D15652">
        <w:rPr>
          <w:rFonts w:cs="Times New Roman"/>
        </w:rPr>
        <w:t>ukupno trinaest rashoda za zaposlene u općinskoj upravi i kod proračunskog korisnika</w:t>
      </w:r>
      <w:r w:rsidR="00304513" w:rsidRPr="00D15652">
        <w:rPr>
          <w:rFonts w:cs="Times New Roman"/>
        </w:rPr>
        <w:t xml:space="preserve">. </w:t>
      </w:r>
    </w:p>
    <w:p w14:paraId="00CF1BA1" w14:textId="00BAC88C" w:rsidR="001C532B" w:rsidRPr="00AA74CD" w:rsidRDefault="00470123" w:rsidP="00EA1CD1">
      <w:pPr>
        <w:rPr>
          <w:rFonts w:cs="Times New Roman"/>
        </w:rPr>
      </w:pPr>
      <w:r w:rsidRPr="00AA74CD">
        <w:rPr>
          <w:rFonts w:cs="Times New Roman"/>
        </w:rPr>
        <w:t xml:space="preserve">Materijalni rashodi (skupina 32) </w:t>
      </w:r>
      <w:r w:rsidR="00B57675" w:rsidRPr="00AA74CD">
        <w:rPr>
          <w:rFonts w:cs="Times New Roman"/>
        </w:rPr>
        <w:t xml:space="preserve">planiraju se u </w:t>
      </w:r>
      <w:r w:rsidR="008541B2" w:rsidRPr="00AA74CD">
        <w:rPr>
          <w:rFonts w:cs="Times New Roman"/>
        </w:rPr>
        <w:t xml:space="preserve">iznosu </w:t>
      </w:r>
      <w:r w:rsidR="00304513" w:rsidRPr="00AA74CD">
        <w:rPr>
          <w:rFonts w:cs="Times New Roman"/>
        </w:rPr>
        <w:t>1.872.574</w:t>
      </w:r>
      <w:r w:rsidR="008541B2" w:rsidRPr="00AA74CD">
        <w:rPr>
          <w:rFonts w:cs="Times New Roman"/>
        </w:rPr>
        <w:t xml:space="preserve"> EUR</w:t>
      </w:r>
      <w:r w:rsidR="00AA74CD" w:rsidRPr="00AA74CD">
        <w:rPr>
          <w:rFonts w:cs="Times New Roman"/>
        </w:rPr>
        <w:t xml:space="preserve"> </w:t>
      </w:r>
      <w:r w:rsidR="00EA1CD1" w:rsidRPr="00AA74CD">
        <w:rPr>
          <w:rFonts w:cs="Times New Roman"/>
        </w:rPr>
        <w:t xml:space="preserve">što je smanjenje za </w:t>
      </w:r>
      <w:r w:rsidR="00AA74CD" w:rsidRPr="00AA74CD">
        <w:rPr>
          <w:rFonts w:cs="Times New Roman"/>
        </w:rPr>
        <w:t xml:space="preserve">543.166,00 </w:t>
      </w:r>
      <w:r w:rsidRPr="00AA74CD">
        <w:rPr>
          <w:rFonts w:cs="Times New Roman"/>
        </w:rPr>
        <w:t>EUR</w:t>
      </w:r>
      <w:r w:rsidR="00AA74CD" w:rsidRPr="00AA74CD">
        <w:rPr>
          <w:rFonts w:cs="Times New Roman"/>
        </w:rPr>
        <w:t xml:space="preserve">. </w:t>
      </w:r>
      <w:r w:rsidRPr="00AA74CD">
        <w:rPr>
          <w:rFonts w:cs="Times New Roman"/>
        </w:rPr>
        <w:t>U strukturi materijalnih rashoda, najznačajniji udio rashoda odnosi se na komunalne usluge, usluge tekućeg i investicijskog održavanja opreme, objekata i komunalne infrastrukture, intelektualne i osobne usluge i dr</w:t>
      </w:r>
      <w:r w:rsidR="00D15652">
        <w:rPr>
          <w:rFonts w:cs="Times New Roman"/>
        </w:rPr>
        <w:t xml:space="preserve">. </w:t>
      </w:r>
      <w:r w:rsidR="00AA74CD" w:rsidRPr="00AA74CD">
        <w:rPr>
          <w:rFonts w:cs="Times New Roman"/>
        </w:rPr>
        <w:t>Za materijalne rashode proračunskog korisnika planirano je ukupno 196.475,00 EUR.</w:t>
      </w:r>
    </w:p>
    <w:p w14:paraId="00CF1BA2" w14:textId="6BB74794" w:rsidR="001C532B" w:rsidRPr="00AA74CD" w:rsidRDefault="00470123">
      <w:pPr>
        <w:rPr>
          <w:rFonts w:cs="Times New Roman"/>
        </w:rPr>
      </w:pPr>
      <w:r w:rsidRPr="00AA74CD">
        <w:rPr>
          <w:rFonts w:cs="Times New Roman"/>
        </w:rPr>
        <w:t xml:space="preserve">Financijski rashodi (skupina 34) koji uključuju rashode za kamate te usluge banaka i platnog prometa </w:t>
      </w:r>
      <w:r w:rsidR="008D0D4A" w:rsidRPr="00AA74CD">
        <w:rPr>
          <w:rFonts w:cs="Times New Roman"/>
        </w:rPr>
        <w:t xml:space="preserve">planiraju u iznosu od </w:t>
      </w:r>
      <w:r w:rsidR="00AA74CD" w:rsidRPr="00AA74CD">
        <w:rPr>
          <w:rFonts w:cs="Times New Roman"/>
        </w:rPr>
        <w:t>9.954</w:t>
      </w:r>
      <w:r w:rsidR="008D0D4A" w:rsidRPr="00AA74CD">
        <w:rPr>
          <w:rFonts w:cs="Times New Roman"/>
        </w:rPr>
        <w:t>,00 EUR</w:t>
      </w:r>
      <w:r w:rsidRPr="00AA74CD">
        <w:rPr>
          <w:rFonts w:cs="Times New Roman"/>
        </w:rPr>
        <w:t>.</w:t>
      </w:r>
    </w:p>
    <w:p w14:paraId="00CF1BA3" w14:textId="4D1569D1" w:rsidR="001C532B" w:rsidRPr="00AA74CD" w:rsidRDefault="00470123">
      <w:pPr>
        <w:rPr>
          <w:rFonts w:cs="Times New Roman"/>
        </w:rPr>
      </w:pPr>
      <w:r w:rsidRPr="00AA74CD">
        <w:rPr>
          <w:rFonts w:cs="Times New Roman"/>
        </w:rPr>
        <w:t xml:space="preserve">Rashodi za subvencije (skupina 35) planiraju se u iznosu od </w:t>
      </w:r>
      <w:r w:rsidR="00AA74CD" w:rsidRPr="00AA74CD">
        <w:rPr>
          <w:rFonts w:cs="Times New Roman"/>
        </w:rPr>
        <w:t>13.000</w:t>
      </w:r>
      <w:r w:rsidRPr="00AA74CD">
        <w:rPr>
          <w:rFonts w:cs="Times New Roman"/>
        </w:rPr>
        <w:t xml:space="preserve">,00 EUR što je </w:t>
      </w:r>
      <w:r w:rsidR="002F6221" w:rsidRPr="00AA74CD">
        <w:rPr>
          <w:rFonts w:cs="Times New Roman"/>
        </w:rPr>
        <w:t xml:space="preserve">smanjenje </w:t>
      </w:r>
      <w:r w:rsidRPr="00AA74CD">
        <w:rPr>
          <w:rFonts w:cs="Times New Roman"/>
        </w:rPr>
        <w:t xml:space="preserve">za </w:t>
      </w:r>
      <w:r w:rsidR="00AA74CD" w:rsidRPr="00AA74CD">
        <w:rPr>
          <w:rFonts w:cs="Times New Roman"/>
        </w:rPr>
        <w:t>13.545</w:t>
      </w:r>
      <w:r w:rsidRPr="00AA74CD">
        <w:rPr>
          <w:rFonts w:cs="Times New Roman"/>
        </w:rPr>
        <w:t xml:space="preserve">,00 EUR a odnose se na </w:t>
      </w:r>
      <w:r w:rsidRPr="00AA74CD">
        <w:t xml:space="preserve">sredstva za potpore malom i srednjem poduzetništvu temeljem </w:t>
      </w:r>
      <w:r w:rsidRPr="00AA74CD">
        <w:rPr>
          <w:rFonts w:eastAsia="Calibri"/>
          <w:lang w:eastAsia="en-US"/>
        </w:rPr>
        <w:t>Programa poticanja razvoja poduzetništva</w:t>
      </w:r>
      <w:r w:rsidRPr="00AA74CD">
        <w:rPr>
          <w:rFonts w:cs="Times New Roman"/>
        </w:rPr>
        <w:t>.</w:t>
      </w:r>
      <w:r w:rsidRPr="00AA74CD">
        <w:t xml:space="preserve"> </w:t>
      </w:r>
    </w:p>
    <w:p w14:paraId="4C09A484" w14:textId="5C9180D9" w:rsidR="007E026F" w:rsidRPr="00493269" w:rsidRDefault="00470123">
      <w:pPr>
        <w:rPr>
          <w:rFonts w:cs="Times New Roman"/>
        </w:rPr>
      </w:pPr>
      <w:r w:rsidRPr="00493269">
        <w:rPr>
          <w:rFonts w:cs="Times New Roman"/>
        </w:rPr>
        <w:t>Pomoći dane u inozemstvo i unutar općeg proračuna (skupina 36) planiraju s</w:t>
      </w:r>
      <w:r w:rsidR="00AA74CD" w:rsidRPr="00493269">
        <w:rPr>
          <w:rFonts w:cs="Times New Roman"/>
        </w:rPr>
        <w:t>e</w:t>
      </w:r>
      <w:r w:rsidRPr="00493269">
        <w:rPr>
          <w:rFonts w:cs="Times New Roman"/>
        </w:rPr>
        <w:t xml:space="preserve"> u iznosu </w:t>
      </w:r>
      <w:r w:rsidR="00AA74CD" w:rsidRPr="00493269">
        <w:rPr>
          <w:rFonts w:cs="Times New Roman"/>
        </w:rPr>
        <w:t>417.438</w:t>
      </w:r>
      <w:r w:rsidR="00A8145C" w:rsidRPr="00493269">
        <w:rPr>
          <w:rFonts w:cs="Times New Roman"/>
        </w:rPr>
        <w:t xml:space="preserve">,00 </w:t>
      </w:r>
      <w:r w:rsidRPr="00493269">
        <w:rPr>
          <w:rFonts w:cs="Times New Roman"/>
        </w:rPr>
        <w:t xml:space="preserve">EUR što je </w:t>
      </w:r>
      <w:r w:rsidR="00A8145C" w:rsidRPr="00493269">
        <w:rPr>
          <w:rFonts w:cs="Times New Roman"/>
        </w:rPr>
        <w:t>povećanje</w:t>
      </w:r>
      <w:r w:rsidRPr="00493269">
        <w:rPr>
          <w:rFonts w:cs="Times New Roman"/>
        </w:rPr>
        <w:t xml:space="preserve"> za </w:t>
      </w:r>
      <w:r w:rsidR="00AA74CD" w:rsidRPr="00493269">
        <w:rPr>
          <w:rFonts w:cs="Times New Roman"/>
        </w:rPr>
        <w:t>70.939</w:t>
      </w:r>
      <w:r w:rsidR="00A8145C" w:rsidRPr="00493269">
        <w:rPr>
          <w:rFonts w:cs="Times New Roman"/>
        </w:rPr>
        <w:t>,00</w:t>
      </w:r>
      <w:r w:rsidRPr="00493269">
        <w:rPr>
          <w:rFonts w:cs="Times New Roman"/>
        </w:rPr>
        <w:t xml:space="preserve"> EUR u odnosu na tekući plan, a odnose se na tekuće i kapitalne pomoći drugim proračunima.</w:t>
      </w:r>
      <w:r w:rsidR="00FF2A7B" w:rsidRPr="00493269">
        <w:rPr>
          <w:rFonts w:cs="Times New Roman"/>
        </w:rPr>
        <w:t xml:space="preserve"> </w:t>
      </w:r>
      <w:r w:rsidRPr="00493269">
        <w:rPr>
          <w:rFonts w:cs="Times New Roman"/>
        </w:rPr>
        <w:t>Planirani rashodi odnose se na (su)financiranje provedbe aktivnosti koje provode subjekti unutar općeg proračuna, a najznačajniji iznos sredstava predviđen je za Javnu vatrogasnu postrojbu za provedbu redovnih aktivnosti, za Osnovnu školu Vladimira Nazora u Vrsaru za financiranje produženog boravka i nabavu opreme, za Umjetničku školu Poreč za rad područnog odjela u Vrsaru, za Sveučilište Jurja Dobrile u Puli za provedbu arheoloških istraživanja, te Istarsku županiju za sufinanciranje kreditne obveze za izgradnju i opremanje zdravstvenih ustanova.</w:t>
      </w:r>
      <w:r w:rsidR="007E026F" w:rsidRPr="00493269">
        <w:rPr>
          <w:rFonts w:cs="Times New Roman"/>
        </w:rPr>
        <w:t xml:space="preserve"> </w:t>
      </w:r>
      <w:r w:rsidR="007E026F" w:rsidRPr="00CF781B">
        <w:rPr>
          <w:rFonts w:cs="Times New Roman"/>
        </w:rPr>
        <w:t xml:space="preserve">Iznosi pomoći su značajnije povećane zbog stupanja na snagu akata </w:t>
      </w:r>
      <w:r w:rsidR="00493269" w:rsidRPr="00CF781B">
        <w:rPr>
          <w:rFonts w:cs="Times New Roman"/>
        </w:rPr>
        <w:t xml:space="preserve">(Uredba Vlade RH, Kolektivni ugovori i dr.) </w:t>
      </w:r>
      <w:r w:rsidR="007E026F" w:rsidRPr="00CF781B">
        <w:rPr>
          <w:rFonts w:cs="Times New Roman"/>
        </w:rPr>
        <w:t xml:space="preserve">kojima je </w:t>
      </w:r>
      <w:r w:rsidR="00493269" w:rsidRPr="00CF781B">
        <w:rPr>
          <w:rFonts w:cs="Times New Roman"/>
        </w:rPr>
        <w:t>uređeno pravo na plaću državnih i javnih službenika u višim iznosima.</w:t>
      </w:r>
    </w:p>
    <w:p w14:paraId="00CF1BA5" w14:textId="3EBD17C3" w:rsidR="001C532B" w:rsidRPr="00493269" w:rsidRDefault="00470123">
      <w:pPr>
        <w:rPr>
          <w:rFonts w:cs="Times New Roman"/>
        </w:rPr>
      </w:pPr>
      <w:r w:rsidRPr="00493269">
        <w:rPr>
          <w:rFonts w:cs="Times New Roman"/>
        </w:rPr>
        <w:t xml:space="preserve">Naknade građanima i kućanstvima (skupina 37) planiraju se u visini </w:t>
      </w:r>
      <w:r w:rsidR="00493269" w:rsidRPr="00493269">
        <w:rPr>
          <w:rFonts w:cs="Times New Roman"/>
        </w:rPr>
        <w:t>328.520</w:t>
      </w:r>
      <w:r w:rsidR="005836AD" w:rsidRPr="00493269">
        <w:rPr>
          <w:rFonts w:cs="Times New Roman"/>
        </w:rPr>
        <w:t>,00</w:t>
      </w:r>
      <w:r w:rsidRPr="00493269">
        <w:rPr>
          <w:rFonts w:cs="Times New Roman"/>
        </w:rPr>
        <w:t xml:space="preserve"> EUR što je </w:t>
      </w:r>
      <w:r w:rsidR="005836AD" w:rsidRPr="00493269">
        <w:rPr>
          <w:rFonts w:cs="Times New Roman"/>
        </w:rPr>
        <w:t>smanjenje</w:t>
      </w:r>
      <w:r w:rsidRPr="00493269">
        <w:rPr>
          <w:rFonts w:cs="Times New Roman"/>
        </w:rPr>
        <w:t xml:space="preserve"> za </w:t>
      </w:r>
      <w:r w:rsidR="00493269" w:rsidRPr="00493269">
        <w:rPr>
          <w:rFonts w:cs="Times New Roman"/>
        </w:rPr>
        <w:t>31.135</w:t>
      </w:r>
      <w:r w:rsidRPr="00493269">
        <w:rPr>
          <w:rFonts w:cs="Times New Roman"/>
        </w:rPr>
        <w:t>,00 EUR</w:t>
      </w:r>
      <w:r w:rsidR="00493269" w:rsidRPr="00493269">
        <w:rPr>
          <w:rFonts w:cs="Times New Roman"/>
        </w:rPr>
        <w:t xml:space="preserve">, </w:t>
      </w:r>
      <w:r w:rsidRPr="00493269">
        <w:rPr>
          <w:rFonts w:cs="Times New Roman"/>
        </w:rPr>
        <w:t xml:space="preserve">a odnose se na stipendije učenicima i studentima, pomoći umirovljenicima, sufinanciranje smještaja u domovina i druge naknade prema odredbama </w:t>
      </w:r>
      <w:r w:rsidR="00493269" w:rsidRPr="00493269">
        <w:rPr>
          <w:rFonts w:cs="Times New Roman"/>
        </w:rPr>
        <w:t xml:space="preserve"> </w:t>
      </w:r>
      <w:r w:rsidRPr="00493269">
        <w:rPr>
          <w:rFonts w:cs="Times New Roman"/>
        </w:rPr>
        <w:lastRenderedPageBreak/>
        <w:t>Odluke o socijalnoj skrbi</w:t>
      </w:r>
      <w:r w:rsidR="00493269" w:rsidRPr="00493269">
        <w:rPr>
          <w:rFonts w:cs="Times New Roman"/>
        </w:rPr>
        <w:t>.</w:t>
      </w:r>
    </w:p>
    <w:p w14:paraId="00CF1BA6" w14:textId="272F39F1" w:rsidR="001C532B" w:rsidRPr="00493269" w:rsidRDefault="00470123">
      <w:r w:rsidRPr="00493269">
        <w:rPr>
          <w:rFonts w:cs="Times New Roman"/>
        </w:rPr>
        <w:t>Ostali rashodi (</w:t>
      </w:r>
      <w:r w:rsidRPr="00493269">
        <w:rPr>
          <w:rFonts w:cs="Times New Roman"/>
          <w:bCs/>
        </w:rPr>
        <w:t>skupina 38)</w:t>
      </w:r>
      <w:r w:rsidRPr="00493269">
        <w:rPr>
          <w:rFonts w:cs="Times New Roman"/>
          <w:b/>
        </w:rPr>
        <w:t xml:space="preserve"> </w:t>
      </w:r>
      <w:r w:rsidRPr="00493269">
        <w:rPr>
          <w:rFonts w:cs="Times New Roman"/>
        </w:rPr>
        <w:t xml:space="preserve">planiraju se u iznosu od </w:t>
      </w:r>
      <w:r w:rsidR="00493269" w:rsidRPr="00493269">
        <w:rPr>
          <w:rFonts w:cs="Times New Roman"/>
        </w:rPr>
        <w:t>869.524</w:t>
      </w:r>
      <w:r w:rsidR="005842DB" w:rsidRPr="00493269">
        <w:rPr>
          <w:rFonts w:cs="Times New Roman"/>
        </w:rPr>
        <w:t>,00</w:t>
      </w:r>
      <w:r w:rsidRPr="00493269">
        <w:rPr>
          <w:rFonts w:cs="Times New Roman"/>
        </w:rPr>
        <w:t xml:space="preserve"> EUR što je </w:t>
      </w:r>
      <w:r w:rsidR="005842DB" w:rsidRPr="00493269">
        <w:rPr>
          <w:rFonts w:cs="Times New Roman"/>
        </w:rPr>
        <w:t>smanjenje</w:t>
      </w:r>
      <w:r w:rsidRPr="00493269">
        <w:rPr>
          <w:rFonts w:cs="Times New Roman"/>
        </w:rPr>
        <w:t xml:space="preserve"> za </w:t>
      </w:r>
      <w:r w:rsidR="00493269" w:rsidRPr="00493269">
        <w:rPr>
          <w:rFonts w:cs="Times New Roman"/>
        </w:rPr>
        <w:t>54.284</w:t>
      </w:r>
      <w:r w:rsidR="005842DB" w:rsidRPr="00493269">
        <w:rPr>
          <w:rFonts w:cs="Times New Roman"/>
        </w:rPr>
        <w:t>,00</w:t>
      </w:r>
      <w:r w:rsidRPr="00493269">
        <w:rPr>
          <w:rFonts w:cs="Times New Roman"/>
        </w:rPr>
        <w:t xml:space="preserve"> EUR</w:t>
      </w:r>
      <w:r w:rsidR="00493269" w:rsidRPr="00493269">
        <w:rPr>
          <w:rFonts w:cs="Times New Roman"/>
        </w:rPr>
        <w:t xml:space="preserve">. </w:t>
      </w:r>
      <w:r w:rsidR="00FA69C4" w:rsidRPr="00493269">
        <w:rPr>
          <w:rFonts w:cs="Times New Roman"/>
        </w:rPr>
        <w:t>Značajno smanjenje ovih rashoda je</w:t>
      </w:r>
      <w:r w:rsidR="00435B6E" w:rsidRPr="00493269">
        <w:rPr>
          <w:rFonts w:cs="Times New Roman"/>
        </w:rPr>
        <w:t xml:space="preserve"> rezultat smanjenja </w:t>
      </w:r>
      <w:r w:rsidR="00D03E15" w:rsidRPr="00493269">
        <w:rPr>
          <w:rFonts w:cs="Times New Roman"/>
        </w:rPr>
        <w:t xml:space="preserve">planiranih </w:t>
      </w:r>
      <w:r w:rsidR="00493269" w:rsidRPr="00493269">
        <w:rPr>
          <w:rFonts w:cs="Times New Roman"/>
        </w:rPr>
        <w:t xml:space="preserve">tekućih donacija </w:t>
      </w:r>
      <w:r w:rsidR="003F30E9" w:rsidRPr="00493269">
        <w:rPr>
          <w:rFonts w:cs="Times New Roman"/>
        </w:rPr>
        <w:t>te k</w:t>
      </w:r>
      <w:r w:rsidRPr="00493269">
        <w:rPr>
          <w:rFonts w:cs="Times New Roman"/>
        </w:rPr>
        <w:t>apitaln</w:t>
      </w:r>
      <w:r w:rsidR="003F30E9" w:rsidRPr="00493269">
        <w:rPr>
          <w:rFonts w:cs="Times New Roman"/>
        </w:rPr>
        <w:t>ih</w:t>
      </w:r>
      <w:r w:rsidRPr="00493269">
        <w:rPr>
          <w:rFonts w:cs="Times New Roman"/>
        </w:rPr>
        <w:t xml:space="preserve"> donacij</w:t>
      </w:r>
      <w:r w:rsidR="003F30E9" w:rsidRPr="00493269">
        <w:rPr>
          <w:rFonts w:cs="Times New Roman"/>
        </w:rPr>
        <w:t>a</w:t>
      </w:r>
      <w:r w:rsidRPr="00493269">
        <w:rPr>
          <w:rFonts w:cs="Times New Roman"/>
        </w:rPr>
        <w:t xml:space="preserve"> planiran</w:t>
      </w:r>
      <w:r w:rsidR="00800840" w:rsidRPr="00493269">
        <w:rPr>
          <w:rFonts w:cs="Times New Roman"/>
        </w:rPr>
        <w:t>ih za</w:t>
      </w:r>
      <w:r w:rsidRPr="00493269">
        <w:rPr>
          <w:rFonts w:cs="Times New Roman"/>
        </w:rPr>
        <w:t xml:space="preserve"> </w:t>
      </w:r>
      <w:r w:rsidRPr="00493269">
        <w:t>sufinanciranje obnova pročelja zgrada u naselju Vrsar</w:t>
      </w:r>
      <w:r w:rsidR="00686EAF" w:rsidRPr="00493269">
        <w:t>.</w:t>
      </w:r>
    </w:p>
    <w:p w14:paraId="00CF1BA8" w14:textId="18835D8C" w:rsidR="001C532B" w:rsidRPr="00493269" w:rsidRDefault="00470123" w:rsidP="00F47BBE">
      <w:pPr>
        <w:rPr>
          <w:rFonts w:cs="Times New Roman"/>
        </w:rPr>
      </w:pPr>
      <w:r w:rsidRPr="00493269">
        <w:rPr>
          <w:rFonts w:cs="Times New Roman"/>
        </w:rPr>
        <w:t>Rashodi</w:t>
      </w:r>
      <w:r w:rsidRPr="00493269">
        <w:rPr>
          <w:rFonts w:cs="Times New Roman"/>
          <w:bCs/>
        </w:rPr>
        <w:t xml:space="preserve"> za nabavu nefinancijske imovine (skupina 41</w:t>
      </w:r>
      <w:r w:rsidR="00BD79A1" w:rsidRPr="00493269">
        <w:rPr>
          <w:rFonts w:cs="Times New Roman"/>
          <w:bCs/>
        </w:rPr>
        <w:t xml:space="preserve">, </w:t>
      </w:r>
      <w:r w:rsidRPr="00493269">
        <w:rPr>
          <w:rFonts w:cs="Times New Roman"/>
          <w:bCs/>
        </w:rPr>
        <w:t>42</w:t>
      </w:r>
      <w:r w:rsidR="00BD79A1" w:rsidRPr="00493269">
        <w:rPr>
          <w:rFonts w:cs="Times New Roman"/>
          <w:bCs/>
        </w:rPr>
        <w:t xml:space="preserve"> i 45</w:t>
      </w:r>
      <w:r w:rsidRPr="00493269">
        <w:rPr>
          <w:rFonts w:cs="Times New Roman"/>
          <w:bCs/>
        </w:rPr>
        <w:t xml:space="preserve">) </w:t>
      </w:r>
      <w:r w:rsidR="00D51542" w:rsidRPr="00493269">
        <w:rPr>
          <w:rFonts w:cs="Times New Roman"/>
          <w:bCs/>
        </w:rPr>
        <w:t>planiraju se</w:t>
      </w:r>
      <w:r w:rsidRPr="00493269">
        <w:rPr>
          <w:rFonts w:cs="Times New Roman"/>
          <w:bCs/>
        </w:rPr>
        <w:t xml:space="preserve"> u iznosu od </w:t>
      </w:r>
      <w:r w:rsidR="00493269" w:rsidRPr="00493269">
        <w:rPr>
          <w:rFonts w:cs="Times New Roman"/>
          <w:bCs/>
        </w:rPr>
        <w:t>848.705</w:t>
      </w:r>
      <w:r w:rsidR="00697D7E" w:rsidRPr="00493269">
        <w:rPr>
          <w:rFonts w:cs="Times New Roman"/>
          <w:bCs/>
        </w:rPr>
        <w:t>,00</w:t>
      </w:r>
      <w:r w:rsidRPr="00493269">
        <w:rPr>
          <w:rFonts w:cs="Times New Roman"/>
          <w:bCs/>
        </w:rPr>
        <w:t xml:space="preserve"> EUR što je </w:t>
      </w:r>
      <w:r w:rsidR="00697D7E" w:rsidRPr="00493269">
        <w:rPr>
          <w:rFonts w:cs="Times New Roman"/>
          <w:bCs/>
        </w:rPr>
        <w:t>smanjenje</w:t>
      </w:r>
      <w:r w:rsidRPr="00493269">
        <w:rPr>
          <w:rFonts w:cs="Times New Roman"/>
          <w:bCs/>
        </w:rPr>
        <w:t xml:space="preserve"> za </w:t>
      </w:r>
      <w:r w:rsidR="00493269" w:rsidRPr="00493269">
        <w:rPr>
          <w:rFonts w:cs="Times New Roman"/>
          <w:bCs/>
        </w:rPr>
        <w:t>890.214</w:t>
      </w:r>
      <w:r w:rsidR="00697D7E" w:rsidRPr="00493269">
        <w:rPr>
          <w:rFonts w:cs="Times New Roman"/>
          <w:bCs/>
        </w:rPr>
        <w:t>,00</w:t>
      </w:r>
      <w:r w:rsidRPr="00493269">
        <w:rPr>
          <w:rFonts w:cs="Times New Roman"/>
          <w:bCs/>
        </w:rPr>
        <w:t xml:space="preserve"> EUR</w:t>
      </w:r>
      <w:r w:rsidR="00493269" w:rsidRPr="00493269">
        <w:rPr>
          <w:rFonts w:cs="Times New Roman"/>
          <w:bCs/>
        </w:rPr>
        <w:t xml:space="preserve">, </w:t>
      </w:r>
      <w:r w:rsidRPr="00493269">
        <w:rPr>
          <w:rFonts w:cs="Times New Roman"/>
          <w:bCs/>
        </w:rPr>
        <w:t xml:space="preserve">a odnose se na rashode za nabavu </w:t>
      </w:r>
      <w:r w:rsidRPr="00493269">
        <w:rPr>
          <w:rFonts w:cs="Times New Roman"/>
          <w:bCs/>
          <w:iCs/>
        </w:rPr>
        <w:t xml:space="preserve">neproizvedene dugotrajne imovine </w:t>
      </w:r>
      <w:r w:rsidR="00697D7E" w:rsidRPr="00493269">
        <w:rPr>
          <w:rFonts w:cs="Times New Roman"/>
          <w:bCs/>
        </w:rPr>
        <w:t>(</w:t>
      </w:r>
      <w:r w:rsidRPr="00493269">
        <w:rPr>
          <w:rFonts w:cs="Times New Roman"/>
          <w:bCs/>
        </w:rPr>
        <w:t>kupnju zemljišta</w:t>
      </w:r>
      <w:r w:rsidR="00697D7E" w:rsidRPr="00493269">
        <w:rPr>
          <w:rFonts w:cs="Times New Roman"/>
          <w:bCs/>
        </w:rPr>
        <w:t>)</w:t>
      </w:r>
      <w:r w:rsidRPr="00493269">
        <w:rPr>
          <w:rFonts w:cs="Times New Roman"/>
          <w:bCs/>
        </w:rPr>
        <w:t xml:space="preserve">, rashoda za nabavu proizvedene dugotrajne imovine </w:t>
      </w:r>
      <w:r w:rsidR="00F47BBE" w:rsidRPr="00493269">
        <w:rPr>
          <w:rFonts w:cs="Times New Roman"/>
          <w:bCs/>
        </w:rPr>
        <w:t xml:space="preserve">te rashoda za </w:t>
      </w:r>
      <w:r w:rsidRPr="00493269">
        <w:rPr>
          <w:rFonts w:cs="Times New Roman"/>
        </w:rPr>
        <w:t>dodatna ulaganja na nefinancijskoj imovini.</w:t>
      </w:r>
    </w:p>
    <w:p w14:paraId="00CF1BA9" w14:textId="2D1169E1" w:rsidR="001C532B" w:rsidRPr="00493269" w:rsidRDefault="00470123">
      <w:pPr>
        <w:rPr>
          <w:rFonts w:cs="Times New Roman"/>
        </w:rPr>
      </w:pPr>
      <w:r w:rsidRPr="00493269">
        <w:rPr>
          <w:rFonts w:cs="Times New Roman"/>
        </w:rPr>
        <w:t>Izdaci</w:t>
      </w:r>
      <w:r w:rsidRPr="00493269">
        <w:rPr>
          <w:rFonts w:cs="Times New Roman"/>
          <w:iCs/>
        </w:rPr>
        <w:t xml:space="preserve"> za financijsku imovinu i otplatu zajmova (skupina </w:t>
      </w:r>
      <w:r w:rsidR="0080296E" w:rsidRPr="00493269">
        <w:rPr>
          <w:rFonts w:cs="Times New Roman"/>
          <w:iCs/>
        </w:rPr>
        <w:t>53 i 54</w:t>
      </w:r>
      <w:r w:rsidRPr="00493269">
        <w:rPr>
          <w:rFonts w:cs="Times New Roman"/>
          <w:iCs/>
        </w:rPr>
        <w:t>)</w:t>
      </w:r>
      <w:r w:rsidRPr="00493269">
        <w:rPr>
          <w:rFonts w:cs="Times New Roman"/>
          <w:b/>
          <w:iCs/>
        </w:rPr>
        <w:t xml:space="preserve"> </w:t>
      </w:r>
      <w:r w:rsidRPr="00493269">
        <w:rPr>
          <w:rFonts w:cs="Times New Roman"/>
          <w:bCs/>
          <w:iCs/>
        </w:rPr>
        <w:t>planirani su</w:t>
      </w:r>
      <w:r w:rsidRPr="00493269">
        <w:rPr>
          <w:rFonts w:cs="Times New Roman"/>
          <w:b/>
          <w:iCs/>
        </w:rPr>
        <w:t xml:space="preserve"> </w:t>
      </w:r>
      <w:r w:rsidRPr="00493269">
        <w:rPr>
          <w:rFonts w:cs="Times New Roman"/>
          <w:iCs/>
        </w:rPr>
        <w:t xml:space="preserve">u iznosu od </w:t>
      </w:r>
      <w:r w:rsidR="00493269" w:rsidRPr="00493269">
        <w:rPr>
          <w:rFonts w:cs="Times New Roman"/>
          <w:iCs/>
        </w:rPr>
        <w:t>274.680</w:t>
      </w:r>
      <w:r w:rsidR="0080296E" w:rsidRPr="00493269">
        <w:rPr>
          <w:rFonts w:cs="Times New Roman"/>
          <w:iCs/>
        </w:rPr>
        <w:t xml:space="preserve">,00 </w:t>
      </w:r>
      <w:r w:rsidRPr="00493269">
        <w:rPr>
          <w:rFonts w:cs="Times New Roman"/>
          <w:iCs/>
        </w:rPr>
        <w:t xml:space="preserve">EUR što je </w:t>
      </w:r>
      <w:r w:rsidR="00493269" w:rsidRPr="00493269">
        <w:rPr>
          <w:rFonts w:cs="Times New Roman"/>
          <w:iCs/>
        </w:rPr>
        <w:t>smanjenje</w:t>
      </w:r>
      <w:r w:rsidRPr="00493269">
        <w:rPr>
          <w:rFonts w:cs="Times New Roman"/>
          <w:iCs/>
        </w:rPr>
        <w:t xml:space="preserve"> za </w:t>
      </w:r>
      <w:r w:rsidR="00493269" w:rsidRPr="00493269">
        <w:rPr>
          <w:rFonts w:cs="Times New Roman"/>
          <w:iCs/>
        </w:rPr>
        <w:t>2.500</w:t>
      </w:r>
      <w:r w:rsidR="0080296E" w:rsidRPr="00493269">
        <w:rPr>
          <w:rFonts w:cs="Times New Roman"/>
          <w:iCs/>
        </w:rPr>
        <w:t>,00</w:t>
      </w:r>
      <w:r w:rsidRPr="00493269">
        <w:rPr>
          <w:rFonts w:cs="Times New Roman"/>
          <w:iCs/>
        </w:rPr>
        <w:t xml:space="preserve"> EUR</w:t>
      </w:r>
      <w:r w:rsidR="00BD12B9" w:rsidRPr="00493269">
        <w:rPr>
          <w:rFonts w:cs="Times New Roman"/>
          <w:iCs/>
        </w:rPr>
        <w:t xml:space="preserve">, </w:t>
      </w:r>
      <w:r w:rsidRPr="00493269">
        <w:rPr>
          <w:rFonts w:cs="Times New Roman"/>
          <w:iCs/>
        </w:rPr>
        <w:t xml:space="preserve">a odnose se na sredstva </w:t>
      </w:r>
      <w:r w:rsidR="00BD12B9" w:rsidRPr="00493269">
        <w:rPr>
          <w:rFonts w:cs="Times New Roman"/>
          <w:iCs/>
        </w:rPr>
        <w:t xml:space="preserve">za </w:t>
      </w:r>
      <w:r w:rsidR="007C224F" w:rsidRPr="00493269">
        <w:rPr>
          <w:rFonts w:cs="Times New Roman"/>
          <w:iCs/>
        </w:rPr>
        <w:t>izdatke za dionice i udjele u glavnici i izdatke za otplatu glavnice primljenih kredita i zajmova</w:t>
      </w:r>
      <w:r w:rsidRPr="00493269">
        <w:rPr>
          <w:rFonts w:cs="Times New Roman"/>
        </w:rPr>
        <w:t>.</w:t>
      </w:r>
    </w:p>
    <w:p w14:paraId="00CF1BAA" w14:textId="77777777" w:rsidR="001C532B" w:rsidRPr="00271A71" w:rsidRDefault="00470123">
      <w:pPr>
        <w:pStyle w:val="Naslov2"/>
      </w:pPr>
      <w:bookmarkStart w:id="11" w:name="_Toc120719408"/>
      <w:bookmarkStart w:id="12" w:name="_Toc121126170"/>
      <w:r w:rsidRPr="00271A71">
        <w:t>Preneseni višak/manjak</w:t>
      </w:r>
      <w:bookmarkEnd w:id="11"/>
      <w:bookmarkEnd w:id="12"/>
    </w:p>
    <w:p w14:paraId="00CF1BAB" w14:textId="7D9B3E4C" w:rsidR="001C532B" w:rsidRPr="00271A71" w:rsidRDefault="00917350">
      <w:pPr>
        <w:rPr>
          <w:rFonts w:cs="Times New Roman"/>
        </w:rPr>
      </w:pPr>
      <w:r w:rsidRPr="00271A71">
        <w:rPr>
          <w:rFonts w:cs="Times New Roman"/>
        </w:rPr>
        <w:t>U</w:t>
      </w:r>
      <w:r w:rsidR="00470123" w:rsidRPr="00271A71">
        <w:rPr>
          <w:rFonts w:cs="Times New Roman"/>
        </w:rPr>
        <w:t xml:space="preserve">kupan iznos prenesenih sredstava iz prethodne(ih) godina </w:t>
      </w:r>
      <w:r w:rsidRPr="00271A71">
        <w:rPr>
          <w:rFonts w:cs="Times New Roman"/>
        </w:rPr>
        <w:t>iznosi</w:t>
      </w:r>
      <w:r w:rsidR="00470123" w:rsidRPr="00271A71">
        <w:rPr>
          <w:rFonts w:cs="Times New Roman"/>
        </w:rPr>
        <w:t xml:space="preserve"> </w:t>
      </w:r>
      <w:r w:rsidR="00271A71" w:rsidRPr="00271A71">
        <w:rPr>
          <w:rFonts w:cs="Times New Roman"/>
        </w:rPr>
        <w:t>725.460</w:t>
      </w:r>
      <w:r w:rsidR="00470123" w:rsidRPr="00271A71">
        <w:rPr>
          <w:rFonts w:cs="Times New Roman"/>
        </w:rPr>
        <w:t>,00 EUR.</w:t>
      </w:r>
      <w:r w:rsidR="00271A71" w:rsidRPr="00271A71">
        <w:rPr>
          <w:rFonts w:cs="Times New Roman"/>
        </w:rPr>
        <w:t xml:space="preserve"> Planira se prijenos viška u sljedeće razdoblje u visini 1.817.720,00 EUR koji se odnosi na prenesena sredstva iz prethodnih godina i procjenu ukupnog viška/manjka zaključno do kraja 2024. godine.</w:t>
      </w:r>
    </w:p>
    <w:p w14:paraId="00CF1BAC" w14:textId="77777777" w:rsidR="001C532B" w:rsidRPr="00271A71" w:rsidRDefault="00470123">
      <w:pPr>
        <w:pStyle w:val="Naslov2"/>
      </w:pPr>
      <w:bookmarkStart w:id="13" w:name="_Toc121126171"/>
      <w:r w:rsidRPr="00271A71">
        <w:t>Funkcijska klasifikacija</w:t>
      </w:r>
      <w:bookmarkEnd w:id="13"/>
    </w:p>
    <w:p w14:paraId="00CF1BAD" w14:textId="77777777" w:rsidR="001C532B" w:rsidRPr="00271A71" w:rsidRDefault="00470123">
      <w:r w:rsidRPr="00271A71">
        <w:rPr>
          <w:rFonts w:cs="Times New Roman"/>
        </w:rPr>
        <w:t>Funkcijska</w:t>
      </w:r>
      <w:r w:rsidRPr="00271A71">
        <w:t xml:space="preserve"> klasifikacija razvrstava rashode prema njihovoj namjeni, organizirane i razvrstane prema ulaganjima sredstava u sljedeće djelatnosti: opće javne usluge, obrana, javni red i sigurnost, ekonomske poslove, zaštitu okoliša, unapređenje stanovanja i zajednice, zdravstvo, rekreaciju, kulturnu i religiju, obrazovanje i socijalnu zaštitu</w:t>
      </w:r>
    </w:p>
    <w:p w14:paraId="00CF1BAE" w14:textId="41115B29" w:rsidR="001C532B" w:rsidRPr="00271A71" w:rsidRDefault="00470123">
      <w:r w:rsidRPr="00271A71">
        <w:t>U nastavku se daje pregled planiranih rashoda proračuna prema funkcijskoj klasifikaciji u 202</w:t>
      </w:r>
      <w:r w:rsidR="00271A71" w:rsidRPr="00271A71">
        <w:t>4</w:t>
      </w:r>
      <w:r w:rsidRPr="00271A71">
        <w:t xml:space="preserve">. godini </w:t>
      </w:r>
      <w:r w:rsidRPr="00271A71">
        <w:rPr>
          <w:rFonts w:cs="Times New Roman"/>
        </w:rPr>
        <w:t>i promjenama u odnosu na tekući plan.</w:t>
      </w:r>
    </w:p>
    <w:p w14:paraId="1CA5CDE7" w14:textId="4367B7A2" w:rsidR="00271A71" w:rsidRDefault="00470123" w:rsidP="00271A71">
      <w:pPr>
        <w:spacing w:before="240"/>
        <w:rPr>
          <w:rFonts w:asciiTheme="minorHAnsi" w:eastAsiaTheme="minorHAnsi" w:hAnsiTheme="minorHAnsi" w:cstheme="minorBidi"/>
          <w:kern w:val="0"/>
          <w:sz w:val="22"/>
          <w:szCs w:val="22"/>
          <w:lang w:eastAsia="en-US" w:bidi="ar-SA"/>
        </w:rPr>
      </w:pPr>
      <w:r w:rsidRPr="00271A71">
        <w:rPr>
          <w:rFonts w:cs="Times New Roman"/>
          <w:bCs/>
          <w:i/>
        </w:rPr>
        <w:t>Tablica 3.  Planirani rashodi prema funkcijskoj klasifikaciji</w:t>
      </w:r>
      <w:r w:rsidR="00271A71">
        <w:rPr>
          <w:color w:val="FF0000"/>
          <w:highlight w:val="lightGray"/>
        </w:rPr>
        <w:fldChar w:fldCharType="begin"/>
      </w:r>
      <w:r w:rsidR="00271A71">
        <w:rPr>
          <w:color w:val="FF0000"/>
          <w:highlight w:val="lightGray"/>
        </w:rPr>
        <w:instrText xml:space="preserve"> LINK Excel.Sheet.8 "C:\\Users\\isepic\\OneDrive - Opcina Vrsar\\Dokumenti\\RADNA mapa\\PRORAČUN\\Radno_DONOŠENJE proračuna\\Proračun 2024_radno\\Plana 2024-rebalans I\\priprema materijala 14.12.2024\\Ispis rebalansa - PRIPREMA - radno..xls" "Fk!R69C1:R79C6" \a \f 4 \h </w:instrText>
      </w:r>
      <w:r w:rsidR="00271A71">
        <w:rPr>
          <w:color w:val="FF0000"/>
          <w:highlight w:val="lightGray"/>
        </w:rPr>
        <w:fldChar w:fldCharType="separate"/>
      </w:r>
    </w:p>
    <w:tbl>
      <w:tblPr>
        <w:tblW w:w="9000" w:type="dxa"/>
        <w:tblLook w:val="04A0" w:firstRow="1" w:lastRow="0" w:firstColumn="1" w:lastColumn="0" w:noHBand="0" w:noVBand="1"/>
      </w:tblPr>
      <w:tblGrid>
        <w:gridCol w:w="4820"/>
        <w:gridCol w:w="1360"/>
        <w:gridCol w:w="1460"/>
        <w:gridCol w:w="1360"/>
      </w:tblGrid>
      <w:tr w:rsidR="00271A71" w:rsidRPr="00271A71" w14:paraId="48CA3DAD" w14:textId="77777777" w:rsidTr="00271A71">
        <w:trPr>
          <w:trHeight w:val="510"/>
        </w:trPr>
        <w:tc>
          <w:tcPr>
            <w:tcW w:w="4820" w:type="dxa"/>
            <w:tcBorders>
              <w:top w:val="single" w:sz="4" w:space="0" w:color="auto"/>
              <w:left w:val="nil"/>
              <w:bottom w:val="single" w:sz="4" w:space="0" w:color="auto"/>
              <w:right w:val="nil"/>
            </w:tcBorders>
            <w:shd w:val="clear" w:color="auto" w:fill="auto"/>
            <w:vAlign w:val="center"/>
            <w:hideMark/>
          </w:tcPr>
          <w:p w14:paraId="05A63B14" w14:textId="6A781AB7" w:rsidR="00271A71" w:rsidRPr="00271A71" w:rsidRDefault="00271A71">
            <w:pPr>
              <w:jc w:val="center"/>
              <w:rPr>
                <w:rFonts w:eastAsia="Times New Roman" w:cs="Times New Roman"/>
                <w:kern w:val="0"/>
                <w:sz w:val="20"/>
                <w:szCs w:val="20"/>
                <w:lang w:eastAsia="hr-HR" w:bidi="ar-SA"/>
              </w:rPr>
            </w:pPr>
            <w:r w:rsidRPr="00271A71">
              <w:rPr>
                <w:rFonts w:eastAsia="Times New Roman" w:cs="Times New Roman"/>
                <w:kern w:val="0"/>
                <w:sz w:val="20"/>
                <w:szCs w:val="20"/>
                <w:lang w:eastAsia="hr-HR" w:bidi="ar-SA"/>
              </w:rPr>
              <w:t>Razred i naziv</w:t>
            </w:r>
          </w:p>
        </w:tc>
        <w:tc>
          <w:tcPr>
            <w:tcW w:w="1360" w:type="dxa"/>
            <w:tcBorders>
              <w:top w:val="single" w:sz="4" w:space="0" w:color="auto"/>
              <w:left w:val="nil"/>
              <w:bottom w:val="single" w:sz="4" w:space="0" w:color="auto"/>
              <w:right w:val="nil"/>
            </w:tcBorders>
            <w:shd w:val="clear" w:color="auto" w:fill="auto"/>
            <w:vAlign w:val="center"/>
            <w:hideMark/>
          </w:tcPr>
          <w:p w14:paraId="55351959" w14:textId="77777777" w:rsidR="00271A71" w:rsidRPr="00271A71" w:rsidRDefault="00271A71" w:rsidP="00271A71">
            <w:pPr>
              <w:widowControl/>
              <w:suppressAutoHyphens w:val="0"/>
              <w:spacing w:before="0" w:after="0"/>
              <w:ind w:firstLine="0"/>
              <w:jc w:val="center"/>
              <w:rPr>
                <w:rFonts w:eastAsia="Times New Roman" w:cs="Times New Roman"/>
                <w:kern w:val="0"/>
                <w:sz w:val="20"/>
                <w:szCs w:val="20"/>
                <w:lang w:eastAsia="hr-HR" w:bidi="ar-SA"/>
              </w:rPr>
            </w:pPr>
            <w:r w:rsidRPr="00271A71">
              <w:rPr>
                <w:rFonts w:eastAsia="Times New Roman" w:cs="Times New Roman"/>
                <w:kern w:val="0"/>
                <w:sz w:val="20"/>
                <w:szCs w:val="20"/>
                <w:lang w:eastAsia="hr-HR" w:bidi="ar-SA"/>
              </w:rPr>
              <w:t>Plan 2024</w:t>
            </w:r>
          </w:p>
        </w:tc>
        <w:tc>
          <w:tcPr>
            <w:tcW w:w="1460" w:type="dxa"/>
            <w:tcBorders>
              <w:top w:val="single" w:sz="4" w:space="0" w:color="auto"/>
              <w:left w:val="nil"/>
              <w:bottom w:val="single" w:sz="4" w:space="0" w:color="auto"/>
              <w:right w:val="nil"/>
            </w:tcBorders>
            <w:shd w:val="clear" w:color="auto" w:fill="auto"/>
            <w:vAlign w:val="center"/>
            <w:hideMark/>
          </w:tcPr>
          <w:p w14:paraId="711A562D" w14:textId="77777777" w:rsidR="00271A71" w:rsidRPr="00271A71" w:rsidRDefault="00271A71" w:rsidP="00271A71">
            <w:pPr>
              <w:widowControl/>
              <w:suppressAutoHyphens w:val="0"/>
              <w:spacing w:before="0" w:after="0"/>
              <w:ind w:firstLine="0"/>
              <w:jc w:val="center"/>
              <w:rPr>
                <w:rFonts w:eastAsia="Times New Roman" w:cs="Times New Roman"/>
                <w:kern w:val="0"/>
                <w:sz w:val="20"/>
                <w:szCs w:val="20"/>
                <w:lang w:eastAsia="hr-HR" w:bidi="ar-SA"/>
              </w:rPr>
            </w:pPr>
            <w:r w:rsidRPr="00271A71">
              <w:rPr>
                <w:rFonts w:eastAsia="Times New Roman" w:cs="Times New Roman"/>
                <w:kern w:val="0"/>
                <w:sz w:val="20"/>
                <w:szCs w:val="20"/>
                <w:lang w:eastAsia="hr-HR" w:bidi="ar-SA"/>
              </w:rPr>
              <w:t>Povećanje/ smanjenje</w:t>
            </w:r>
          </w:p>
        </w:tc>
        <w:tc>
          <w:tcPr>
            <w:tcW w:w="1360" w:type="dxa"/>
            <w:tcBorders>
              <w:top w:val="single" w:sz="4" w:space="0" w:color="auto"/>
              <w:left w:val="nil"/>
              <w:bottom w:val="single" w:sz="4" w:space="0" w:color="auto"/>
              <w:right w:val="nil"/>
            </w:tcBorders>
            <w:shd w:val="clear" w:color="auto" w:fill="auto"/>
            <w:vAlign w:val="center"/>
            <w:hideMark/>
          </w:tcPr>
          <w:p w14:paraId="1A68FD4D" w14:textId="77777777" w:rsidR="00271A71" w:rsidRPr="00271A71" w:rsidRDefault="00271A71" w:rsidP="00271A71">
            <w:pPr>
              <w:widowControl/>
              <w:suppressAutoHyphens w:val="0"/>
              <w:spacing w:before="0" w:after="0"/>
              <w:ind w:firstLine="0"/>
              <w:jc w:val="center"/>
              <w:rPr>
                <w:rFonts w:eastAsia="Times New Roman" w:cs="Times New Roman"/>
                <w:kern w:val="0"/>
                <w:sz w:val="20"/>
                <w:szCs w:val="20"/>
                <w:lang w:eastAsia="hr-HR" w:bidi="ar-SA"/>
              </w:rPr>
            </w:pPr>
            <w:r w:rsidRPr="00271A71">
              <w:rPr>
                <w:rFonts w:eastAsia="Times New Roman" w:cs="Times New Roman"/>
                <w:kern w:val="0"/>
                <w:sz w:val="20"/>
                <w:szCs w:val="20"/>
                <w:lang w:eastAsia="hr-HR" w:bidi="ar-SA"/>
              </w:rPr>
              <w:t>Novi plan 2024</w:t>
            </w:r>
          </w:p>
        </w:tc>
      </w:tr>
      <w:tr w:rsidR="00271A71" w:rsidRPr="00271A71" w14:paraId="35BD0678" w14:textId="77777777" w:rsidTr="00271A71">
        <w:trPr>
          <w:trHeight w:val="255"/>
        </w:trPr>
        <w:tc>
          <w:tcPr>
            <w:tcW w:w="4820" w:type="dxa"/>
            <w:tcBorders>
              <w:top w:val="single" w:sz="4" w:space="0" w:color="auto"/>
              <w:left w:val="nil"/>
              <w:bottom w:val="nil"/>
              <w:right w:val="nil"/>
            </w:tcBorders>
            <w:shd w:val="clear" w:color="000000" w:fill="D9E1F2"/>
            <w:noWrap/>
            <w:vAlign w:val="bottom"/>
            <w:hideMark/>
          </w:tcPr>
          <w:p w14:paraId="11ACF35C" w14:textId="77777777" w:rsidR="00271A71" w:rsidRPr="00271A71" w:rsidRDefault="00271A71" w:rsidP="00271A71">
            <w:pPr>
              <w:widowControl/>
              <w:suppressAutoHyphens w:val="0"/>
              <w:spacing w:before="0" w:after="0"/>
              <w:ind w:firstLine="0"/>
              <w:jc w:val="left"/>
              <w:rPr>
                <w:rFonts w:eastAsia="Times New Roman" w:cs="Times New Roman"/>
                <w:b/>
                <w:bCs/>
                <w:color w:val="000000"/>
                <w:kern w:val="0"/>
                <w:sz w:val="20"/>
                <w:szCs w:val="20"/>
                <w:lang w:eastAsia="hr-HR" w:bidi="ar-SA"/>
              </w:rPr>
            </w:pPr>
            <w:r w:rsidRPr="00271A71">
              <w:rPr>
                <w:rFonts w:eastAsia="Times New Roman" w:cs="Times New Roman"/>
                <w:b/>
                <w:bCs/>
                <w:color w:val="000000"/>
                <w:kern w:val="0"/>
                <w:sz w:val="20"/>
                <w:szCs w:val="20"/>
                <w:lang w:eastAsia="hr-HR" w:bidi="ar-SA"/>
              </w:rPr>
              <w:t xml:space="preserve"> UKUPNO RASHODI</w:t>
            </w:r>
          </w:p>
        </w:tc>
        <w:tc>
          <w:tcPr>
            <w:tcW w:w="1360" w:type="dxa"/>
            <w:tcBorders>
              <w:top w:val="nil"/>
              <w:left w:val="nil"/>
              <w:bottom w:val="nil"/>
              <w:right w:val="nil"/>
            </w:tcBorders>
            <w:shd w:val="clear" w:color="000000" w:fill="D9E1F2"/>
            <w:noWrap/>
            <w:vAlign w:val="bottom"/>
            <w:hideMark/>
          </w:tcPr>
          <w:p w14:paraId="3300DE46" w14:textId="77777777" w:rsidR="00271A71" w:rsidRPr="00271A71" w:rsidRDefault="00271A71" w:rsidP="00271A71">
            <w:pPr>
              <w:widowControl/>
              <w:suppressAutoHyphens w:val="0"/>
              <w:spacing w:before="0" w:after="0"/>
              <w:ind w:firstLine="0"/>
              <w:jc w:val="right"/>
              <w:rPr>
                <w:rFonts w:eastAsia="Times New Roman" w:cs="Times New Roman"/>
                <w:b/>
                <w:bCs/>
                <w:color w:val="000000"/>
                <w:kern w:val="0"/>
                <w:sz w:val="20"/>
                <w:szCs w:val="20"/>
                <w:lang w:eastAsia="hr-HR" w:bidi="ar-SA"/>
              </w:rPr>
            </w:pPr>
            <w:r w:rsidRPr="00271A71">
              <w:rPr>
                <w:rFonts w:eastAsia="Times New Roman" w:cs="Times New Roman"/>
                <w:b/>
                <w:bCs/>
                <w:color w:val="000000"/>
                <w:kern w:val="0"/>
                <w:sz w:val="20"/>
                <w:szCs w:val="20"/>
                <w:lang w:eastAsia="hr-HR" w:bidi="ar-SA"/>
              </w:rPr>
              <w:t>7.254.700,00</w:t>
            </w:r>
          </w:p>
        </w:tc>
        <w:tc>
          <w:tcPr>
            <w:tcW w:w="1460" w:type="dxa"/>
            <w:tcBorders>
              <w:top w:val="nil"/>
              <w:left w:val="nil"/>
              <w:bottom w:val="nil"/>
              <w:right w:val="nil"/>
            </w:tcBorders>
            <w:shd w:val="clear" w:color="000000" w:fill="D9E1F2"/>
            <w:noWrap/>
            <w:vAlign w:val="bottom"/>
            <w:hideMark/>
          </w:tcPr>
          <w:p w14:paraId="435BF2B4" w14:textId="77777777" w:rsidR="00271A71" w:rsidRPr="00271A71" w:rsidRDefault="00271A71" w:rsidP="00271A71">
            <w:pPr>
              <w:widowControl/>
              <w:suppressAutoHyphens w:val="0"/>
              <w:spacing w:before="0" w:after="0"/>
              <w:ind w:firstLine="0"/>
              <w:jc w:val="right"/>
              <w:rPr>
                <w:rFonts w:eastAsia="Times New Roman" w:cs="Times New Roman"/>
                <w:b/>
                <w:bCs/>
                <w:color w:val="000000"/>
                <w:kern w:val="0"/>
                <w:sz w:val="20"/>
                <w:szCs w:val="20"/>
                <w:lang w:eastAsia="hr-HR" w:bidi="ar-SA"/>
              </w:rPr>
            </w:pPr>
            <w:r w:rsidRPr="00271A71">
              <w:rPr>
                <w:rFonts w:eastAsia="Times New Roman" w:cs="Times New Roman"/>
                <w:b/>
                <w:bCs/>
                <w:color w:val="000000"/>
                <w:kern w:val="0"/>
                <w:sz w:val="20"/>
                <w:szCs w:val="20"/>
                <w:lang w:eastAsia="hr-HR" w:bidi="ar-SA"/>
              </w:rPr>
              <w:t>-1.339.155,00</w:t>
            </w:r>
          </w:p>
        </w:tc>
        <w:tc>
          <w:tcPr>
            <w:tcW w:w="1360" w:type="dxa"/>
            <w:tcBorders>
              <w:top w:val="nil"/>
              <w:left w:val="nil"/>
              <w:bottom w:val="nil"/>
              <w:right w:val="nil"/>
            </w:tcBorders>
            <w:shd w:val="clear" w:color="000000" w:fill="D9E1F2"/>
            <w:noWrap/>
            <w:vAlign w:val="bottom"/>
            <w:hideMark/>
          </w:tcPr>
          <w:p w14:paraId="397AC3F9" w14:textId="77777777" w:rsidR="00271A71" w:rsidRPr="00271A71" w:rsidRDefault="00271A71" w:rsidP="00271A71">
            <w:pPr>
              <w:widowControl/>
              <w:suppressAutoHyphens w:val="0"/>
              <w:spacing w:before="0" w:after="0"/>
              <w:ind w:firstLine="0"/>
              <w:jc w:val="right"/>
              <w:rPr>
                <w:rFonts w:eastAsia="Times New Roman" w:cs="Times New Roman"/>
                <w:b/>
                <w:bCs/>
                <w:color w:val="000000"/>
                <w:kern w:val="0"/>
                <w:sz w:val="20"/>
                <w:szCs w:val="20"/>
                <w:lang w:eastAsia="hr-HR" w:bidi="ar-SA"/>
              </w:rPr>
            </w:pPr>
            <w:r w:rsidRPr="00271A71">
              <w:rPr>
                <w:rFonts w:eastAsia="Times New Roman" w:cs="Times New Roman"/>
                <w:b/>
                <w:bCs/>
                <w:color w:val="000000"/>
                <w:kern w:val="0"/>
                <w:sz w:val="20"/>
                <w:szCs w:val="20"/>
                <w:lang w:eastAsia="hr-HR" w:bidi="ar-SA"/>
              </w:rPr>
              <w:t>5.915.545,00</w:t>
            </w:r>
          </w:p>
        </w:tc>
      </w:tr>
      <w:tr w:rsidR="00271A71" w:rsidRPr="00271A71" w14:paraId="1B8200E9" w14:textId="77777777" w:rsidTr="00271A71">
        <w:trPr>
          <w:trHeight w:val="255"/>
        </w:trPr>
        <w:tc>
          <w:tcPr>
            <w:tcW w:w="4820" w:type="dxa"/>
            <w:tcBorders>
              <w:top w:val="nil"/>
              <w:left w:val="nil"/>
              <w:bottom w:val="nil"/>
              <w:right w:val="nil"/>
            </w:tcBorders>
            <w:shd w:val="clear" w:color="auto" w:fill="auto"/>
            <w:noWrap/>
            <w:vAlign w:val="bottom"/>
            <w:hideMark/>
          </w:tcPr>
          <w:p w14:paraId="2FADE95C" w14:textId="77777777" w:rsidR="00271A71" w:rsidRPr="00271A71" w:rsidRDefault="00271A71" w:rsidP="00271A71">
            <w:pPr>
              <w:widowControl/>
              <w:suppressAutoHyphens w:val="0"/>
              <w:spacing w:before="0" w:after="0"/>
              <w:ind w:firstLine="0"/>
              <w:jc w:val="left"/>
              <w:rPr>
                <w:rFonts w:eastAsia="Times New Roman" w:cs="Times New Roman"/>
                <w:color w:val="000000"/>
                <w:kern w:val="0"/>
                <w:sz w:val="20"/>
                <w:szCs w:val="20"/>
                <w:lang w:eastAsia="hr-HR" w:bidi="ar-SA"/>
              </w:rPr>
            </w:pPr>
            <w:r w:rsidRPr="00271A71">
              <w:rPr>
                <w:rFonts w:eastAsia="Times New Roman" w:cs="Times New Roman"/>
                <w:color w:val="000000"/>
                <w:kern w:val="0"/>
                <w:sz w:val="20"/>
                <w:szCs w:val="20"/>
                <w:lang w:eastAsia="hr-HR" w:bidi="ar-SA"/>
              </w:rPr>
              <w:t xml:space="preserve">  01 Opće javne usluge</w:t>
            </w:r>
          </w:p>
        </w:tc>
        <w:tc>
          <w:tcPr>
            <w:tcW w:w="1360" w:type="dxa"/>
            <w:tcBorders>
              <w:top w:val="nil"/>
              <w:left w:val="nil"/>
              <w:bottom w:val="nil"/>
              <w:right w:val="nil"/>
            </w:tcBorders>
            <w:shd w:val="clear" w:color="auto" w:fill="auto"/>
            <w:noWrap/>
            <w:vAlign w:val="bottom"/>
            <w:hideMark/>
          </w:tcPr>
          <w:p w14:paraId="3DDE3800" w14:textId="77777777" w:rsidR="00271A71" w:rsidRPr="00271A71" w:rsidRDefault="00271A71" w:rsidP="00271A71">
            <w:pPr>
              <w:widowControl/>
              <w:suppressAutoHyphens w:val="0"/>
              <w:spacing w:before="0" w:after="0"/>
              <w:ind w:firstLine="0"/>
              <w:jc w:val="right"/>
              <w:rPr>
                <w:rFonts w:eastAsia="Times New Roman" w:cs="Times New Roman"/>
                <w:color w:val="000000"/>
                <w:kern w:val="0"/>
                <w:sz w:val="20"/>
                <w:szCs w:val="20"/>
                <w:lang w:eastAsia="hr-HR" w:bidi="ar-SA"/>
              </w:rPr>
            </w:pPr>
            <w:r w:rsidRPr="00271A71">
              <w:rPr>
                <w:rFonts w:eastAsia="Times New Roman" w:cs="Times New Roman"/>
                <w:color w:val="000000"/>
                <w:kern w:val="0"/>
                <w:sz w:val="20"/>
                <w:szCs w:val="20"/>
                <w:lang w:eastAsia="hr-HR" w:bidi="ar-SA"/>
              </w:rPr>
              <w:t>1.307.702,00</w:t>
            </w:r>
          </w:p>
        </w:tc>
        <w:tc>
          <w:tcPr>
            <w:tcW w:w="1460" w:type="dxa"/>
            <w:tcBorders>
              <w:top w:val="nil"/>
              <w:left w:val="nil"/>
              <w:bottom w:val="nil"/>
              <w:right w:val="nil"/>
            </w:tcBorders>
            <w:shd w:val="clear" w:color="auto" w:fill="auto"/>
            <w:noWrap/>
            <w:vAlign w:val="bottom"/>
            <w:hideMark/>
          </w:tcPr>
          <w:p w14:paraId="11174014" w14:textId="77777777" w:rsidR="00271A71" w:rsidRPr="00271A71" w:rsidRDefault="00271A71" w:rsidP="00271A71">
            <w:pPr>
              <w:widowControl/>
              <w:suppressAutoHyphens w:val="0"/>
              <w:spacing w:before="0" w:after="0"/>
              <w:ind w:firstLine="0"/>
              <w:jc w:val="right"/>
              <w:rPr>
                <w:rFonts w:eastAsia="Times New Roman" w:cs="Times New Roman"/>
                <w:color w:val="000000"/>
                <w:kern w:val="0"/>
                <w:sz w:val="20"/>
                <w:szCs w:val="20"/>
                <w:lang w:eastAsia="hr-HR" w:bidi="ar-SA"/>
              </w:rPr>
            </w:pPr>
            <w:r w:rsidRPr="00271A71">
              <w:rPr>
                <w:rFonts w:eastAsia="Times New Roman" w:cs="Times New Roman"/>
                <w:color w:val="000000"/>
                <w:kern w:val="0"/>
                <w:sz w:val="20"/>
                <w:szCs w:val="20"/>
                <w:lang w:eastAsia="hr-HR" w:bidi="ar-SA"/>
              </w:rPr>
              <w:t>8.954,00</w:t>
            </w:r>
          </w:p>
        </w:tc>
        <w:tc>
          <w:tcPr>
            <w:tcW w:w="1360" w:type="dxa"/>
            <w:tcBorders>
              <w:top w:val="nil"/>
              <w:left w:val="nil"/>
              <w:bottom w:val="nil"/>
              <w:right w:val="nil"/>
            </w:tcBorders>
            <w:shd w:val="clear" w:color="auto" w:fill="auto"/>
            <w:noWrap/>
            <w:vAlign w:val="bottom"/>
            <w:hideMark/>
          </w:tcPr>
          <w:p w14:paraId="4401FE35" w14:textId="77777777" w:rsidR="00271A71" w:rsidRPr="00271A71" w:rsidRDefault="00271A71" w:rsidP="00271A71">
            <w:pPr>
              <w:widowControl/>
              <w:suppressAutoHyphens w:val="0"/>
              <w:spacing w:before="0" w:after="0"/>
              <w:ind w:firstLine="0"/>
              <w:jc w:val="right"/>
              <w:rPr>
                <w:rFonts w:eastAsia="Times New Roman" w:cs="Times New Roman"/>
                <w:color w:val="000000"/>
                <w:kern w:val="0"/>
                <w:sz w:val="20"/>
                <w:szCs w:val="20"/>
                <w:lang w:eastAsia="hr-HR" w:bidi="ar-SA"/>
              </w:rPr>
            </w:pPr>
            <w:r w:rsidRPr="00271A71">
              <w:rPr>
                <w:rFonts w:eastAsia="Times New Roman" w:cs="Times New Roman"/>
                <w:color w:val="000000"/>
                <w:kern w:val="0"/>
                <w:sz w:val="20"/>
                <w:szCs w:val="20"/>
                <w:lang w:eastAsia="hr-HR" w:bidi="ar-SA"/>
              </w:rPr>
              <w:t>1.316.656,00</w:t>
            </w:r>
          </w:p>
        </w:tc>
      </w:tr>
      <w:tr w:rsidR="00271A71" w:rsidRPr="00271A71" w14:paraId="795AF481" w14:textId="77777777" w:rsidTr="00271A71">
        <w:trPr>
          <w:trHeight w:val="255"/>
        </w:trPr>
        <w:tc>
          <w:tcPr>
            <w:tcW w:w="4820" w:type="dxa"/>
            <w:tcBorders>
              <w:top w:val="nil"/>
              <w:left w:val="nil"/>
              <w:bottom w:val="nil"/>
              <w:right w:val="nil"/>
            </w:tcBorders>
            <w:shd w:val="clear" w:color="auto" w:fill="auto"/>
            <w:noWrap/>
            <w:vAlign w:val="bottom"/>
            <w:hideMark/>
          </w:tcPr>
          <w:p w14:paraId="6569B353" w14:textId="77777777" w:rsidR="00271A71" w:rsidRPr="00271A71" w:rsidRDefault="00271A71" w:rsidP="00271A71">
            <w:pPr>
              <w:widowControl/>
              <w:suppressAutoHyphens w:val="0"/>
              <w:spacing w:before="0" w:after="0"/>
              <w:ind w:firstLine="0"/>
              <w:jc w:val="left"/>
              <w:rPr>
                <w:rFonts w:eastAsia="Times New Roman" w:cs="Times New Roman"/>
                <w:color w:val="000000"/>
                <w:kern w:val="0"/>
                <w:sz w:val="20"/>
                <w:szCs w:val="20"/>
                <w:lang w:eastAsia="hr-HR" w:bidi="ar-SA"/>
              </w:rPr>
            </w:pPr>
            <w:r w:rsidRPr="00271A71">
              <w:rPr>
                <w:rFonts w:eastAsia="Times New Roman" w:cs="Times New Roman"/>
                <w:color w:val="000000"/>
                <w:kern w:val="0"/>
                <w:sz w:val="20"/>
                <w:szCs w:val="20"/>
                <w:lang w:eastAsia="hr-HR" w:bidi="ar-SA"/>
              </w:rPr>
              <w:t xml:space="preserve">  03 Javni red i sigurnost</w:t>
            </w:r>
          </w:p>
        </w:tc>
        <w:tc>
          <w:tcPr>
            <w:tcW w:w="1360" w:type="dxa"/>
            <w:tcBorders>
              <w:top w:val="nil"/>
              <w:left w:val="nil"/>
              <w:bottom w:val="nil"/>
              <w:right w:val="nil"/>
            </w:tcBorders>
            <w:shd w:val="clear" w:color="auto" w:fill="auto"/>
            <w:noWrap/>
            <w:vAlign w:val="bottom"/>
            <w:hideMark/>
          </w:tcPr>
          <w:p w14:paraId="23115856" w14:textId="77777777" w:rsidR="00271A71" w:rsidRPr="00271A71" w:rsidRDefault="00271A71" w:rsidP="00271A71">
            <w:pPr>
              <w:widowControl/>
              <w:suppressAutoHyphens w:val="0"/>
              <w:spacing w:before="0" w:after="0"/>
              <w:ind w:firstLine="0"/>
              <w:jc w:val="right"/>
              <w:rPr>
                <w:rFonts w:eastAsia="Times New Roman" w:cs="Times New Roman"/>
                <w:color w:val="000000"/>
                <w:kern w:val="0"/>
                <w:sz w:val="20"/>
                <w:szCs w:val="20"/>
                <w:lang w:eastAsia="hr-HR" w:bidi="ar-SA"/>
              </w:rPr>
            </w:pPr>
            <w:r w:rsidRPr="00271A71">
              <w:rPr>
                <w:rFonts w:eastAsia="Times New Roman" w:cs="Times New Roman"/>
                <w:color w:val="000000"/>
                <w:kern w:val="0"/>
                <w:sz w:val="20"/>
                <w:szCs w:val="20"/>
                <w:lang w:eastAsia="hr-HR" w:bidi="ar-SA"/>
              </w:rPr>
              <w:t>210.938,00</w:t>
            </w:r>
          </w:p>
        </w:tc>
        <w:tc>
          <w:tcPr>
            <w:tcW w:w="1460" w:type="dxa"/>
            <w:tcBorders>
              <w:top w:val="nil"/>
              <w:left w:val="nil"/>
              <w:bottom w:val="nil"/>
              <w:right w:val="nil"/>
            </w:tcBorders>
            <w:shd w:val="clear" w:color="auto" w:fill="auto"/>
            <w:noWrap/>
            <w:vAlign w:val="bottom"/>
            <w:hideMark/>
          </w:tcPr>
          <w:p w14:paraId="6B76A545" w14:textId="77777777" w:rsidR="00271A71" w:rsidRPr="00271A71" w:rsidRDefault="00271A71" w:rsidP="00271A71">
            <w:pPr>
              <w:widowControl/>
              <w:suppressAutoHyphens w:val="0"/>
              <w:spacing w:before="0" w:after="0"/>
              <w:ind w:firstLine="0"/>
              <w:jc w:val="right"/>
              <w:rPr>
                <w:rFonts w:eastAsia="Times New Roman" w:cs="Times New Roman"/>
                <w:color w:val="000000"/>
                <w:kern w:val="0"/>
                <w:sz w:val="20"/>
                <w:szCs w:val="20"/>
                <w:lang w:eastAsia="hr-HR" w:bidi="ar-SA"/>
              </w:rPr>
            </w:pPr>
            <w:r w:rsidRPr="00271A71">
              <w:rPr>
                <w:rFonts w:eastAsia="Times New Roman" w:cs="Times New Roman"/>
                <w:color w:val="000000"/>
                <w:kern w:val="0"/>
                <w:sz w:val="20"/>
                <w:szCs w:val="20"/>
                <w:lang w:eastAsia="hr-HR" w:bidi="ar-SA"/>
              </w:rPr>
              <w:t>22.390,00</w:t>
            </w:r>
          </w:p>
        </w:tc>
        <w:tc>
          <w:tcPr>
            <w:tcW w:w="1360" w:type="dxa"/>
            <w:tcBorders>
              <w:top w:val="nil"/>
              <w:left w:val="nil"/>
              <w:bottom w:val="nil"/>
              <w:right w:val="nil"/>
            </w:tcBorders>
            <w:shd w:val="clear" w:color="auto" w:fill="auto"/>
            <w:noWrap/>
            <w:vAlign w:val="bottom"/>
            <w:hideMark/>
          </w:tcPr>
          <w:p w14:paraId="41AF3397" w14:textId="77777777" w:rsidR="00271A71" w:rsidRPr="00271A71" w:rsidRDefault="00271A71" w:rsidP="00271A71">
            <w:pPr>
              <w:widowControl/>
              <w:suppressAutoHyphens w:val="0"/>
              <w:spacing w:before="0" w:after="0"/>
              <w:ind w:firstLine="0"/>
              <w:jc w:val="right"/>
              <w:rPr>
                <w:rFonts w:eastAsia="Times New Roman" w:cs="Times New Roman"/>
                <w:color w:val="000000"/>
                <w:kern w:val="0"/>
                <w:sz w:val="20"/>
                <w:szCs w:val="20"/>
                <w:lang w:eastAsia="hr-HR" w:bidi="ar-SA"/>
              </w:rPr>
            </w:pPr>
            <w:r w:rsidRPr="00271A71">
              <w:rPr>
                <w:rFonts w:eastAsia="Times New Roman" w:cs="Times New Roman"/>
                <w:color w:val="000000"/>
                <w:kern w:val="0"/>
                <w:sz w:val="20"/>
                <w:szCs w:val="20"/>
                <w:lang w:eastAsia="hr-HR" w:bidi="ar-SA"/>
              </w:rPr>
              <w:t>233.328,00</w:t>
            </w:r>
          </w:p>
        </w:tc>
      </w:tr>
      <w:tr w:rsidR="00271A71" w:rsidRPr="00271A71" w14:paraId="2521DFAB" w14:textId="77777777" w:rsidTr="00271A71">
        <w:trPr>
          <w:trHeight w:val="255"/>
        </w:trPr>
        <w:tc>
          <w:tcPr>
            <w:tcW w:w="4820" w:type="dxa"/>
            <w:tcBorders>
              <w:top w:val="nil"/>
              <w:left w:val="nil"/>
              <w:bottom w:val="nil"/>
              <w:right w:val="nil"/>
            </w:tcBorders>
            <w:shd w:val="clear" w:color="auto" w:fill="auto"/>
            <w:noWrap/>
            <w:vAlign w:val="bottom"/>
            <w:hideMark/>
          </w:tcPr>
          <w:p w14:paraId="3162F219" w14:textId="77777777" w:rsidR="00271A71" w:rsidRPr="00271A71" w:rsidRDefault="00271A71" w:rsidP="00271A71">
            <w:pPr>
              <w:widowControl/>
              <w:suppressAutoHyphens w:val="0"/>
              <w:spacing w:before="0" w:after="0"/>
              <w:ind w:firstLine="0"/>
              <w:jc w:val="left"/>
              <w:rPr>
                <w:rFonts w:eastAsia="Times New Roman" w:cs="Times New Roman"/>
                <w:color w:val="000000"/>
                <w:kern w:val="0"/>
                <w:sz w:val="20"/>
                <w:szCs w:val="20"/>
                <w:lang w:eastAsia="hr-HR" w:bidi="ar-SA"/>
              </w:rPr>
            </w:pPr>
            <w:r w:rsidRPr="00271A71">
              <w:rPr>
                <w:rFonts w:eastAsia="Times New Roman" w:cs="Times New Roman"/>
                <w:color w:val="000000"/>
                <w:kern w:val="0"/>
                <w:sz w:val="20"/>
                <w:szCs w:val="20"/>
                <w:lang w:eastAsia="hr-HR" w:bidi="ar-SA"/>
              </w:rPr>
              <w:t xml:space="preserve">  04 Ekonomski poslovi</w:t>
            </w:r>
          </w:p>
        </w:tc>
        <w:tc>
          <w:tcPr>
            <w:tcW w:w="1360" w:type="dxa"/>
            <w:tcBorders>
              <w:top w:val="nil"/>
              <w:left w:val="nil"/>
              <w:bottom w:val="nil"/>
              <w:right w:val="nil"/>
            </w:tcBorders>
            <w:shd w:val="clear" w:color="auto" w:fill="auto"/>
            <w:noWrap/>
            <w:vAlign w:val="bottom"/>
            <w:hideMark/>
          </w:tcPr>
          <w:p w14:paraId="3BEE7F06" w14:textId="77777777" w:rsidR="00271A71" w:rsidRPr="00271A71" w:rsidRDefault="00271A71" w:rsidP="00271A71">
            <w:pPr>
              <w:widowControl/>
              <w:suppressAutoHyphens w:val="0"/>
              <w:spacing w:before="0" w:after="0"/>
              <w:ind w:firstLine="0"/>
              <w:jc w:val="right"/>
              <w:rPr>
                <w:rFonts w:eastAsia="Times New Roman" w:cs="Times New Roman"/>
                <w:color w:val="000000"/>
                <w:kern w:val="0"/>
                <w:sz w:val="20"/>
                <w:szCs w:val="20"/>
                <w:lang w:eastAsia="hr-HR" w:bidi="ar-SA"/>
              </w:rPr>
            </w:pPr>
            <w:r w:rsidRPr="00271A71">
              <w:rPr>
                <w:rFonts w:eastAsia="Times New Roman" w:cs="Times New Roman"/>
                <w:color w:val="000000"/>
                <w:kern w:val="0"/>
                <w:sz w:val="20"/>
                <w:szCs w:val="20"/>
                <w:lang w:eastAsia="hr-HR" w:bidi="ar-SA"/>
              </w:rPr>
              <w:t>430.773,00</w:t>
            </w:r>
          </w:p>
        </w:tc>
        <w:tc>
          <w:tcPr>
            <w:tcW w:w="1460" w:type="dxa"/>
            <w:tcBorders>
              <w:top w:val="nil"/>
              <w:left w:val="nil"/>
              <w:bottom w:val="nil"/>
              <w:right w:val="nil"/>
            </w:tcBorders>
            <w:shd w:val="clear" w:color="auto" w:fill="auto"/>
            <w:noWrap/>
            <w:vAlign w:val="bottom"/>
            <w:hideMark/>
          </w:tcPr>
          <w:p w14:paraId="478BF022" w14:textId="77777777" w:rsidR="00271A71" w:rsidRPr="00271A71" w:rsidRDefault="00271A71" w:rsidP="00271A71">
            <w:pPr>
              <w:widowControl/>
              <w:suppressAutoHyphens w:val="0"/>
              <w:spacing w:before="0" w:after="0"/>
              <w:ind w:firstLine="0"/>
              <w:jc w:val="right"/>
              <w:rPr>
                <w:rFonts w:eastAsia="Times New Roman" w:cs="Times New Roman"/>
                <w:color w:val="000000"/>
                <w:kern w:val="0"/>
                <w:sz w:val="20"/>
                <w:szCs w:val="20"/>
                <w:lang w:eastAsia="hr-HR" w:bidi="ar-SA"/>
              </w:rPr>
            </w:pPr>
            <w:r w:rsidRPr="00271A71">
              <w:rPr>
                <w:rFonts w:eastAsia="Times New Roman" w:cs="Times New Roman"/>
                <w:color w:val="000000"/>
                <w:kern w:val="0"/>
                <w:sz w:val="20"/>
                <w:szCs w:val="20"/>
                <w:lang w:eastAsia="hr-HR" w:bidi="ar-SA"/>
              </w:rPr>
              <w:t>-136.539,00</w:t>
            </w:r>
          </w:p>
        </w:tc>
        <w:tc>
          <w:tcPr>
            <w:tcW w:w="1360" w:type="dxa"/>
            <w:tcBorders>
              <w:top w:val="nil"/>
              <w:left w:val="nil"/>
              <w:bottom w:val="nil"/>
              <w:right w:val="nil"/>
            </w:tcBorders>
            <w:shd w:val="clear" w:color="auto" w:fill="auto"/>
            <w:noWrap/>
            <w:vAlign w:val="bottom"/>
            <w:hideMark/>
          </w:tcPr>
          <w:p w14:paraId="5E8811DB" w14:textId="77777777" w:rsidR="00271A71" w:rsidRPr="00271A71" w:rsidRDefault="00271A71" w:rsidP="00271A71">
            <w:pPr>
              <w:widowControl/>
              <w:suppressAutoHyphens w:val="0"/>
              <w:spacing w:before="0" w:after="0"/>
              <w:ind w:firstLine="0"/>
              <w:jc w:val="right"/>
              <w:rPr>
                <w:rFonts w:eastAsia="Times New Roman" w:cs="Times New Roman"/>
                <w:color w:val="000000"/>
                <w:kern w:val="0"/>
                <w:sz w:val="20"/>
                <w:szCs w:val="20"/>
                <w:lang w:eastAsia="hr-HR" w:bidi="ar-SA"/>
              </w:rPr>
            </w:pPr>
            <w:r w:rsidRPr="00271A71">
              <w:rPr>
                <w:rFonts w:eastAsia="Times New Roman" w:cs="Times New Roman"/>
                <w:color w:val="000000"/>
                <w:kern w:val="0"/>
                <w:sz w:val="20"/>
                <w:szCs w:val="20"/>
                <w:lang w:eastAsia="hr-HR" w:bidi="ar-SA"/>
              </w:rPr>
              <w:t>294.234,00</w:t>
            </w:r>
          </w:p>
        </w:tc>
      </w:tr>
      <w:tr w:rsidR="00271A71" w:rsidRPr="00271A71" w14:paraId="02AF8D5D" w14:textId="77777777" w:rsidTr="00271A71">
        <w:trPr>
          <w:trHeight w:val="255"/>
        </w:trPr>
        <w:tc>
          <w:tcPr>
            <w:tcW w:w="4820" w:type="dxa"/>
            <w:tcBorders>
              <w:top w:val="nil"/>
              <w:left w:val="nil"/>
              <w:bottom w:val="nil"/>
              <w:right w:val="nil"/>
            </w:tcBorders>
            <w:shd w:val="clear" w:color="auto" w:fill="auto"/>
            <w:noWrap/>
            <w:vAlign w:val="bottom"/>
            <w:hideMark/>
          </w:tcPr>
          <w:p w14:paraId="1F8E662F" w14:textId="77777777" w:rsidR="00271A71" w:rsidRPr="00271A71" w:rsidRDefault="00271A71" w:rsidP="00271A71">
            <w:pPr>
              <w:widowControl/>
              <w:suppressAutoHyphens w:val="0"/>
              <w:spacing w:before="0" w:after="0"/>
              <w:ind w:firstLine="0"/>
              <w:jc w:val="left"/>
              <w:rPr>
                <w:rFonts w:eastAsia="Times New Roman" w:cs="Times New Roman"/>
                <w:color w:val="000000"/>
                <w:kern w:val="0"/>
                <w:sz w:val="20"/>
                <w:szCs w:val="20"/>
                <w:lang w:eastAsia="hr-HR" w:bidi="ar-SA"/>
              </w:rPr>
            </w:pPr>
            <w:r w:rsidRPr="00271A71">
              <w:rPr>
                <w:rFonts w:eastAsia="Times New Roman" w:cs="Times New Roman"/>
                <w:color w:val="000000"/>
                <w:kern w:val="0"/>
                <w:sz w:val="20"/>
                <w:szCs w:val="20"/>
                <w:lang w:eastAsia="hr-HR" w:bidi="ar-SA"/>
              </w:rPr>
              <w:t xml:space="preserve">  05 Zaštita okoliša</w:t>
            </w:r>
          </w:p>
        </w:tc>
        <w:tc>
          <w:tcPr>
            <w:tcW w:w="1360" w:type="dxa"/>
            <w:tcBorders>
              <w:top w:val="nil"/>
              <w:left w:val="nil"/>
              <w:bottom w:val="nil"/>
              <w:right w:val="nil"/>
            </w:tcBorders>
            <w:shd w:val="clear" w:color="auto" w:fill="auto"/>
            <w:noWrap/>
            <w:vAlign w:val="bottom"/>
            <w:hideMark/>
          </w:tcPr>
          <w:p w14:paraId="34F2E25B" w14:textId="77777777" w:rsidR="00271A71" w:rsidRPr="00271A71" w:rsidRDefault="00271A71" w:rsidP="00271A71">
            <w:pPr>
              <w:widowControl/>
              <w:suppressAutoHyphens w:val="0"/>
              <w:spacing w:before="0" w:after="0"/>
              <w:ind w:firstLine="0"/>
              <w:jc w:val="right"/>
              <w:rPr>
                <w:rFonts w:eastAsia="Times New Roman" w:cs="Times New Roman"/>
                <w:color w:val="000000"/>
                <w:kern w:val="0"/>
                <w:sz w:val="20"/>
                <w:szCs w:val="20"/>
                <w:lang w:eastAsia="hr-HR" w:bidi="ar-SA"/>
              </w:rPr>
            </w:pPr>
            <w:r w:rsidRPr="00271A71">
              <w:rPr>
                <w:rFonts w:eastAsia="Times New Roman" w:cs="Times New Roman"/>
                <w:color w:val="000000"/>
                <w:kern w:val="0"/>
                <w:sz w:val="20"/>
                <w:szCs w:val="20"/>
                <w:lang w:eastAsia="hr-HR" w:bidi="ar-SA"/>
              </w:rPr>
              <w:t>709.925,00</w:t>
            </w:r>
          </w:p>
        </w:tc>
        <w:tc>
          <w:tcPr>
            <w:tcW w:w="1460" w:type="dxa"/>
            <w:tcBorders>
              <w:top w:val="nil"/>
              <w:left w:val="nil"/>
              <w:bottom w:val="nil"/>
              <w:right w:val="nil"/>
            </w:tcBorders>
            <w:shd w:val="clear" w:color="auto" w:fill="auto"/>
            <w:noWrap/>
            <w:vAlign w:val="bottom"/>
            <w:hideMark/>
          </w:tcPr>
          <w:p w14:paraId="64E28942" w14:textId="77777777" w:rsidR="00271A71" w:rsidRPr="00271A71" w:rsidRDefault="00271A71" w:rsidP="00271A71">
            <w:pPr>
              <w:widowControl/>
              <w:suppressAutoHyphens w:val="0"/>
              <w:spacing w:before="0" w:after="0"/>
              <w:ind w:firstLine="0"/>
              <w:jc w:val="right"/>
              <w:rPr>
                <w:rFonts w:eastAsia="Times New Roman" w:cs="Times New Roman"/>
                <w:color w:val="000000"/>
                <w:kern w:val="0"/>
                <w:sz w:val="20"/>
                <w:szCs w:val="20"/>
                <w:lang w:eastAsia="hr-HR" w:bidi="ar-SA"/>
              </w:rPr>
            </w:pPr>
            <w:r w:rsidRPr="00271A71">
              <w:rPr>
                <w:rFonts w:eastAsia="Times New Roman" w:cs="Times New Roman"/>
                <w:color w:val="000000"/>
                <w:kern w:val="0"/>
                <w:sz w:val="20"/>
                <w:szCs w:val="20"/>
                <w:lang w:eastAsia="hr-HR" w:bidi="ar-SA"/>
              </w:rPr>
              <w:t>2.050,00</w:t>
            </w:r>
          </w:p>
        </w:tc>
        <w:tc>
          <w:tcPr>
            <w:tcW w:w="1360" w:type="dxa"/>
            <w:tcBorders>
              <w:top w:val="nil"/>
              <w:left w:val="nil"/>
              <w:bottom w:val="nil"/>
              <w:right w:val="nil"/>
            </w:tcBorders>
            <w:shd w:val="clear" w:color="auto" w:fill="auto"/>
            <w:noWrap/>
            <w:vAlign w:val="bottom"/>
            <w:hideMark/>
          </w:tcPr>
          <w:p w14:paraId="61B89EC3" w14:textId="77777777" w:rsidR="00271A71" w:rsidRPr="00271A71" w:rsidRDefault="00271A71" w:rsidP="00271A71">
            <w:pPr>
              <w:widowControl/>
              <w:suppressAutoHyphens w:val="0"/>
              <w:spacing w:before="0" w:after="0"/>
              <w:ind w:firstLine="0"/>
              <w:jc w:val="right"/>
              <w:rPr>
                <w:rFonts w:eastAsia="Times New Roman" w:cs="Times New Roman"/>
                <w:color w:val="000000"/>
                <w:kern w:val="0"/>
                <w:sz w:val="20"/>
                <w:szCs w:val="20"/>
                <w:lang w:eastAsia="hr-HR" w:bidi="ar-SA"/>
              </w:rPr>
            </w:pPr>
            <w:r w:rsidRPr="00271A71">
              <w:rPr>
                <w:rFonts w:eastAsia="Times New Roman" w:cs="Times New Roman"/>
                <w:color w:val="000000"/>
                <w:kern w:val="0"/>
                <w:sz w:val="20"/>
                <w:szCs w:val="20"/>
                <w:lang w:eastAsia="hr-HR" w:bidi="ar-SA"/>
              </w:rPr>
              <w:t>711.975,00</w:t>
            </w:r>
          </w:p>
        </w:tc>
      </w:tr>
      <w:tr w:rsidR="00271A71" w:rsidRPr="00271A71" w14:paraId="376394B4" w14:textId="77777777" w:rsidTr="00271A71">
        <w:trPr>
          <w:trHeight w:val="255"/>
        </w:trPr>
        <w:tc>
          <w:tcPr>
            <w:tcW w:w="4820" w:type="dxa"/>
            <w:tcBorders>
              <w:top w:val="nil"/>
              <w:left w:val="nil"/>
              <w:bottom w:val="nil"/>
              <w:right w:val="nil"/>
            </w:tcBorders>
            <w:shd w:val="clear" w:color="auto" w:fill="auto"/>
            <w:noWrap/>
            <w:vAlign w:val="bottom"/>
            <w:hideMark/>
          </w:tcPr>
          <w:p w14:paraId="23CED931" w14:textId="77777777" w:rsidR="00271A71" w:rsidRPr="00271A71" w:rsidRDefault="00271A71" w:rsidP="00271A71">
            <w:pPr>
              <w:widowControl/>
              <w:suppressAutoHyphens w:val="0"/>
              <w:spacing w:before="0" w:after="0"/>
              <w:ind w:firstLine="0"/>
              <w:jc w:val="left"/>
              <w:rPr>
                <w:rFonts w:eastAsia="Times New Roman" w:cs="Times New Roman"/>
                <w:color w:val="000000"/>
                <w:kern w:val="0"/>
                <w:sz w:val="20"/>
                <w:szCs w:val="20"/>
                <w:lang w:eastAsia="hr-HR" w:bidi="ar-SA"/>
              </w:rPr>
            </w:pPr>
            <w:r w:rsidRPr="00271A71">
              <w:rPr>
                <w:rFonts w:eastAsia="Times New Roman" w:cs="Times New Roman"/>
                <w:color w:val="000000"/>
                <w:kern w:val="0"/>
                <w:sz w:val="20"/>
                <w:szCs w:val="20"/>
                <w:lang w:eastAsia="hr-HR" w:bidi="ar-SA"/>
              </w:rPr>
              <w:t xml:space="preserve">  06 Usluge unapređenja stanovanja i zajednice</w:t>
            </w:r>
          </w:p>
        </w:tc>
        <w:tc>
          <w:tcPr>
            <w:tcW w:w="1360" w:type="dxa"/>
            <w:tcBorders>
              <w:top w:val="nil"/>
              <w:left w:val="nil"/>
              <w:bottom w:val="nil"/>
              <w:right w:val="nil"/>
            </w:tcBorders>
            <w:shd w:val="clear" w:color="auto" w:fill="auto"/>
            <w:noWrap/>
            <w:vAlign w:val="bottom"/>
            <w:hideMark/>
          </w:tcPr>
          <w:p w14:paraId="516EED51" w14:textId="77777777" w:rsidR="00271A71" w:rsidRPr="00271A71" w:rsidRDefault="00271A71" w:rsidP="00271A71">
            <w:pPr>
              <w:widowControl/>
              <w:suppressAutoHyphens w:val="0"/>
              <w:spacing w:before="0" w:after="0"/>
              <w:ind w:firstLine="0"/>
              <w:jc w:val="right"/>
              <w:rPr>
                <w:rFonts w:eastAsia="Times New Roman" w:cs="Times New Roman"/>
                <w:color w:val="000000"/>
                <w:kern w:val="0"/>
                <w:sz w:val="20"/>
                <w:szCs w:val="20"/>
                <w:lang w:eastAsia="hr-HR" w:bidi="ar-SA"/>
              </w:rPr>
            </w:pPr>
            <w:r w:rsidRPr="00271A71">
              <w:rPr>
                <w:rFonts w:eastAsia="Times New Roman" w:cs="Times New Roman"/>
                <w:color w:val="000000"/>
                <w:kern w:val="0"/>
                <w:sz w:val="20"/>
                <w:szCs w:val="20"/>
                <w:lang w:eastAsia="hr-HR" w:bidi="ar-SA"/>
              </w:rPr>
              <w:t>2.710.995,00</w:t>
            </w:r>
          </w:p>
        </w:tc>
        <w:tc>
          <w:tcPr>
            <w:tcW w:w="1460" w:type="dxa"/>
            <w:tcBorders>
              <w:top w:val="nil"/>
              <w:left w:val="nil"/>
              <w:bottom w:val="nil"/>
              <w:right w:val="nil"/>
            </w:tcBorders>
            <w:shd w:val="clear" w:color="auto" w:fill="auto"/>
            <w:noWrap/>
            <w:vAlign w:val="bottom"/>
            <w:hideMark/>
          </w:tcPr>
          <w:p w14:paraId="279315F8" w14:textId="77777777" w:rsidR="00271A71" w:rsidRPr="00271A71" w:rsidRDefault="00271A71" w:rsidP="00271A71">
            <w:pPr>
              <w:widowControl/>
              <w:suppressAutoHyphens w:val="0"/>
              <w:spacing w:before="0" w:after="0"/>
              <w:ind w:firstLine="0"/>
              <w:jc w:val="right"/>
              <w:rPr>
                <w:rFonts w:eastAsia="Times New Roman" w:cs="Times New Roman"/>
                <w:color w:val="000000"/>
                <w:kern w:val="0"/>
                <w:sz w:val="20"/>
                <w:szCs w:val="20"/>
                <w:lang w:eastAsia="hr-HR" w:bidi="ar-SA"/>
              </w:rPr>
            </w:pPr>
            <w:r w:rsidRPr="00271A71">
              <w:rPr>
                <w:rFonts w:eastAsia="Times New Roman" w:cs="Times New Roman"/>
                <w:color w:val="000000"/>
                <w:kern w:val="0"/>
                <w:sz w:val="20"/>
                <w:szCs w:val="20"/>
                <w:lang w:eastAsia="hr-HR" w:bidi="ar-SA"/>
              </w:rPr>
              <w:t>-1.313.375,00</w:t>
            </w:r>
          </w:p>
        </w:tc>
        <w:tc>
          <w:tcPr>
            <w:tcW w:w="1360" w:type="dxa"/>
            <w:tcBorders>
              <w:top w:val="nil"/>
              <w:left w:val="nil"/>
              <w:bottom w:val="nil"/>
              <w:right w:val="nil"/>
            </w:tcBorders>
            <w:shd w:val="clear" w:color="auto" w:fill="auto"/>
            <w:noWrap/>
            <w:vAlign w:val="bottom"/>
            <w:hideMark/>
          </w:tcPr>
          <w:p w14:paraId="50BE80E4" w14:textId="77777777" w:rsidR="00271A71" w:rsidRPr="00271A71" w:rsidRDefault="00271A71" w:rsidP="00271A71">
            <w:pPr>
              <w:widowControl/>
              <w:suppressAutoHyphens w:val="0"/>
              <w:spacing w:before="0" w:after="0"/>
              <w:ind w:firstLine="0"/>
              <w:jc w:val="right"/>
              <w:rPr>
                <w:rFonts w:eastAsia="Times New Roman" w:cs="Times New Roman"/>
                <w:color w:val="000000"/>
                <w:kern w:val="0"/>
                <w:sz w:val="20"/>
                <w:szCs w:val="20"/>
                <w:lang w:eastAsia="hr-HR" w:bidi="ar-SA"/>
              </w:rPr>
            </w:pPr>
            <w:r w:rsidRPr="00271A71">
              <w:rPr>
                <w:rFonts w:eastAsia="Times New Roman" w:cs="Times New Roman"/>
                <w:color w:val="000000"/>
                <w:kern w:val="0"/>
                <w:sz w:val="20"/>
                <w:szCs w:val="20"/>
                <w:lang w:eastAsia="hr-HR" w:bidi="ar-SA"/>
              </w:rPr>
              <w:t>1.397.620,00</w:t>
            </w:r>
          </w:p>
        </w:tc>
      </w:tr>
      <w:tr w:rsidR="00271A71" w:rsidRPr="00271A71" w14:paraId="5A13C196" w14:textId="77777777" w:rsidTr="00271A71">
        <w:trPr>
          <w:trHeight w:val="255"/>
        </w:trPr>
        <w:tc>
          <w:tcPr>
            <w:tcW w:w="4820" w:type="dxa"/>
            <w:tcBorders>
              <w:top w:val="nil"/>
              <w:left w:val="nil"/>
              <w:bottom w:val="nil"/>
              <w:right w:val="nil"/>
            </w:tcBorders>
            <w:shd w:val="clear" w:color="auto" w:fill="auto"/>
            <w:noWrap/>
            <w:vAlign w:val="bottom"/>
            <w:hideMark/>
          </w:tcPr>
          <w:p w14:paraId="024C8A1F" w14:textId="77777777" w:rsidR="00271A71" w:rsidRPr="00271A71" w:rsidRDefault="00271A71" w:rsidP="00271A71">
            <w:pPr>
              <w:widowControl/>
              <w:suppressAutoHyphens w:val="0"/>
              <w:spacing w:before="0" w:after="0"/>
              <w:ind w:firstLine="0"/>
              <w:jc w:val="left"/>
              <w:rPr>
                <w:rFonts w:eastAsia="Times New Roman" w:cs="Times New Roman"/>
                <w:color w:val="000000"/>
                <w:kern w:val="0"/>
                <w:sz w:val="20"/>
                <w:szCs w:val="20"/>
                <w:lang w:eastAsia="hr-HR" w:bidi="ar-SA"/>
              </w:rPr>
            </w:pPr>
            <w:r w:rsidRPr="00271A71">
              <w:rPr>
                <w:rFonts w:eastAsia="Times New Roman" w:cs="Times New Roman"/>
                <w:color w:val="000000"/>
                <w:kern w:val="0"/>
                <w:sz w:val="20"/>
                <w:szCs w:val="20"/>
                <w:lang w:eastAsia="hr-HR" w:bidi="ar-SA"/>
              </w:rPr>
              <w:t xml:space="preserve">  07 Zdravstvo</w:t>
            </w:r>
          </w:p>
        </w:tc>
        <w:tc>
          <w:tcPr>
            <w:tcW w:w="1360" w:type="dxa"/>
            <w:tcBorders>
              <w:top w:val="nil"/>
              <w:left w:val="nil"/>
              <w:bottom w:val="nil"/>
              <w:right w:val="nil"/>
            </w:tcBorders>
            <w:shd w:val="clear" w:color="auto" w:fill="auto"/>
            <w:noWrap/>
            <w:vAlign w:val="bottom"/>
            <w:hideMark/>
          </w:tcPr>
          <w:p w14:paraId="4D5B7ABD" w14:textId="77777777" w:rsidR="00271A71" w:rsidRPr="00271A71" w:rsidRDefault="00271A71" w:rsidP="00271A71">
            <w:pPr>
              <w:widowControl/>
              <w:suppressAutoHyphens w:val="0"/>
              <w:spacing w:before="0" w:after="0"/>
              <w:ind w:firstLine="0"/>
              <w:jc w:val="right"/>
              <w:rPr>
                <w:rFonts w:eastAsia="Times New Roman" w:cs="Times New Roman"/>
                <w:color w:val="000000"/>
                <w:kern w:val="0"/>
                <w:sz w:val="20"/>
                <w:szCs w:val="20"/>
                <w:lang w:eastAsia="hr-HR" w:bidi="ar-SA"/>
              </w:rPr>
            </w:pPr>
            <w:r w:rsidRPr="00271A71">
              <w:rPr>
                <w:rFonts w:eastAsia="Times New Roman" w:cs="Times New Roman"/>
                <w:color w:val="000000"/>
                <w:kern w:val="0"/>
                <w:sz w:val="20"/>
                <w:szCs w:val="20"/>
                <w:lang w:eastAsia="hr-HR" w:bidi="ar-SA"/>
              </w:rPr>
              <w:t>49.917,00</w:t>
            </w:r>
          </w:p>
        </w:tc>
        <w:tc>
          <w:tcPr>
            <w:tcW w:w="1460" w:type="dxa"/>
            <w:tcBorders>
              <w:top w:val="nil"/>
              <w:left w:val="nil"/>
              <w:bottom w:val="nil"/>
              <w:right w:val="nil"/>
            </w:tcBorders>
            <w:shd w:val="clear" w:color="auto" w:fill="auto"/>
            <w:noWrap/>
            <w:vAlign w:val="bottom"/>
            <w:hideMark/>
          </w:tcPr>
          <w:p w14:paraId="49807656" w14:textId="77777777" w:rsidR="00271A71" w:rsidRPr="00271A71" w:rsidRDefault="00271A71" w:rsidP="00271A71">
            <w:pPr>
              <w:widowControl/>
              <w:suppressAutoHyphens w:val="0"/>
              <w:spacing w:before="0" w:after="0"/>
              <w:ind w:firstLine="0"/>
              <w:jc w:val="right"/>
              <w:rPr>
                <w:rFonts w:eastAsia="Times New Roman" w:cs="Times New Roman"/>
                <w:color w:val="000000"/>
                <w:kern w:val="0"/>
                <w:sz w:val="20"/>
                <w:szCs w:val="20"/>
                <w:lang w:eastAsia="hr-HR" w:bidi="ar-SA"/>
              </w:rPr>
            </w:pPr>
            <w:r w:rsidRPr="00271A71">
              <w:rPr>
                <w:rFonts w:eastAsia="Times New Roman" w:cs="Times New Roman"/>
                <w:color w:val="000000"/>
                <w:kern w:val="0"/>
                <w:sz w:val="20"/>
                <w:szCs w:val="20"/>
                <w:lang w:eastAsia="hr-HR" w:bidi="ar-SA"/>
              </w:rPr>
              <w:t>47.079,00</w:t>
            </w:r>
          </w:p>
        </w:tc>
        <w:tc>
          <w:tcPr>
            <w:tcW w:w="1360" w:type="dxa"/>
            <w:tcBorders>
              <w:top w:val="nil"/>
              <w:left w:val="nil"/>
              <w:bottom w:val="nil"/>
              <w:right w:val="nil"/>
            </w:tcBorders>
            <w:shd w:val="clear" w:color="auto" w:fill="auto"/>
            <w:noWrap/>
            <w:vAlign w:val="bottom"/>
            <w:hideMark/>
          </w:tcPr>
          <w:p w14:paraId="60488B45" w14:textId="77777777" w:rsidR="00271A71" w:rsidRPr="00271A71" w:rsidRDefault="00271A71" w:rsidP="00271A71">
            <w:pPr>
              <w:widowControl/>
              <w:suppressAutoHyphens w:val="0"/>
              <w:spacing w:before="0" w:after="0"/>
              <w:ind w:firstLine="0"/>
              <w:jc w:val="right"/>
              <w:rPr>
                <w:rFonts w:eastAsia="Times New Roman" w:cs="Times New Roman"/>
                <w:color w:val="000000"/>
                <w:kern w:val="0"/>
                <w:sz w:val="20"/>
                <w:szCs w:val="20"/>
                <w:lang w:eastAsia="hr-HR" w:bidi="ar-SA"/>
              </w:rPr>
            </w:pPr>
            <w:r w:rsidRPr="00271A71">
              <w:rPr>
                <w:rFonts w:eastAsia="Times New Roman" w:cs="Times New Roman"/>
                <w:color w:val="000000"/>
                <w:kern w:val="0"/>
                <w:sz w:val="20"/>
                <w:szCs w:val="20"/>
                <w:lang w:eastAsia="hr-HR" w:bidi="ar-SA"/>
              </w:rPr>
              <w:t>96.996,00</w:t>
            </w:r>
          </w:p>
        </w:tc>
      </w:tr>
      <w:tr w:rsidR="00271A71" w:rsidRPr="00271A71" w14:paraId="6CB9DCB4" w14:textId="77777777" w:rsidTr="00271A71">
        <w:trPr>
          <w:trHeight w:val="255"/>
        </w:trPr>
        <w:tc>
          <w:tcPr>
            <w:tcW w:w="4820" w:type="dxa"/>
            <w:tcBorders>
              <w:top w:val="nil"/>
              <w:left w:val="nil"/>
              <w:bottom w:val="nil"/>
              <w:right w:val="nil"/>
            </w:tcBorders>
            <w:shd w:val="clear" w:color="auto" w:fill="auto"/>
            <w:noWrap/>
            <w:vAlign w:val="bottom"/>
            <w:hideMark/>
          </w:tcPr>
          <w:p w14:paraId="42F68A6F" w14:textId="77777777" w:rsidR="00271A71" w:rsidRPr="00271A71" w:rsidRDefault="00271A71" w:rsidP="00271A71">
            <w:pPr>
              <w:widowControl/>
              <w:suppressAutoHyphens w:val="0"/>
              <w:spacing w:before="0" w:after="0"/>
              <w:ind w:firstLine="0"/>
              <w:jc w:val="left"/>
              <w:rPr>
                <w:rFonts w:eastAsia="Times New Roman" w:cs="Times New Roman"/>
                <w:color w:val="000000"/>
                <w:kern w:val="0"/>
                <w:sz w:val="20"/>
                <w:szCs w:val="20"/>
                <w:lang w:eastAsia="hr-HR" w:bidi="ar-SA"/>
              </w:rPr>
            </w:pPr>
            <w:r w:rsidRPr="00271A71">
              <w:rPr>
                <w:rFonts w:eastAsia="Times New Roman" w:cs="Times New Roman"/>
                <w:color w:val="000000"/>
                <w:kern w:val="0"/>
                <w:sz w:val="20"/>
                <w:szCs w:val="20"/>
                <w:lang w:eastAsia="hr-HR" w:bidi="ar-SA"/>
              </w:rPr>
              <w:t xml:space="preserve">  08 Rekreacija, kultura i religija</w:t>
            </w:r>
          </w:p>
        </w:tc>
        <w:tc>
          <w:tcPr>
            <w:tcW w:w="1360" w:type="dxa"/>
            <w:tcBorders>
              <w:top w:val="nil"/>
              <w:left w:val="nil"/>
              <w:bottom w:val="nil"/>
              <w:right w:val="nil"/>
            </w:tcBorders>
            <w:shd w:val="clear" w:color="auto" w:fill="auto"/>
            <w:noWrap/>
            <w:vAlign w:val="bottom"/>
            <w:hideMark/>
          </w:tcPr>
          <w:p w14:paraId="0729903B" w14:textId="77777777" w:rsidR="00271A71" w:rsidRPr="00271A71" w:rsidRDefault="00271A71" w:rsidP="00271A71">
            <w:pPr>
              <w:widowControl/>
              <w:suppressAutoHyphens w:val="0"/>
              <w:spacing w:before="0" w:after="0"/>
              <w:ind w:firstLine="0"/>
              <w:jc w:val="right"/>
              <w:rPr>
                <w:rFonts w:eastAsia="Times New Roman" w:cs="Times New Roman"/>
                <w:color w:val="000000"/>
                <w:kern w:val="0"/>
                <w:sz w:val="20"/>
                <w:szCs w:val="20"/>
                <w:lang w:eastAsia="hr-HR" w:bidi="ar-SA"/>
              </w:rPr>
            </w:pPr>
            <w:r w:rsidRPr="00271A71">
              <w:rPr>
                <w:rFonts w:eastAsia="Times New Roman" w:cs="Times New Roman"/>
                <w:color w:val="000000"/>
                <w:kern w:val="0"/>
                <w:sz w:val="20"/>
                <w:szCs w:val="20"/>
                <w:lang w:eastAsia="hr-HR" w:bidi="ar-SA"/>
              </w:rPr>
              <w:t>404.692,00</w:t>
            </w:r>
          </w:p>
        </w:tc>
        <w:tc>
          <w:tcPr>
            <w:tcW w:w="1460" w:type="dxa"/>
            <w:tcBorders>
              <w:top w:val="nil"/>
              <w:left w:val="nil"/>
              <w:bottom w:val="nil"/>
              <w:right w:val="nil"/>
            </w:tcBorders>
            <w:shd w:val="clear" w:color="auto" w:fill="auto"/>
            <w:noWrap/>
            <w:vAlign w:val="bottom"/>
            <w:hideMark/>
          </w:tcPr>
          <w:p w14:paraId="608EDAFC" w14:textId="77777777" w:rsidR="00271A71" w:rsidRPr="00271A71" w:rsidRDefault="00271A71" w:rsidP="00271A71">
            <w:pPr>
              <w:widowControl/>
              <w:suppressAutoHyphens w:val="0"/>
              <w:spacing w:before="0" w:after="0"/>
              <w:ind w:firstLine="0"/>
              <w:jc w:val="right"/>
              <w:rPr>
                <w:rFonts w:eastAsia="Times New Roman" w:cs="Times New Roman"/>
                <w:color w:val="000000"/>
                <w:kern w:val="0"/>
                <w:sz w:val="20"/>
                <w:szCs w:val="20"/>
                <w:lang w:eastAsia="hr-HR" w:bidi="ar-SA"/>
              </w:rPr>
            </w:pPr>
            <w:r w:rsidRPr="00271A71">
              <w:rPr>
                <w:rFonts w:eastAsia="Times New Roman" w:cs="Times New Roman"/>
                <w:color w:val="000000"/>
                <w:kern w:val="0"/>
                <w:sz w:val="20"/>
                <w:szCs w:val="20"/>
                <w:lang w:eastAsia="hr-HR" w:bidi="ar-SA"/>
              </w:rPr>
              <w:t>-99.609,00</w:t>
            </w:r>
          </w:p>
        </w:tc>
        <w:tc>
          <w:tcPr>
            <w:tcW w:w="1360" w:type="dxa"/>
            <w:tcBorders>
              <w:top w:val="nil"/>
              <w:left w:val="nil"/>
              <w:bottom w:val="nil"/>
              <w:right w:val="nil"/>
            </w:tcBorders>
            <w:shd w:val="clear" w:color="auto" w:fill="auto"/>
            <w:noWrap/>
            <w:vAlign w:val="bottom"/>
            <w:hideMark/>
          </w:tcPr>
          <w:p w14:paraId="6373CE2F" w14:textId="77777777" w:rsidR="00271A71" w:rsidRPr="00271A71" w:rsidRDefault="00271A71" w:rsidP="00271A71">
            <w:pPr>
              <w:widowControl/>
              <w:suppressAutoHyphens w:val="0"/>
              <w:spacing w:before="0" w:after="0"/>
              <w:ind w:firstLine="0"/>
              <w:jc w:val="right"/>
              <w:rPr>
                <w:rFonts w:eastAsia="Times New Roman" w:cs="Times New Roman"/>
                <w:color w:val="000000"/>
                <w:kern w:val="0"/>
                <w:sz w:val="20"/>
                <w:szCs w:val="20"/>
                <w:lang w:eastAsia="hr-HR" w:bidi="ar-SA"/>
              </w:rPr>
            </w:pPr>
            <w:r w:rsidRPr="00271A71">
              <w:rPr>
                <w:rFonts w:eastAsia="Times New Roman" w:cs="Times New Roman"/>
                <w:color w:val="000000"/>
                <w:kern w:val="0"/>
                <w:sz w:val="20"/>
                <w:szCs w:val="20"/>
                <w:lang w:eastAsia="hr-HR" w:bidi="ar-SA"/>
              </w:rPr>
              <w:t>305.083,00</w:t>
            </w:r>
          </w:p>
        </w:tc>
      </w:tr>
      <w:tr w:rsidR="00271A71" w:rsidRPr="00271A71" w14:paraId="6F1206A4" w14:textId="77777777" w:rsidTr="00271A71">
        <w:trPr>
          <w:trHeight w:val="255"/>
        </w:trPr>
        <w:tc>
          <w:tcPr>
            <w:tcW w:w="4820" w:type="dxa"/>
            <w:tcBorders>
              <w:top w:val="nil"/>
              <w:left w:val="nil"/>
              <w:bottom w:val="nil"/>
              <w:right w:val="nil"/>
            </w:tcBorders>
            <w:shd w:val="clear" w:color="auto" w:fill="auto"/>
            <w:noWrap/>
            <w:vAlign w:val="bottom"/>
            <w:hideMark/>
          </w:tcPr>
          <w:p w14:paraId="3154DA5B" w14:textId="77777777" w:rsidR="00271A71" w:rsidRPr="00271A71" w:rsidRDefault="00271A71" w:rsidP="00271A71">
            <w:pPr>
              <w:widowControl/>
              <w:suppressAutoHyphens w:val="0"/>
              <w:spacing w:before="0" w:after="0"/>
              <w:ind w:firstLine="0"/>
              <w:jc w:val="left"/>
              <w:rPr>
                <w:rFonts w:eastAsia="Times New Roman" w:cs="Times New Roman"/>
                <w:color w:val="000000"/>
                <w:kern w:val="0"/>
                <w:sz w:val="20"/>
                <w:szCs w:val="20"/>
                <w:lang w:eastAsia="hr-HR" w:bidi="ar-SA"/>
              </w:rPr>
            </w:pPr>
            <w:r w:rsidRPr="00271A71">
              <w:rPr>
                <w:rFonts w:eastAsia="Times New Roman" w:cs="Times New Roman"/>
                <w:color w:val="000000"/>
                <w:kern w:val="0"/>
                <w:sz w:val="20"/>
                <w:szCs w:val="20"/>
                <w:lang w:eastAsia="hr-HR" w:bidi="ar-SA"/>
              </w:rPr>
              <w:t xml:space="preserve">  09 Obrazovanje</w:t>
            </w:r>
          </w:p>
        </w:tc>
        <w:tc>
          <w:tcPr>
            <w:tcW w:w="1360" w:type="dxa"/>
            <w:tcBorders>
              <w:top w:val="nil"/>
              <w:left w:val="nil"/>
              <w:bottom w:val="nil"/>
              <w:right w:val="nil"/>
            </w:tcBorders>
            <w:shd w:val="clear" w:color="auto" w:fill="auto"/>
            <w:noWrap/>
            <w:vAlign w:val="bottom"/>
            <w:hideMark/>
          </w:tcPr>
          <w:p w14:paraId="1F499D5E" w14:textId="77777777" w:rsidR="00271A71" w:rsidRPr="00271A71" w:rsidRDefault="00271A71" w:rsidP="00271A71">
            <w:pPr>
              <w:widowControl/>
              <w:suppressAutoHyphens w:val="0"/>
              <w:spacing w:before="0" w:after="0"/>
              <w:ind w:firstLine="0"/>
              <w:jc w:val="right"/>
              <w:rPr>
                <w:rFonts w:eastAsia="Times New Roman" w:cs="Times New Roman"/>
                <w:color w:val="000000"/>
                <w:kern w:val="0"/>
                <w:sz w:val="20"/>
                <w:szCs w:val="20"/>
                <w:lang w:eastAsia="hr-HR" w:bidi="ar-SA"/>
              </w:rPr>
            </w:pPr>
            <w:r w:rsidRPr="00271A71">
              <w:rPr>
                <w:rFonts w:eastAsia="Times New Roman" w:cs="Times New Roman"/>
                <w:color w:val="000000"/>
                <w:kern w:val="0"/>
                <w:sz w:val="20"/>
                <w:szCs w:val="20"/>
                <w:lang w:eastAsia="hr-HR" w:bidi="ar-SA"/>
              </w:rPr>
              <w:t>1.211.788,00</w:t>
            </w:r>
          </w:p>
        </w:tc>
        <w:tc>
          <w:tcPr>
            <w:tcW w:w="1460" w:type="dxa"/>
            <w:tcBorders>
              <w:top w:val="nil"/>
              <w:left w:val="nil"/>
              <w:bottom w:val="nil"/>
              <w:right w:val="nil"/>
            </w:tcBorders>
            <w:shd w:val="clear" w:color="auto" w:fill="auto"/>
            <w:noWrap/>
            <w:vAlign w:val="bottom"/>
            <w:hideMark/>
          </w:tcPr>
          <w:p w14:paraId="6626DD7D" w14:textId="77777777" w:rsidR="00271A71" w:rsidRPr="00271A71" w:rsidRDefault="00271A71" w:rsidP="00271A71">
            <w:pPr>
              <w:widowControl/>
              <w:suppressAutoHyphens w:val="0"/>
              <w:spacing w:before="0" w:after="0"/>
              <w:ind w:firstLine="0"/>
              <w:jc w:val="right"/>
              <w:rPr>
                <w:rFonts w:eastAsia="Times New Roman" w:cs="Times New Roman"/>
                <w:color w:val="000000"/>
                <w:kern w:val="0"/>
                <w:sz w:val="20"/>
                <w:szCs w:val="20"/>
                <w:lang w:eastAsia="hr-HR" w:bidi="ar-SA"/>
              </w:rPr>
            </w:pPr>
            <w:r w:rsidRPr="00271A71">
              <w:rPr>
                <w:rFonts w:eastAsia="Times New Roman" w:cs="Times New Roman"/>
                <w:color w:val="000000"/>
                <w:kern w:val="0"/>
                <w:sz w:val="20"/>
                <w:szCs w:val="20"/>
                <w:lang w:eastAsia="hr-HR" w:bidi="ar-SA"/>
              </w:rPr>
              <w:t>161.385,00</w:t>
            </w:r>
          </w:p>
        </w:tc>
        <w:tc>
          <w:tcPr>
            <w:tcW w:w="1360" w:type="dxa"/>
            <w:tcBorders>
              <w:top w:val="nil"/>
              <w:left w:val="nil"/>
              <w:bottom w:val="nil"/>
              <w:right w:val="nil"/>
            </w:tcBorders>
            <w:shd w:val="clear" w:color="auto" w:fill="auto"/>
            <w:noWrap/>
            <w:vAlign w:val="bottom"/>
            <w:hideMark/>
          </w:tcPr>
          <w:p w14:paraId="7C0BE30B" w14:textId="77777777" w:rsidR="00271A71" w:rsidRPr="00271A71" w:rsidRDefault="00271A71" w:rsidP="00271A71">
            <w:pPr>
              <w:widowControl/>
              <w:suppressAutoHyphens w:val="0"/>
              <w:spacing w:before="0" w:after="0"/>
              <w:ind w:firstLine="0"/>
              <w:jc w:val="right"/>
              <w:rPr>
                <w:rFonts w:eastAsia="Times New Roman" w:cs="Times New Roman"/>
                <w:color w:val="000000"/>
                <w:kern w:val="0"/>
                <w:sz w:val="20"/>
                <w:szCs w:val="20"/>
                <w:lang w:eastAsia="hr-HR" w:bidi="ar-SA"/>
              </w:rPr>
            </w:pPr>
            <w:r w:rsidRPr="00271A71">
              <w:rPr>
                <w:rFonts w:eastAsia="Times New Roman" w:cs="Times New Roman"/>
                <w:color w:val="000000"/>
                <w:kern w:val="0"/>
                <w:sz w:val="20"/>
                <w:szCs w:val="20"/>
                <w:lang w:eastAsia="hr-HR" w:bidi="ar-SA"/>
              </w:rPr>
              <w:t>1.373.173,00</w:t>
            </w:r>
          </w:p>
        </w:tc>
      </w:tr>
      <w:tr w:rsidR="00271A71" w:rsidRPr="00271A71" w14:paraId="3A8DC552" w14:textId="77777777" w:rsidTr="00271A71">
        <w:trPr>
          <w:trHeight w:val="255"/>
        </w:trPr>
        <w:tc>
          <w:tcPr>
            <w:tcW w:w="4820" w:type="dxa"/>
            <w:tcBorders>
              <w:top w:val="nil"/>
              <w:left w:val="nil"/>
              <w:bottom w:val="nil"/>
              <w:right w:val="nil"/>
            </w:tcBorders>
            <w:shd w:val="clear" w:color="auto" w:fill="auto"/>
            <w:noWrap/>
            <w:vAlign w:val="bottom"/>
            <w:hideMark/>
          </w:tcPr>
          <w:p w14:paraId="2195C647" w14:textId="77777777" w:rsidR="00271A71" w:rsidRPr="00271A71" w:rsidRDefault="00271A71" w:rsidP="00271A71">
            <w:pPr>
              <w:widowControl/>
              <w:suppressAutoHyphens w:val="0"/>
              <w:spacing w:before="0" w:after="0"/>
              <w:ind w:firstLine="0"/>
              <w:jc w:val="left"/>
              <w:rPr>
                <w:rFonts w:eastAsia="Times New Roman" w:cs="Times New Roman"/>
                <w:color w:val="000000"/>
                <w:kern w:val="0"/>
                <w:sz w:val="20"/>
                <w:szCs w:val="20"/>
                <w:lang w:eastAsia="hr-HR" w:bidi="ar-SA"/>
              </w:rPr>
            </w:pPr>
            <w:r w:rsidRPr="00271A71">
              <w:rPr>
                <w:rFonts w:eastAsia="Times New Roman" w:cs="Times New Roman"/>
                <w:color w:val="000000"/>
                <w:kern w:val="0"/>
                <w:sz w:val="20"/>
                <w:szCs w:val="20"/>
                <w:lang w:eastAsia="hr-HR" w:bidi="ar-SA"/>
              </w:rPr>
              <w:t xml:space="preserve">  10 Socijalna zaštita</w:t>
            </w:r>
          </w:p>
        </w:tc>
        <w:tc>
          <w:tcPr>
            <w:tcW w:w="1360" w:type="dxa"/>
            <w:tcBorders>
              <w:top w:val="nil"/>
              <w:left w:val="nil"/>
              <w:bottom w:val="nil"/>
              <w:right w:val="nil"/>
            </w:tcBorders>
            <w:shd w:val="clear" w:color="auto" w:fill="auto"/>
            <w:noWrap/>
            <w:vAlign w:val="bottom"/>
            <w:hideMark/>
          </w:tcPr>
          <w:p w14:paraId="09E45FA6" w14:textId="77777777" w:rsidR="00271A71" w:rsidRPr="00271A71" w:rsidRDefault="00271A71" w:rsidP="00271A71">
            <w:pPr>
              <w:widowControl/>
              <w:suppressAutoHyphens w:val="0"/>
              <w:spacing w:before="0" w:after="0"/>
              <w:ind w:firstLine="0"/>
              <w:jc w:val="right"/>
              <w:rPr>
                <w:rFonts w:eastAsia="Times New Roman" w:cs="Times New Roman"/>
                <w:color w:val="000000"/>
                <w:kern w:val="0"/>
                <w:sz w:val="20"/>
                <w:szCs w:val="20"/>
                <w:lang w:eastAsia="hr-HR" w:bidi="ar-SA"/>
              </w:rPr>
            </w:pPr>
            <w:r w:rsidRPr="00271A71">
              <w:rPr>
                <w:rFonts w:eastAsia="Times New Roman" w:cs="Times New Roman"/>
                <w:color w:val="000000"/>
                <w:kern w:val="0"/>
                <w:sz w:val="20"/>
                <w:szCs w:val="20"/>
                <w:lang w:eastAsia="hr-HR" w:bidi="ar-SA"/>
              </w:rPr>
              <w:t>217.970,00</w:t>
            </w:r>
          </w:p>
        </w:tc>
        <w:tc>
          <w:tcPr>
            <w:tcW w:w="1460" w:type="dxa"/>
            <w:tcBorders>
              <w:top w:val="nil"/>
              <w:left w:val="nil"/>
              <w:bottom w:val="nil"/>
              <w:right w:val="nil"/>
            </w:tcBorders>
            <w:shd w:val="clear" w:color="auto" w:fill="auto"/>
            <w:noWrap/>
            <w:vAlign w:val="bottom"/>
            <w:hideMark/>
          </w:tcPr>
          <w:p w14:paraId="19360C38" w14:textId="77777777" w:rsidR="00271A71" w:rsidRPr="00271A71" w:rsidRDefault="00271A71" w:rsidP="00271A71">
            <w:pPr>
              <w:widowControl/>
              <w:suppressAutoHyphens w:val="0"/>
              <w:spacing w:before="0" w:after="0"/>
              <w:ind w:firstLine="0"/>
              <w:jc w:val="right"/>
              <w:rPr>
                <w:rFonts w:eastAsia="Times New Roman" w:cs="Times New Roman"/>
                <w:color w:val="000000"/>
                <w:kern w:val="0"/>
                <w:sz w:val="20"/>
                <w:szCs w:val="20"/>
                <w:lang w:eastAsia="hr-HR" w:bidi="ar-SA"/>
              </w:rPr>
            </w:pPr>
            <w:r w:rsidRPr="00271A71">
              <w:rPr>
                <w:rFonts w:eastAsia="Times New Roman" w:cs="Times New Roman"/>
                <w:color w:val="000000"/>
                <w:kern w:val="0"/>
                <w:sz w:val="20"/>
                <w:szCs w:val="20"/>
                <w:lang w:eastAsia="hr-HR" w:bidi="ar-SA"/>
              </w:rPr>
              <w:t>-31.490,00</w:t>
            </w:r>
          </w:p>
        </w:tc>
        <w:tc>
          <w:tcPr>
            <w:tcW w:w="1360" w:type="dxa"/>
            <w:tcBorders>
              <w:top w:val="nil"/>
              <w:left w:val="nil"/>
              <w:bottom w:val="nil"/>
              <w:right w:val="nil"/>
            </w:tcBorders>
            <w:shd w:val="clear" w:color="auto" w:fill="auto"/>
            <w:noWrap/>
            <w:vAlign w:val="bottom"/>
            <w:hideMark/>
          </w:tcPr>
          <w:p w14:paraId="497F7A90" w14:textId="77777777" w:rsidR="00271A71" w:rsidRPr="00271A71" w:rsidRDefault="00271A71" w:rsidP="00271A71">
            <w:pPr>
              <w:widowControl/>
              <w:suppressAutoHyphens w:val="0"/>
              <w:spacing w:before="0" w:after="0"/>
              <w:ind w:firstLine="0"/>
              <w:jc w:val="right"/>
              <w:rPr>
                <w:rFonts w:eastAsia="Times New Roman" w:cs="Times New Roman"/>
                <w:color w:val="000000"/>
                <w:kern w:val="0"/>
                <w:sz w:val="20"/>
                <w:szCs w:val="20"/>
                <w:lang w:eastAsia="hr-HR" w:bidi="ar-SA"/>
              </w:rPr>
            </w:pPr>
            <w:r w:rsidRPr="00271A71">
              <w:rPr>
                <w:rFonts w:eastAsia="Times New Roman" w:cs="Times New Roman"/>
                <w:color w:val="000000"/>
                <w:kern w:val="0"/>
                <w:sz w:val="20"/>
                <w:szCs w:val="20"/>
                <w:lang w:eastAsia="hr-HR" w:bidi="ar-SA"/>
              </w:rPr>
              <w:t>186.480,00</w:t>
            </w:r>
          </w:p>
        </w:tc>
      </w:tr>
    </w:tbl>
    <w:p w14:paraId="3C3EC318" w14:textId="6BD7C0EA" w:rsidR="00623E6C" w:rsidRPr="00EF588A" w:rsidRDefault="00271A71">
      <w:pPr>
        <w:widowControl/>
        <w:suppressAutoHyphens w:val="0"/>
        <w:spacing w:before="0" w:after="200" w:line="276" w:lineRule="auto"/>
        <w:ind w:firstLine="0"/>
        <w:jc w:val="left"/>
        <w:rPr>
          <w:rFonts w:eastAsia="Times New Roman" w:cs="Times New Roman"/>
          <w:b/>
          <w:bCs/>
          <w:color w:val="FF0000"/>
          <w:kern w:val="0"/>
          <w:highlight w:val="lightGray"/>
          <w:lang w:eastAsia="hr-HR" w:bidi="ar-SA"/>
        </w:rPr>
      </w:pPr>
      <w:r>
        <w:rPr>
          <w:color w:val="FF0000"/>
          <w:highlight w:val="lightGray"/>
        </w:rPr>
        <w:fldChar w:fldCharType="end"/>
      </w:r>
    </w:p>
    <w:p w14:paraId="00CF1BF2" w14:textId="77777777" w:rsidR="001C532B" w:rsidRPr="00271A71" w:rsidRDefault="00470123">
      <w:pPr>
        <w:pStyle w:val="Naslov1"/>
        <w:spacing w:before="320" w:after="240"/>
      </w:pPr>
      <w:r w:rsidRPr="00271A71">
        <w:t xml:space="preserve"> </w:t>
      </w:r>
      <w:bookmarkStart w:id="14" w:name="_Toc120719409"/>
      <w:bookmarkStart w:id="15" w:name="_Toc121126172"/>
      <w:r w:rsidRPr="00271A71">
        <w:t>POSEBNI DIO</w:t>
      </w:r>
      <w:bookmarkEnd w:id="14"/>
      <w:bookmarkEnd w:id="15"/>
      <w:r w:rsidRPr="00271A71">
        <w:t xml:space="preserve"> </w:t>
      </w:r>
    </w:p>
    <w:p w14:paraId="00CF1BF3" w14:textId="77777777" w:rsidR="001C532B" w:rsidRPr="00271A71" w:rsidRDefault="00470123">
      <w:pPr>
        <w:rPr>
          <w:rFonts w:cs="Times New Roman"/>
        </w:rPr>
      </w:pPr>
      <w:r w:rsidRPr="00271A71">
        <w:rPr>
          <w:rFonts w:cs="Times New Roman"/>
        </w:rPr>
        <w:t xml:space="preserve">Posebni dio proračuna sastoji se od plana rashoda i izdataka proračuna i njihovih proračunskih korisnika iskazanih po organizacijskoj klasifikaciji, izvorima financiranja i ekonomskoj klasifikaciji, raspoređenih u programe koji se sastoje od aktivnosti i projekata. Obrazloženje posebnog dijela proračuna temelji se na obrazloženjima financijskih planova </w:t>
      </w:r>
      <w:r w:rsidRPr="00271A71">
        <w:rPr>
          <w:rFonts w:cs="Times New Roman"/>
        </w:rPr>
        <w:lastRenderedPageBreak/>
        <w:t xml:space="preserve">proračunskih korisnika, a sastoji se od obrazloženje programa koje se daje kroz obrazloženje  aktivnosti i projekata zajedno s ciljevima i pokazateljima uspješnosti iz Provedbenog programa Općine Vrsar – Orsera za mandatno razdoblje 2021.-2025. godine. </w:t>
      </w:r>
    </w:p>
    <w:p w14:paraId="00CF1BF4" w14:textId="047469E1" w:rsidR="001C532B" w:rsidRPr="00271A71" w:rsidRDefault="00470123">
      <w:pPr>
        <w:rPr>
          <w:rFonts w:cs="Times New Roman"/>
        </w:rPr>
      </w:pPr>
      <w:r w:rsidRPr="00271A71">
        <w:rPr>
          <w:rFonts w:cs="Times New Roman"/>
        </w:rPr>
        <w:t>U nastavku se daje pregled planiranih rashoda i izdataka u 202</w:t>
      </w:r>
      <w:r w:rsidR="00271A71" w:rsidRPr="00271A71">
        <w:rPr>
          <w:rFonts w:cs="Times New Roman"/>
        </w:rPr>
        <w:t>4</w:t>
      </w:r>
      <w:r w:rsidRPr="00271A71">
        <w:rPr>
          <w:rFonts w:cs="Times New Roman"/>
        </w:rPr>
        <w:t xml:space="preserve">. godini prema organizacijskoj i programskoj klasifikaciji i promjenama u odnosu na tekući plan. </w:t>
      </w:r>
    </w:p>
    <w:p w14:paraId="0A11D013" w14:textId="00AA9A27" w:rsidR="00A45481" w:rsidRDefault="00470123" w:rsidP="00A45481">
      <w:pPr>
        <w:spacing w:before="240"/>
        <w:ind w:firstLine="284"/>
        <w:rPr>
          <w:rFonts w:asciiTheme="minorHAnsi" w:eastAsiaTheme="minorHAnsi" w:hAnsiTheme="minorHAnsi" w:cstheme="minorBidi"/>
          <w:kern w:val="0"/>
          <w:sz w:val="22"/>
          <w:szCs w:val="22"/>
          <w:lang w:eastAsia="en-US" w:bidi="ar-SA"/>
        </w:rPr>
      </w:pPr>
      <w:r w:rsidRPr="00271A71">
        <w:rPr>
          <w:rFonts w:cs="Times New Roman"/>
          <w:bCs/>
          <w:i/>
        </w:rPr>
        <w:t>Tablica 3.  Planirani rashodi i izdaci prema organizacijskoj i programskoj klasifikaciji</w:t>
      </w:r>
      <w:r w:rsidR="00A45481">
        <w:rPr>
          <w:bCs/>
          <w:iCs/>
        </w:rPr>
        <w:fldChar w:fldCharType="begin"/>
      </w:r>
      <w:r w:rsidR="00A45481">
        <w:rPr>
          <w:bCs/>
          <w:iCs/>
        </w:rPr>
        <w:instrText xml:space="preserve"> LINK Excel.Sheet.8 "C:\\Users\\isepic\\OneDrive - Opcina Vrsar\\Dokumenti\\RADNA mapa\\PRORAČUN\\Radno_DONOŠENJE proračuna\\Proračun 2024_radno\\Plana 2024-rebalans I\\priprema materijala 14.12.2024\\Ispis rebalansa - PRIPREMA - radno..xls" "List5!R2C1:R114C6" \a \f 4 \h </w:instrText>
      </w:r>
      <w:r w:rsidR="00A45481">
        <w:rPr>
          <w:bCs/>
          <w:iCs/>
        </w:rPr>
        <w:fldChar w:fldCharType="separate"/>
      </w:r>
    </w:p>
    <w:tbl>
      <w:tblPr>
        <w:tblW w:w="9063" w:type="dxa"/>
        <w:tblLook w:val="04A0" w:firstRow="1" w:lastRow="0" w:firstColumn="1" w:lastColumn="0" w:noHBand="0" w:noVBand="1"/>
      </w:tblPr>
      <w:tblGrid>
        <w:gridCol w:w="5103"/>
        <w:gridCol w:w="1266"/>
        <w:gridCol w:w="1428"/>
        <w:gridCol w:w="1266"/>
      </w:tblGrid>
      <w:tr w:rsidR="00A45481" w:rsidRPr="00A45481" w14:paraId="7360A7D4" w14:textId="77777777" w:rsidTr="00A45481">
        <w:trPr>
          <w:trHeight w:val="525"/>
        </w:trPr>
        <w:tc>
          <w:tcPr>
            <w:tcW w:w="5103" w:type="dxa"/>
            <w:tcBorders>
              <w:top w:val="single" w:sz="4" w:space="0" w:color="auto"/>
              <w:left w:val="nil"/>
              <w:bottom w:val="single" w:sz="4" w:space="0" w:color="auto"/>
              <w:right w:val="nil"/>
            </w:tcBorders>
            <w:shd w:val="clear" w:color="auto" w:fill="auto"/>
            <w:vAlign w:val="center"/>
            <w:hideMark/>
          </w:tcPr>
          <w:p w14:paraId="21C248A3" w14:textId="1D1D59FC" w:rsidR="00A45481" w:rsidRPr="00A45481" w:rsidRDefault="00A45481">
            <w:pPr>
              <w:jc w:val="center"/>
              <w:rPr>
                <w:rFonts w:eastAsia="Times New Roman" w:cs="Times New Roman"/>
                <w:kern w:val="0"/>
                <w:sz w:val="20"/>
                <w:szCs w:val="20"/>
                <w:lang w:eastAsia="hr-HR" w:bidi="ar-SA"/>
              </w:rPr>
            </w:pPr>
            <w:r w:rsidRPr="00A45481">
              <w:rPr>
                <w:rFonts w:eastAsia="Times New Roman" w:cs="Times New Roman"/>
                <w:kern w:val="0"/>
                <w:sz w:val="20"/>
                <w:szCs w:val="20"/>
                <w:lang w:eastAsia="hr-HR" w:bidi="ar-SA"/>
              </w:rPr>
              <w:t>Šifra i naziv</w:t>
            </w:r>
          </w:p>
        </w:tc>
        <w:tc>
          <w:tcPr>
            <w:tcW w:w="1266" w:type="dxa"/>
            <w:tcBorders>
              <w:top w:val="single" w:sz="4" w:space="0" w:color="auto"/>
              <w:left w:val="nil"/>
              <w:bottom w:val="single" w:sz="4" w:space="0" w:color="auto"/>
              <w:right w:val="nil"/>
            </w:tcBorders>
            <w:shd w:val="clear" w:color="auto" w:fill="auto"/>
            <w:vAlign w:val="center"/>
            <w:hideMark/>
          </w:tcPr>
          <w:p w14:paraId="35695DAC" w14:textId="77777777" w:rsidR="00A45481" w:rsidRPr="00A45481" w:rsidRDefault="00A45481" w:rsidP="00A45481">
            <w:pPr>
              <w:widowControl/>
              <w:suppressAutoHyphens w:val="0"/>
              <w:spacing w:before="0" w:after="0"/>
              <w:ind w:firstLine="0"/>
              <w:jc w:val="center"/>
              <w:rPr>
                <w:rFonts w:eastAsia="Times New Roman" w:cs="Times New Roman"/>
                <w:kern w:val="0"/>
                <w:sz w:val="20"/>
                <w:szCs w:val="20"/>
                <w:lang w:eastAsia="hr-HR" w:bidi="ar-SA"/>
              </w:rPr>
            </w:pPr>
            <w:r w:rsidRPr="00A45481">
              <w:rPr>
                <w:rFonts w:eastAsia="Times New Roman" w:cs="Times New Roman"/>
                <w:kern w:val="0"/>
                <w:sz w:val="20"/>
                <w:szCs w:val="20"/>
                <w:lang w:eastAsia="hr-HR" w:bidi="ar-SA"/>
              </w:rPr>
              <w:t>Plan 2024</w:t>
            </w:r>
          </w:p>
        </w:tc>
        <w:tc>
          <w:tcPr>
            <w:tcW w:w="1428" w:type="dxa"/>
            <w:tcBorders>
              <w:top w:val="single" w:sz="4" w:space="0" w:color="auto"/>
              <w:left w:val="nil"/>
              <w:bottom w:val="single" w:sz="4" w:space="0" w:color="auto"/>
              <w:right w:val="nil"/>
            </w:tcBorders>
            <w:shd w:val="clear" w:color="auto" w:fill="auto"/>
            <w:vAlign w:val="center"/>
            <w:hideMark/>
          </w:tcPr>
          <w:p w14:paraId="263B5BC3" w14:textId="77777777" w:rsidR="00A45481" w:rsidRPr="00A45481" w:rsidRDefault="00A45481" w:rsidP="00A45481">
            <w:pPr>
              <w:widowControl/>
              <w:suppressAutoHyphens w:val="0"/>
              <w:spacing w:before="0" w:after="0"/>
              <w:ind w:firstLine="0"/>
              <w:jc w:val="center"/>
              <w:rPr>
                <w:rFonts w:eastAsia="Times New Roman" w:cs="Times New Roman"/>
                <w:kern w:val="0"/>
                <w:sz w:val="20"/>
                <w:szCs w:val="20"/>
                <w:lang w:eastAsia="hr-HR" w:bidi="ar-SA"/>
              </w:rPr>
            </w:pPr>
            <w:r w:rsidRPr="00A45481">
              <w:rPr>
                <w:rFonts w:eastAsia="Times New Roman" w:cs="Times New Roman"/>
                <w:kern w:val="0"/>
                <w:sz w:val="20"/>
                <w:szCs w:val="20"/>
                <w:lang w:eastAsia="hr-HR" w:bidi="ar-SA"/>
              </w:rPr>
              <w:t>Povećanje/ smanjenje</w:t>
            </w:r>
          </w:p>
        </w:tc>
        <w:tc>
          <w:tcPr>
            <w:tcW w:w="1266" w:type="dxa"/>
            <w:tcBorders>
              <w:top w:val="single" w:sz="4" w:space="0" w:color="auto"/>
              <w:left w:val="nil"/>
              <w:bottom w:val="single" w:sz="4" w:space="0" w:color="auto"/>
              <w:right w:val="nil"/>
            </w:tcBorders>
            <w:shd w:val="clear" w:color="auto" w:fill="auto"/>
            <w:vAlign w:val="center"/>
            <w:hideMark/>
          </w:tcPr>
          <w:p w14:paraId="4E3C1E3B" w14:textId="77777777" w:rsidR="00A45481" w:rsidRPr="00A45481" w:rsidRDefault="00A45481" w:rsidP="00A45481">
            <w:pPr>
              <w:widowControl/>
              <w:suppressAutoHyphens w:val="0"/>
              <w:spacing w:before="0" w:after="0"/>
              <w:ind w:firstLine="0"/>
              <w:jc w:val="center"/>
              <w:rPr>
                <w:rFonts w:eastAsia="Times New Roman" w:cs="Times New Roman"/>
                <w:kern w:val="0"/>
                <w:sz w:val="20"/>
                <w:szCs w:val="20"/>
                <w:lang w:eastAsia="hr-HR" w:bidi="ar-SA"/>
              </w:rPr>
            </w:pPr>
            <w:r w:rsidRPr="00A45481">
              <w:rPr>
                <w:rFonts w:eastAsia="Times New Roman" w:cs="Times New Roman"/>
                <w:kern w:val="0"/>
                <w:sz w:val="20"/>
                <w:szCs w:val="20"/>
                <w:lang w:eastAsia="hr-HR" w:bidi="ar-SA"/>
              </w:rPr>
              <w:t>Novi plan 2024</w:t>
            </w:r>
          </w:p>
        </w:tc>
      </w:tr>
      <w:tr w:rsidR="00A45481" w:rsidRPr="00A45481" w14:paraId="38077B56" w14:textId="77777777" w:rsidTr="00A45481">
        <w:trPr>
          <w:trHeight w:val="255"/>
        </w:trPr>
        <w:tc>
          <w:tcPr>
            <w:tcW w:w="5103" w:type="dxa"/>
            <w:tcBorders>
              <w:top w:val="nil"/>
              <w:left w:val="nil"/>
              <w:bottom w:val="nil"/>
              <w:right w:val="nil"/>
            </w:tcBorders>
            <w:shd w:val="clear" w:color="auto" w:fill="auto"/>
            <w:noWrap/>
            <w:vAlign w:val="bottom"/>
            <w:hideMark/>
          </w:tcPr>
          <w:p w14:paraId="5E136D85" w14:textId="77777777" w:rsidR="00A45481" w:rsidRPr="00A45481" w:rsidRDefault="00A45481" w:rsidP="00A45481">
            <w:pPr>
              <w:widowControl/>
              <w:suppressAutoHyphens w:val="0"/>
              <w:spacing w:before="0" w:after="0"/>
              <w:ind w:firstLine="0"/>
              <w:jc w:val="lef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UKUPNO RASHODI / IZDACI</w:t>
            </w:r>
          </w:p>
        </w:tc>
        <w:tc>
          <w:tcPr>
            <w:tcW w:w="1266" w:type="dxa"/>
            <w:tcBorders>
              <w:top w:val="nil"/>
              <w:left w:val="nil"/>
              <w:bottom w:val="nil"/>
              <w:right w:val="nil"/>
            </w:tcBorders>
            <w:shd w:val="clear" w:color="auto" w:fill="auto"/>
            <w:noWrap/>
            <w:vAlign w:val="bottom"/>
            <w:hideMark/>
          </w:tcPr>
          <w:p w14:paraId="2A5D6ABF"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7.531.880,00</w:t>
            </w:r>
          </w:p>
        </w:tc>
        <w:tc>
          <w:tcPr>
            <w:tcW w:w="1428" w:type="dxa"/>
            <w:tcBorders>
              <w:top w:val="nil"/>
              <w:left w:val="nil"/>
              <w:bottom w:val="nil"/>
              <w:right w:val="nil"/>
            </w:tcBorders>
            <w:shd w:val="clear" w:color="auto" w:fill="auto"/>
            <w:noWrap/>
            <w:vAlign w:val="bottom"/>
            <w:hideMark/>
          </w:tcPr>
          <w:p w14:paraId="5CD4FCA6"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-1.341.655,00</w:t>
            </w:r>
          </w:p>
        </w:tc>
        <w:tc>
          <w:tcPr>
            <w:tcW w:w="1266" w:type="dxa"/>
            <w:tcBorders>
              <w:top w:val="nil"/>
              <w:left w:val="nil"/>
              <w:bottom w:val="nil"/>
              <w:right w:val="nil"/>
            </w:tcBorders>
            <w:shd w:val="clear" w:color="auto" w:fill="auto"/>
            <w:noWrap/>
            <w:vAlign w:val="bottom"/>
            <w:hideMark/>
          </w:tcPr>
          <w:p w14:paraId="71ED4F48"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6.190.225,00</w:t>
            </w:r>
          </w:p>
        </w:tc>
      </w:tr>
      <w:tr w:rsidR="00A45481" w:rsidRPr="00A45481" w14:paraId="2A1984B4" w14:textId="77777777" w:rsidTr="00A45481">
        <w:trPr>
          <w:trHeight w:val="255"/>
        </w:trPr>
        <w:tc>
          <w:tcPr>
            <w:tcW w:w="5103" w:type="dxa"/>
            <w:tcBorders>
              <w:top w:val="nil"/>
              <w:left w:val="nil"/>
              <w:bottom w:val="nil"/>
              <w:right w:val="nil"/>
            </w:tcBorders>
            <w:shd w:val="clear" w:color="000000" w:fill="8EA9DB"/>
            <w:noWrap/>
            <w:vAlign w:val="bottom"/>
            <w:hideMark/>
          </w:tcPr>
          <w:p w14:paraId="12136797" w14:textId="77777777" w:rsidR="00A45481" w:rsidRPr="00A45481" w:rsidRDefault="00A45481" w:rsidP="00A45481">
            <w:pPr>
              <w:widowControl/>
              <w:suppressAutoHyphens w:val="0"/>
              <w:spacing w:before="0" w:after="0"/>
              <w:ind w:firstLine="0"/>
              <w:jc w:val="lef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Razdjel 100 PREDSTAVNIČKA I IZVRŠNA TIJELA</w:t>
            </w:r>
          </w:p>
        </w:tc>
        <w:tc>
          <w:tcPr>
            <w:tcW w:w="1266" w:type="dxa"/>
            <w:tcBorders>
              <w:top w:val="nil"/>
              <w:left w:val="nil"/>
              <w:bottom w:val="nil"/>
              <w:right w:val="nil"/>
            </w:tcBorders>
            <w:shd w:val="clear" w:color="000000" w:fill="8EA9DB"/>
            <w:noWrap/>
            <w:vAlign w:val="bottom"/>
            <w:hideMark/>
          </w:tcPr>
          <w:p w14:paraId="0D79BB10"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203.612,00</w:t>
            </w:r>
          </w:p>
        </w:tc>
        <w:tc>
          <w:tcPr>
            <w:tcW w:w="1428" w:type="dxa"/>
            <w:tcBorders>
              <w:top w:val="nil"/>
              <w:left w:val="nil"/>
              <w:bottom w:val="nil"/>
              <w:right w:val="nil"/>
            </w:tcBorders>
            <w:shd w:val="clear" w:color="000000" w:fill="8EA9DB"/>
            <w:noWrap/>
            <w:vAlign w:val="bottom"/>
            <w:hideMark/>
          </w:tcPr>
          <w:p w14:paraId="120A18ED"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-32.927,00</w:t>
            </w:r>
          </w:p>
        </w:tc>
        <w:tc>
          <w:tcPr>
            <w:tcW w:w="1266" w:type="dxa"/>
            <w:tcBorders>
              <w:top w:val="nil"/>
              <w:left w:val="nil"/>
              <w:bottom w:val="nil"/>
              <w:right w:val="nil"/>
            </w:tcBorders>
            <w:shd w:val="clear" w:color="000000" w:fill="8EA9DB"/>
            <w:noWrap/>
            <w:vAlign w:val="bottom"/>
            <w:hideMark/>
          </w:tcPr>
          <w:p w14:paraId="286AF3D9"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170.685,00</w:t>
            </w:r>
          </w:p>
        </w:tc>
      </w:tr>
      <w:tr w:rsidR="00A45481" w:rsidRPr="00A45481" w14:paraId="03E9A669" w14:textId="77777777" w:rsidTr="00A45481">
        <w:trPr>
          <w:trHeight w:val="255"/>
        </w:trPr>
        <w:tc>
          <w:tcPr>
            <w:tcW w:w="5103" w:type="dxa"/>
            <w:tcBorders>
              <w:top w:val="nil"/>
              <w:left w:val="nil"/>
              <w:bottom w:val="nil"/>
              <w:right w:val="nil"/>
            </w:tcBorders>
            <w:shd w:val="clear" w:color="000000" w:fill="D9E1F2"/>
            <w:noWrap/>
            <w:vAlign w:val="bottom"/>
            <w:hideMark/>
          </w:tcPr>
          <w:p w14:paraId="3004C210" w14:textId="77777777" w:rsidR="00A45481" w:rsidRPr="00A45481" w:rsidRDefault="00A45481" w:rsidP="00A45481">
            <w:pPr>
              <w:widowControl/>
              <w:suppressAutoHyphens w:val="0"/>
              <w:spacing w:before="0" w:after="0"/>
              <w:ind w:firstLine="0"/>
              <w:jc w:val="lef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Glava 10001 PREDSTAVNIČKA I IZVRŠNA TIJELA</w:t>
            </w:r>
          </w:p>
        </w:tc>
        <w:tc>
          <w:tcPr>
            <w:tcW w:w="1266" w:type="dxa"/>
            <w:tcBorders>
              <w:top w:val="nil"/>
              <w:left w:val="nil"/>
              <w:bottom w:val="nil"/>
              <w:right w:val="nil"/>
            </w:tcBorders>
            <w:shd w:val="clear" w:color="000000" w:fill="D9E1F2"/>
            <w:noWrap/>
            <w:vAlign w:val="bottom"/>
            <w:hideMark/>
          </w:tcPr>
          <w:p w14:paraId="41959D07"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203.612,00</w:t>
            </w:r>
          </w:p>
        </w:tc>
        <w:tc>
          <w:tcPr>
            <w:tcW w:w="1428" w:type="dxa"/>
            <w:tcBorders>
              <w:top w:val="nil"/>
              <w:left w:val="nil"/>
              <w:bottom w:val="nil"/>
              <w:right w:val="nil"/>
            </w:tcBorders>
            <w:shd w:val="clear" w:color="000000" w:fill="D9E1F2"/>
            <w:noWrap/>
            <w:vAlign w:val="bottom"/>
            <w:hideMark/>
          </w:tcPr>
          <w:p w14:paraId="23B5FEBF"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-32.927,00</w:t>
            </w:r>
          </w:p>
        </w:tc>
        <w:tc>
          <w:tcPr>
            <w:tcW w:w="1266" w:type="dxa"/>
            <w:tcBorders>
              <w:top w:val="nil"/>
              <w:left w:val="nil"/>
              <w:bottom w:val="nil"/>
              <w:right w:val="nil"/>
            </w:tcBorders>
            <w:shd w:val="clear" w:color="000000" w:fill="D9E1F2"/>
            <w:noWrap/>
            <w:vAlign w:val="bottom"/>
            <w:hideMark/>
          </w:tcPr>
          <w:p w14:paraId="17FA99C4"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170.685,00</w:t>
            </w:r>
          </w:p>
        </w:tc>
      </w:tr>
      <w:tr w:rsidR="00A45481" w:rsidRPr="00A45481" w14:paraId="6B4987AE" w14:textId="77777777" w:rsidTr="00A45481">
        <w:trPr>
          <w:trHeight w:val="255"/>
        </w:trPr>
        <w:tc>
          <w:tcPr>
            <w:tcW w:w="5103" w:type="dxa"/>
            <w:tcBorders>
              <w:top w:val="nil"/>
              <w:left w:val="nil"/>
              <w:bottom w:val="nil"/>
              <w:right w:val="nil"/>
            </w:tcBorders>
            <w:shd w:val="clear" w:color="auto" w:fill="auto"/>
            <w:noWrap/>
            <w:vAlign w:val="bottom"/>
            <w:hideMark/>
          </w:tcPr>
          <w:p w14:paraId="35A1B215" w14:textId="77777777" w:rsidR="00A45481" w:rsidRPr="00A45481" w:rsidRDefault="00A45481" w:rsidP="00A45481">
            <w:pPr>
              <w:widowControl/>
              <w:suppressAutoHyphens w:val="0"/>
              <w:spacing w:before="0" w:after="0"/>
              <w:ind w:firstLine="0"/>
              <w:jc w:val="lef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Program 1001 PREDSTAVNIČKA I IZVRŠNA TIJELA</w:t>
            </w:r>
          </w:p>
        </w:tc>
        <w:tc>
          <w:tcPr>
            <w:tcW w:w="1266" w:type="dxa"/>
            <w:tcBorders>
              <w:top w:val="nil"/>
              <w:left w:val="nil"/>
              <w:bottom w:val="nil"/>
              <w:right w:val="nil"/>
            </w:tcBorders>
            <w:shd w:val="clear" w:color="auto" w:fill="auto"/>
            <w:noWrap/>
            <w:vAlign w:val="bottom"/>
            <w:hideMark/>
          </w:tcPr>
          <w:p w14:paraId="1739A25A"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202.072,00</w:t>
            </w:r>
          </w:p>
        </w:tc>
        <w:tc>
          <w:tcPr>
            <w:tcW w:w="1428" w:type="dxa"/>
            <w:tcBorders>
              <w:top w:val="nil"/>
              <w:left w:val="nil"/>
              <w:bottom w:val="nil"/>
              <w:right w:val="nil"/>
            </w:tcBorders>
            <w:shd w:val="clear" w:color="auto" w:fill="auto"/>
            <w:noWrap/>
            <w:vAlign w:val="bottom"/>
            <w:hideMark/>
          </w:tcPr>
          <w:p w14:paraId="19161E8E"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-32.127,00</w:t>
            </w:r>
          </w:p>
        </w:tc>
        <w:tc>
          <w:tcPr>
            <w:tcW w:w="1266" w:type="dxa"/>
            <w:tcBorders>
              <w:top w:val="nil"/>
              <w:left w:val="nil"/>
              <w:bottom w:val="nil"/>
              <w:right w:val="nil"/>
            </w:tcBorders>
            <w:shd w:val="clear" w:color="auto" w:fill="auto"/>
            <w:noWrap/>
            <w:vAlign w:val="bottom"/>
            <w:hideMark/>
          </w:tcPr>
          <w:p w14:paraId="009EE87C"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169.945,00</w:t>
            </w:r>
          </w:p>
        </w:tc>
      </w:tr>
      <w:tr w:rsidR="00A45481" w:rsidRPr="00A45481" w14:paraId="02BBDB17" w14:textId="77777777" w:rsidTr="00A45481">
        <w:trPr>
          <w:trHeight w:val="255"/>
        </w:trPr>
        <w:tc>
          <w:tcPr>
            <w:tcW w:w="5103" w:type="dxa"/>
            <w:tcBorders>
              <w:top w:val="nil"/>
              <w:left w:val="nil"/>
              <w:bottom w:val="nil"/>
              <w:right w:val="nil"/>
            </w:tcBorders>
            <w:shd w:val="clear" w:color="auto" w:fill="auto"/>
            <w:noWrap/>
            <w:vAlign w:val="bottom"/>
            <w:hideMark/>
          </w:tcPr>
          <w:p w14:paraId="7EE7059C"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Aktivnost A100101 Redovna djelatnost predstavničkih i izvršnih tijela</w:t>
            </w:r>
          </w:p>
        </w:tc>
        <w:tc>
          <w:tcPr>
            <w:tcW w:w="1266" w:type="dxa"/>
            <w:tcBorders>
              <w:top w:val="nil"/>
              <w:left w:val="nil"/>
              <w:bottom w:val="nil"/>
              <w:right w:val="nil"/>
            </w:tcBorders>
            <w:shd w:val="clear" w:color="auto" w:fill="auto"/>
            <w:noWrap/>
            <w:vAlign w:val="bottom"/>
            <w:hideMark/>
          </w:tcPr>
          <w:p w14:paraId="7FCF3086"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74.523,00</w:t>
            </w:r>
          </w:p>
        </w:tc>
        <w:tc>
          <w:tcPr>
            <w:tcW w:w="1428" w:type="dxa"/>
            <w:tcBorders>
              <w:top w:val="nil"/>
              <w:left w:val="nil"/>
              <w:bottom w:val="nil"/>
              <w:right w:val="nil"/>
            </w:tcBorders>
            <w:shd w:val="clear" w:color="auto" w:fill="auto"/>
            <w:noWrap/>
            <w:vAlign w:val="bottom"/>
            <w:hideMark/>
          </w:tcPr>
          <w:p w14:paraId="4A857273"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2.008,00</w:t>
            </w:r>
          </w:p>
        </w:tc>
        <w:tc>
          <w:tcPr>
            <w:tcW w:w="1266" w:type="dxa"/>
            <w:tcBorders>
              <w:top w:val="nil"/>
              <w:left w:val="nil"/>
              <w:bottom w:val="nil"/>
              <w:right w:val="nil"/>
            </w:tcBorders>
            <w:shd w:val="clear" w:color="auto" w:fill="auto"/>
            <w:noWrap/>
            <w:vAlign w:val="bottom"/>
            <w:hideMark/>
          </w:tcPr>
          <w:p w14:paraId="7C8483A9"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76.531,00</w:t>
            </w:r>
          </w:p>
        </w:tc>
      </w:tr>
      <w:tr w:rsidR="00A45481" w:rsidRPr="00A45481" w14:paraId="54A1CD57" w14:textId="77777777" w:rsidTr="00A45481">
        <w:trPr>
          <w:trHeight w:val="255"/>
        </w:trPr>
        <w:tc>
          <w:tcPr>
            <w:tcW w:w="5103" w:type="dxa"/>
            <w:tcBorders>
              <w:top w:val="nil"/>
              <w:left w:val="nil"/>
              <w:bottom w:val="nil"/>
              <w:right w:val="nil"/>
            </w:tcBorders>
            <w:shd w:val="clear" w:color="auto" w:fill="auto"/>
            <w:noWrap/>
            <w:vAlign w:val="bottom"/>
            <w:hideMark/>
          </w:tcPr>
          <w:p w14:paraId="7BD0BC05"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Aktivnost A100102 Političke stranke</w:t>
            </w:r>
          </w:p>
        </w:tc>
        <w:tc>
          <w:tcPr>
            <w:tcW w:w="1266" w:type="dxa"/>
            <w:tcBorders>
              <w:top w:val="nil"/>
              <w:left w:val="nil"/>
              <w:bottom w:val="nil"/>
              <w:right w:val="nil"/>
            </w:tcBorders>
            <w:shd w:val="clear" w:color="auto" w:fill="auto"/>
            <w:noWrap/>
            <w:vAlign w:val="bottom"/>
            <w:hideMark/>
          </w:tcPr>
          <w:p w14:paraId="11CA14A4"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3.185,00</w:t>
            </w:r>
          </w:p>
        </w:tc>
        <w:tc>
          <w:tcPr>
            <w:tcW w:w="1428" w:type="dxa"/>
            <w:tcBorders>
              <w:top w:val="nil"/>
              <w:left w:val="nil"/>
              <w:bottom w:val="nil"/>
              <w:right w:val="nil"/>
            </w:tcBorders>
            <w:shd w:val="clear" w:color="auto" w:fill="auto"/>
            <w:noWrap/>
            <w:vAlign w:val="bottom"/>
            <w:hideMark/>
          </w:tcPr>
          <w:p w14:paraId="108695B2"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0,00</w:t>
            </w:r>
          </w:p>
        </w:tc>
        <w:tc>
          <w:tcPr>
            <w:tcW w:w="1266" w:type="dxa"/>
            <w:tcBorders>
              <w:top w:val="nil"/>
              <w:left w:val="nil"/>
              <w:bottom w:val="nil"/>
              <w:right w:val="nil"/>
            </w:tcBorders>
            <w:shd w:val="clear" w:color="auto" w:fill="auto"/>
            <w:noWrap/>
            <w:vAlign w:val="bottom"/>
            <w:hideMark/>
          </w:tcPr>
          <w:p w14:paraId="16299765"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3.185,00</w:t>
            </w:r>
          </w:p>
        </w:tc>
      </w:tr>
      <w:tr w:rsidR="00A45481" w:rsidRPr="00A45481" w14:paraId="2194D2A3" w14:textId="77777777" w:rsidTr="00A45481">
        <w:trPr>
          <w:trHeight w:val="255"/>
        </w:trPr>
        <w:tc>
          <w:tcPr>
            <w:tcW w:w="5103" w:type="dxa"/>
            <w:tcBorders>
              <w:top w:val="nil"/>
              <w:left w:val="nil"/>
              <w:bottom w:val="nil"/>
              <w:right w:val="nil"/>
            </w:tcBorders>
            <w:shd w:val="clear" w:color="auto" w:fill="auto"/>
            <w:noWrap/>
            <w:vAlign w:val="bottom"/>
            <w:hideMark/>
          </w:tcPr>
          <w:p w14:paraId="5E4F5FAA"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Aktivnost A100104 Informiranje</w:t>
            </w:r>
          </w:p>
        </w:tc>
        <w:tc>
          <w:tcPr>
            <w:tcW w:w="1266" w:type="dxa"/>
            <w:tcBorders>
              <w:top w:val="nil"/>
              <w:left w:val="nil"/>
              <w:bottom w:val="nil"/>
              <w:right w:val="nil"/>
            </w:tcBorders>
            <w:shd w:val="clear" w:color="auto" w:fill="auto"/>
            <w:noWrap/>
            <w:vAlign w:val="bottom"/>
            <w:hideMark/>
          </w:tcPr>
          <w:p w14:paraId="2615ED87"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18.835,00</w:t>
            </w:r>
          </w:p>
        </w:tc>
        <w:tc>
          <w:tcPr>
            <w:tcW w:w="1428" w:type="dxa"/>
            <w:tcBorders>
              <w:top w:val="nil"/>
              <w:left w:val="nil"/>
              <w:bottom w:val="nil"/>
              <w:right w:val="nil"/>
            </w:tcBorders>
            <w:shd w:val="clear" w:color="auto" w:fill="auto"/>
            <w:noWrap/>
            <w:vAlign w:val="bottom"/>
            <w:hideMark/>
          </w:tcPr>
          <w:p w14:paraId="324615AE"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-10.360,00</w:t>
            </w:r>
          </w:p>
        </w:tc>
        <w:tc>
          <w:tcPr>
            <w:tcW w:w="1266" w:type="dxa"/>
            <w:tcBorders>
              <w:top w:val="nil"/>
              <w:left w:val="nil"/>
              <w:bottom w:val="nil"/>
              <w:right w:val="nil"/>
            </w:tcBorders>
            <w:shd w:val="clear" w:color="auto" w:fill="auto"/>
            <w:noWrap/>
            <w:vAlign w:val="bottom"/>
            <w:hideMark/>
          </w:tcPr>
          <w:p w14:paraId="45BA928C"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8.475,00</w:t>
            </w:r>
          </w:p>
        </w:tc>
      </w:tr>
      <w:tr w:rsidR="00A45481" w:rsidRPr="00A45481" w14:paraId="101380C9" w14:textId="77777777" w:rsidTr="00A45481">
        <w:trPr>
          <w:trHeight w:val="255"/>
        </w:trPr>
        <w:tc>
          <w:tcPr>
            <w:tcW w:w="5103" w:type="dxa"/>
            <w:tcBorders>
              <w:top w:val="nil"/>
              <w:left w:val="nil"/>
              <w:bottom w:val="nil"/>
              <w:right w:val="nil"/>
            </w:tcBorders>
            <w:shd w:val="clear" w:color="auto" w:fill="auto"/>
            <w:noWrap/>
            <w:vAlign w:val="bottom"/>
            <w:hideMark/>
          </w:tcPr>
          <w:p w14:paraId="65617F85"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Aktivnost A100105 Tekuća zaliha proračuna</w:t>
            </w:r>
          </w:p>
        </w:tc>
        <w:tc>
          <w:tcPr>
            <w:tcW w:w="1266" w:type="dxa"/>
            <w:tcBorders>
              <w:top w:val="nil"/>
              <w:left w:val="nil"/>
              <w:bottom w:val="nil"/>
              <w:right w:val="nil"/>
            </w:tcBorders>
            <w:shd w:val="clear" w:color="auto" w:fill="auto"/>
            <w:noWrap/>
            <w:vAlign w:val="bottom"/>
            <w:hideMark/>
          </w:tcPr>
          <w:p w14:paraId="6865F605"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13.272,00</w:t>
            </w:r>
          </w:p>
        </w:tc>
        <w:tc>
          <w:tcPr>
            <w:tcW w:w="1428" w:type="dxa"/>
            <w:tcBorders>
              <w:top w:val="nil"/>
              <w:left w:val="nil"/>
              <w:bottom w:val="nil"/>
              <w:right w:val="nil"/>
            </w:tcBorders>
            <w:shd w:val="clear" w:color="auto" w:fill="auto"/>
            <w:noWrap/>
            <w:vAlign w:val="bottom"/>
            <w:hideMark/>
          </w:tcPr>
          <w:p w14:paraId="2A9BFC74"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0,00</w:t>
            </w:r>
          </w:p>
        </w:tc>
        <w:tc>
          <w:tcPr>
            <w:tcW w:w="1266" w:type="dxa"/>
            <w:tcBorders>
              <w:top w:val="nil"/>
              <w:left w:val="nil"/>
              <w:bottom w:val="nil"/>
              <w:right w:val="nil"/>
            </w:tcBorders>
            <w:shd w:val="clear" w:color="auto" w:fill="auto"/>
            <w:noWrap/>
            <w:vAlign w:val="bottom"/>
            <w:hideMark/>
          </w:tcPr>
          <w:p w14:paraId="3D30B16D"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13.272,00</w:t>
            </w:r>
          </w:p>
        </w:tc>
      </w:tr>
      <w:tr w:rsidR="00A45481" w:rsidRPr="00A45481" w14:paraId="7A139156" w14:textId="77777777" w:rsidTr="00A45481">
        <w:trPr>
          <w:trHeight w:val="255"/>
        </w:trPr>
        <w:tc>
          <w:tcPr>
            <w:tcW w:w="5103" w:type="dxa"/>
            <w:tcBorders>
              <w:top w:val="nil"/>
              <w:left w:val="nil"/>
              <w:bottom w:val="nil"/>
              <w:right w:val="nil"/>
            </w:tcBorders>
            <w:shd w:val="clear" w:color="auto" w:fill="auto"/>
            <w:noWrap/>
            <w:vAlign w:val="bottom"/>
            <w:hideMark/>
          </w:tcPr>
          <w:p w14:paraId="57405EDB"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Aktivnost A100106 Suradnja s drugim gradovima i općinama i međunarodna suradnja</w:t>
            </w:r>
          </w:p>
        </w:tc>
        <w:tc>
          <w:tcPr>
            <w:tcW w:w="1266" w:type="dxa"/>
            <w:tcBorders>
              <w:top w:val="nil"/>
              <w:left w:val="nil"/>
              <w:bottom w:val="nil"/>
              <w:right w:val="nil"/>
            </w:tcBorders>
            <w:shd w:val="clear" w:color="auto" w:fill="auto"/>
            <w:noWrap/>
            <w:vAlign w:val="bottom"/>
            <w:hideMark/>
          </w:tcPr>
          <w:p w14:paraId="5B83EE78"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3.981,00</w:t>
            </w:r>
          </w:p>
        </w:tc>
        <w:tc>
          <w:tcPr>
            <w:tcW w:w="1428" w:type="dxa"/>
            <w:tcBorders>
              <w:top w:val="nil"/>
              <w:left w:val="nil"/>
              <w:bottom w:val="nil"/>
              <w:right w:val="nil"/>
            </w:tcBorders>
            <w:shd w:val="clear" w:color="auto" w:fill="auto"/>
            <w:noWrap/>
            <w:vAlign w:val="bottom"/>
            <w:hideMark/>
          </w:tcPr>
          <w:p w14:paraId="6F60558C"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0,00</w:t>
            </w:r>
          </w:p>
        </w:tc>
        <w:tc>
          <w:tcPr>
            <w:tcW w:w="1266" w:type="dxa"/>
            <w:tcBorders>
              <w:top w:val="nil"/>
              <w:left w:val="nil"/>
              <w:bottom w:val="nil"/>
              <w:right w:val="nil"/>
            </w:tcBorders>
            <w:shd w:val="clear" w:color="auto" w:fill="auto"/>
            <w:noWrap/>
            <w:vAlign w:val="bottom"/>
            <w:hideMark/>
          </w:tcPr>
          <w:p w14:paraId="5DBEC189"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3.981,00</w:t>
            </w:r>
          </w:p>
        </w:tc>
      </w:tr>
      <w:tr w:rsidR="00A45481" w:rsidRPr="00A45481" w14:paraId="1048120A" w14:textId="77777777" w:rsidTr="00A45481">
        <w:trPr>
          <w:trHeight w:val="255"/>
        </w:trPr>
        <w:tc>
          <w:tcPr>
            <w:tcW w:w="5103" w:type="dxa"/>
            <w:tcBorders>
              <w:top w:val="nil"/>
              <w:left w:val="nil"/>
              <w:bottom w:val="nil"/>
              <w:right w:val="nil"/>
            </w:tcBorders>
            <w:shd w:val="clear" w:color="auto" w:fill="auto"/>
            <w:noWrap/>
            <w:vAlign w:val="bottom"/>
            <w:hideMark/>
          </w:tcPr>
          <w:p w14:paraId="5BBB9803"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Aktivnost A100107 Obilježavanje proslave Sv.Martina</w:t>
            </w:r>
          </w:p>
        </w:tc>
        <w:tc>
          <w:tcPr>
            <w:tcW w:w="1266" w:type="dxa"/>
            <w:tcBorders>
              <w:top w:val="nil"/>
              <w:left w:val="nil"/>
              <w:bottom w:val="nil"/>
              <w:right w:val="nil"/>
            </w:tcBorders>
            <w:shd w:val="clear" w:color="auto" w:fill="auto"/>
            <w:noWrap/>
            <w:vAlign w:val="bottom"/>
            <w:hideMark/>
          </w:tcPr>
          <w:p w14:paraId="46C38A06"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4.645,00</w:t>
            </w:r>
          </w:p>
        </w:tc>
        <w:tc>
          <w:tcPr>
            <w:tcW w:w="1428" w:type="dxa"/>
            <w:tcBorders>
              <w:top w:val="nil"/>
              <w:left w:val="nil"/>
              <w:bottom w:val="nil"/>
              <w:right w:val="nil"/>
            </w:tcBorders>
            <w:shd w:val="clear" w:color="auto" w:fill="auto"/>
            <w:noWrap/>
            <w:vAlign w:val="bottom"/>
            <w:hideMark/>
          </w:tcPr>
          <w:p w14:paraId="5692E756"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0,00</w:t>
            </w:r>
          </w:p>
        </w:tc>
        <w:tc>
          <w:tcPr>
            <w:tcW w:w="1266" w:type="dxa"/>
            <w:tcBorders>
              <w:top w:val="nil"/>
              <w:left w:val="nil"/>
              <w:bottom w:val="nil"/>
              <w:right w:val="nil"/>
            </w:tcBorders>
            <w:shd w:val="clear" w:color="auto" w:fill="auto"/>
            <w:noWrap/>
            <w:vAlign w:val="bottom"/>
            <w:hideMark/>
          </w:tcPr>
          <w:p w14:paraId="5CC1C24E"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4.645,00</w:t>
            </w:r>
          </w:p>
        </w:tc>
      </w:tr>
      <w:tr w:rsidR="00A45481" w:rsidRPr="00A45481" w14:paraId="6898183A" w14:textId="77777777" w:rsidTr="00A45481">
        <w:trPr>
          <w:trHeight w:val="255"/>
        </w:trPr>
        <w:tc>
          <w:tcPr>
            <w:tcW w:w="5103" w:type="dxa"/>
            <w:tcBorders>
              <w:top w:val="nil"/>
              <w:left w:val="nil"/>
              <w:bottom w:val="nil"/>
              <w:right w:val="nil"/>
            </w:tcBorders>
            <w:shd w:val="clear" w:color="auto" w:fill="auto"/>
            <w:noWrap/>
            <w:vAlign w:val="bottom"/>
            <w:hideMark/>
          </w:tcPr>
          <w:p w14:paraId="37E8CC18"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Aktivnost A100108 Obilježavanje proslave Praznika rada</w:t>
            </w:r>
          </w:p>
        </w:tc>
        <w:tc>
          <w:tcPr>
            <w:tcW w:w="1266" w:type="dxa"/>
            <w:tcBorders>
              <w:top w:val="nil"/>
              <w:left w:val="nil"/>
              <w:bottom w:val="nil"/>
              <w:right w:val="nil"/>
            </w:tcBorders>
            <w:shd w:val="clear" w:color="auto" w:fill="auto"/>
            <w:noWrap/>
            <w:vAlign w:val="bottom"/>
            <w:hideMark/>
          </w:tcPr>
          <w:p w14:paraId="78EA92FA"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5.000,00</w:t>
            </w:r>
          </w:p>
        </w:tc>
        <w:tc>
          <w:tcPr>
            <w:tcW w:w="1428" w:type="dxa"/>
            <w:tcBorders>
              <w:top w:val="nil"/>
              <w:left w:val="nil"/>
              <w:bottom w:val="nil"/>
              <w:right w:val="nil"/>
            </w:tcBorders>
            <w:shd w:val="clear" w:color="auto" w:fill="auto"/>
            <w:noWrap/>
            <w:vAlign w:val="bottom"/>
            <w:hideMark/>
          </w:tcPr>
          <w:p w14:paraId="5A156DFD"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-3.250,00</w:t>
            </w:r>
          </w:p>
        </w:tc>
        <w:tc>
          <w:tcPr>
            <w:tcW w:w="1266" w:type="dxa"/>
            <w:tcBorders>
              <w:top w:val="nil"/>
              <w:left w:val="nil"/>
              <w:bottom w:val="nil"/>
              <w:right w:val="nil"/>
            </w:tcBorders>
            <w:shd w:val="clear" w:color="auto" w:fill="auto"/>
            <w:noWrap/>
            <w:vAlign w:val="bottom"/>
            <w:hideMark/>
          </w:tcPr>
          <w:p w14:paraId="032975C7"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1.750,00</w:t>
            </w:r>
          </w:p>
        </w:tc>
      </w:tr>
      <w:tr w:rsidR="00A45481" w:rsidRPr="00A45481" w14:paraId="4F8FF8E8" w14:textId="77777777" w:rsidTr="00A45481">
        <w:trPr>
          <w:trHeight w:val="255"/>
        </w:trPr>
        <w:tc>
          <w:tcPr>
            <w:tcW w:w="5103" w:type="dxa"/>
            <w:tcBorders>
              <w:top w:val="nil"/>
              <w:left w:val="nil"/>
              <w:bottom w:val="nil"/>
              <w:right w:val="nil"/>
            </w:tcBorders>
            <w:shd w:val="clear" w:color="auto" w:fill="auto"/>
            <w:noWrap/>
            <w:vAlign w:val="bottom"/>
            <w:hideMark/>
          </w:tcPr>
          <w:p w14:paraId="2DE6471C"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Aktivnost A100109 Obilježavanje ostalih proslava i manifestacija</w:t>
            </w:r>
          </w:p>
        </w:tc>
        <w:tc>
          <w:tcPr>
            <w:tcW w:w="1266" w:type="dxa"/>
            <w:tcBorders>
              <w:top w:val="nil"/>
              <w:left w:val="nil"/>
              <w:bottom w:val="nil"/>
              <w:right w:val="nil"/>
            </w:tcBorders>
            <w:shd w:val="clear" w:color="auto" w:fill="auto"/>
            <w:noWrap/>
            <w:vAlign w:val="bottom"/>
            <w:hideMark/>
          </w:tcPr>
          <w:p w14:paraId="7642C613"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44.586,00</w:t>
            </w:r>
          </w:p>
        </w:tc>
        <w:tc>
          <w:tcPr>
            <w:tcW w:w="1428" w:type="dxa"/>
            <w:tcBorders>
              <w:top w:val="nil"/>
              <w:left w:val="nil"/>
              <w:bottom w:val="nil"/>
              <w:right w:val="nil"/>
            </w:tcBorders>
            <w:shd w:val="clear" w:color="auto" w:fill="auto"/>
            <w:noWrap/>
            <w:vAlign w:val="bottom"/>
            <w:hideMark/>
          </w:tcPr>
          <w:p w14:paraId="7AB5BCFC"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520,00</w:t>
            </w:r>
          </w:p>
        </w:tc>
        <w:tc>
          <w:tcPr>
            <w:tcW w:w="1266" w:type="dxa"/>
            <w:tcBorders>
              <w:top w:val="nil"/>
              <w:left w:val="nil"/>
              <w:bottom w:val="nil"/>
              <w:right w:val="nil"/>
            </w:tcBorders>
            <w:shd w:val="clear" w:color="auto" w:fill="auto"/>
            <w:noWrap/>
            <w:vAlign w:val="bottom"/>
            <w:hideMark/>
          </w:tcPr>
          <w:p w14:paraId="292019F1"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45.106,00</w:t>
            </w:r>
          </w:p>
        </w:tc>
      </w:tr>
      <w:tr w:rsidR="00A45481" w:rsidRPr="00A45481" w14:paraId="16ECE9FC" w14:textId="77777777" w:rsidTr="00A45481">
        <w:trPr>
          <w:trHeight w:val="255"/>
        </w:trPr>
        <w:tc>
          <w:tcPr>
            <w:tcW w:w="5103" w:type="dxa"/>
            <w:tcBorders>
              <w:top w:val="nil"/>
              <w:left w:val="nil"/>
              <w:bottom w:val="nil"/>
              <w:right w:val="nil"/>
            </w:tcBorders>
            <w:shd w:val="clear" w:color="auto" w:fill="auto"/>
            <w:noWrap/>
            <w:vAlign w:val="bottom"/>
            <w:hideMark/>
          </w:tcPr>
          <w:p w14:paraId="614CCB9F"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Aktivnost A100112 Izrada i donošenje strateših dokumenata</w:t>
            </w:r>
          </w:p>
        </w:tc>
        <w:tc>
          <w:tcPr>
            <w:tcW w:w="1266" w:type="dxa"/>
            <w:tcBorders>
              <w:top w:val="nil"/>
              <w:left w:val="nil"/>
              <w:bottom w:val="nil"/>
              <w:right w:val="nil"/>
            </w:tcBorders>
            <w:shd w:val="clear" w:color="auto" w:fill="auto"/>
            <w:noWrap/>
            <w:vAlign w:val="bottom"/>
            <w:hideMark/>
          </w:tcPr>
          <w:p w14:paraId="5A2C8FD1"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30.845,00</w:t>
            </w:r>
          </w:p>
        </w:tc>
        <w:tc>
          <w:tcPr>
            <w:tcW w:w="1428" w:type="dxa"/>
            <w:tcBorders>
              <w:top w:val="nil"/>
              <w:left w:val="nil"/>
              <w:bottom w:val="nil"/>
              <w:right w:val="nil"/>
            </w:tcBorders>
            <w:shd w:val="clear" w:color="auto" w:fill="auto"/>
            <w:noWrap/>
            <w:vAlign w:val="bottom"/>
            <w:hideMark/>
          </w:tcPr>
          <w:p w14:paraId="7A9624D5"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-17.845,00</w:t>
            </w:r>
          </w:p>
        </w:tc>
        <w:tc>
          <w:tcPr>
            <w:tcW w:w="1266" w:type="dxa"/>
            <w:tcBorders>
              <w:top w:val="nil"/>
              <w:left w:val="nil"/>
              <w:bottom w:val="nil"/>
              <w:right w:val="nil"/>
            </w:tcBorders>
            <w:shd w:val="clear" w:color="auto" w:fill="auto"/>
            <w:noWrap/>
            <w:vAlign w:val="bottom"/>
            <w:hideMark/>
          </w:tcPr>
          <w:p w14:paraId="6D0FEC66"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13.000,00</w:t>
            </w:r>
          </w:p>
        </w:tc>
      </w:tr>
      <w:tr w:rsidR="00A45481" w:rsidRPr="00A45481" w14:paraId="10BC0089" w14:textId="77777777" w:rsidTr="00A45481">
        <w:trPr>
          <w:trHeight w:val="255"/>
        </w:trPr>
        <w:tc>
          <w:tcPr>
            <w:tcW w:w="5103" w:type="dxa"/>
            <w:tcBorders>
              <w:top w:val="nil"/>
              <w:left w:val="nil"/>
              <w:bottom w:val="nil"/>
              <w:right w:val="nil"/>
            </w:tcBorders>
            <w:shd w:val="clear" w:color="auto" w:fill="auto"/>
            <w:noWrap/>
            <w:vAlign w:val="bottom"/>
            <w:hideMark/>
          </w:tcPr>
          <w:p w14:paraId="19D935CD"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Tekući projekt T100101 Osnivanje i registracija pravne osobe</w:t>
            </w:r>
          </w:p>
        </w:tc>
        <w:tc>
          <w:tcPr>
            <w:tcW w:w="1266" w:type="dxa"/>
            <w:tcBorders>
              <w:top w:val="nil"/>
              <w:left w:val="nil"/>
              <w:bottom w:val="nil"/>
              <w:right w:val="nil"/>
            </w:tcBorders>
            <w:shd w:val="clear" w:color="auto" w:fill="auto"/>
            <w:noWrap/>
            <w:vAlign w:val="bottom"/>
            <w:hideMark/>
          </w:tcPr>
          <w:p w14:paraId="3CF1B75D"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3.200,00</w:t>
            </w:r>
          </w:p>
        </w:tc>
        <w:tc>
          <w:tcPr>
            <w:tcW w:w="1428" w:type="dxa"/>
            <w:tcBorders>
              <w:top w:val="nil"/>
              <w:left w:val="nil"/>
              <w:bottom w:val="nil"/>
              <w:right w:val="nil"/>
            </w:tcBorders>
            <w:shd w:val="clear" w:color="auto" w:fill="auto"/>
            <w:noWrap/>
            <w:vAlign w:val="bottom"/>
            <w:hideMark/>
          </w:tcPr>
          <w:p w14:paraId="201445FA"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-3.200,00</w:t>
            </w:r>
          </w:p>
        </w:tc>
        <w:tc>
          <w:tcPr>
            <w:tcW w:w="1266" w:type="dxa"/>
            <w:tcBorders>
              <w:top w:val="nil"/>
              <w:left w:val="nil"/>
              <w:bottom w:val="nil"/>
              <w:right w:val="nil"/>
            </w:tcBorders>
            <w:shd w:val="clear" w:color="auto" w:fill="auto"/>
            <w:noWrap/>
            <w:vAlign w:val="bottom"/>
            <w:hideMark/>
          </w:tcPr>
          <w:p w14:paraId="44CD3D78"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0,00</w:t>
            </w:r>
          </w:p>
        </w:tc>
      </w:tr>
      <w:tr w:rsidR="00A45481" w:rsidRPr="00A45481" w14:paraId="73E15725" w14:textId="77777777" w:rsidTr="00A45481">
        <w:trPr>
          <w:trHeight w:val="255"/>
        </w:trPr>
        <w:tc>
          <w:tcPr>
            <w:tcW w:w="5103" w:type="dxa"/>
            <w:tcBorders>
              <w:top w:val="nil"/>
              <w:left w:val="nil"/>
              <w:bottom w:val="nil"/>
              <w:right w:val="nil"/>
            </w:tcBorders>
            <w:shd w:val="clear" w:color="auto" w:fill="auto"/>
            <w:noWrap/>
            <w:vAlign w:val="bottom"/>
            <w:hideMark/>
          </w:tcPr>
          <w:p w14:paraId="176D3661" w14:textId="77777777" w:rsidR="00A45481" w:rsidRPr="00A45481" w:rsidRDefault="00A45481" w:rsidP="00A45481">
            <w:pPr>
              <w:widowControl/>
              <w:suppressAutoHyphens w:val="0"/>
              <w:spacing w:before="0" w:after="0"/>
              <w:ind w:firstLine="0"/>
              <w:jc w:val="lef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Program 1002 MJESNA SAMOUPRAVA</w:t>
            </w:r>
          </w:p>
        </w:tc>
        <w:tc>
          <w:tcPr>
            <w:tcW w:w="1266" w:type="dxa"/>
            <w:tcBorders>
              <w:top w:val="nil"/>
              <w:left w:val="nil"/>
              <w:bottom w:val="nil"/>
              <w:right w:val="nil"/>
            </w:tcBorders>
            <w:shd w:val="clear" w:color="auto" w:fill="auto"/>
            <w:noWrap/>
            <w:vAlign w:val="bottom"/>
            <w:hideMark/>
          </w:tcPr>
          <w:p w14:paraId="53CBD9F7"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1.540,00</w:t>
            </w:r>
          </w:p>
        </w:tc>
        <w:tc>
          <w:tcPr>
            <w:tcW w:w="1428" w:type="dxa"/>
            <w:tcBorders>
              <w:top w:val="nil"/>
              <w:left w:val="nil"/>
              <w:bottom w:val="nil"/>
              <w:right w:val="nil"/>
            </w:tcBorders>
            <w:shd w:val="clear" w:color="auto" w:fill="auto"/>
            <w:noWrap/>
            <w:vAlign w:val="bottom"/>
            <w:hideMark/>
          </w:tcPr>
          <w:p w14:paraId="4E75B172"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-800,00</w:t>
            </w:r>
          </w:p>
        </w:tc>
        <w:tc>
          <w:tcPr>
            <w:tcW w:w="1266" w:type="dxa"/>
            <w:tcBorders>
              <w:top w:val="nil"/>
              <w:left w:val="nil"/>
              <w:bottom w:val="nil"/>
              <w:right w:val="nil"/>
            </w:tcBorders>
            <w:shd w:val="clear" w:color="auto" w:fill="auto"/>
            <w:noWrap/>
            <w:vAlign w:val="bottom"/>
            <w:hideMark/>
          </w:tcPr>
          <w:p w14:paraId="14253EA7"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740,00</w:t>
            </w:r>
          </w:p>
        </w:tc>
      </w:tr>
      <w:tr w:rsidR="00A45481" w:rsidRPr="00A45481" w14:paraId="64140FBD" w14:textId="77777777" w:rsidTr="00A45481">
        <w:trPr>
          <w:trHeight w:val="255"/>
        </w:trPr>
        <w:tc>
          <w:tcPr>
            <w:tcW w:w="5103" w:type="dxa"/>
            <w:tcBorders>
              <w:top w:val="nil"/>
              <w:left w:val="nil"/>
              <w:bottom w:val="nil"/>
              <w:right w:val="nil"/>
            </w:tcBorders>
            <w:shd w:val="clear" w:color="auto" w:fill="auto"/>
            <w:noWrap/>
            <w:vAlign w:val="bottom"/>
            <w:hideMark/>
          </w:tcPr>
          <w:p w14:paraId="26D91569"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Aktivnost A100201 Redovna djelatnost mjesne samouprave</w:t>
            </w:r>
          </w:p>
        </w:tc>
        <w:tc>
          <w:tcPr>
            <w:tcW w:w="1266" w:type="dxa"/>
            <w:tcBorders>
              <w:top w:val="nil"/>
              <w:left w:val="nil"/>
              <w:bottom w:val="nil"/>
              <w:right w:val="nil"/>
            </w:tcBorders>
            <w:shd w:val="clear" w:color="auto" w:fill="auto"/>
            <w:noWrap/>
            <w:vAlign w:val="bottom"/>
            <w:hideMark/>
          </w:tcPr>
          <w:p w14:paraId="7117376E"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1.540,00</w:t>
            </w:r>
          </w:p>
        </w:tc>
        <w:tc>
          <w:tcPr>
            <w:tcW w:w="1428" w:type="dxa"/>
            <w:tcBorders>
              <w:top w:val="nil"/>
              <w:left w:val="nil"/>
              <w:bottom w:val="nil"/>
              <w:right w:val="nil"/>
            </w:tcBorders>
            <w:shd w:val="clear" w:color="auto" w:fill="auto"/>
            <w:noWrap/>
            <w:vAlign w:val="bottom"/>
            <w:hideMark/>
          </w:tcPr>
          <w:p w14:paraId="22B67272"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-800,00</w:t>
            </w:r>
          </w:p>
        </w:tc>
        <w:tc>
          <w:tcPr>
            <w:tcW w:w="1266" w:type="dxa"/>
            <w:tcBorders>
              <w:top w:val="nil"/>
              <w:left w:val="nil"/>
              <w:bottom w:val="nil"/>
              <w:right w:val="nil"/>
            </w:tcBorders>
            <w:shd w:val="clear" w:color="auto" w:fill="auto"/>
            <w:noWrap/>
            <w:vAlign w:val="bottom"/>
            <w:hideMark/>
          </w:tcPr>
          <w:p w14:paraId="4C514014"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740,00</w:t>
            </w:r>
          </w:p>
        </w:tc>
      </w:tr>
      <w:tr w:rsidR="00A45481" w:rsidRPr="00A45481" w14:paraId="57D25BB2" w14:textId="77777777" w:rsidTr="00A45481">
        <w:trPr>
          <w:trHeight w:val="255"/>
        </w:trPr>
        <w:tc>
          <w:tcPr>
            <w:tcW w:w="5103" w:type="dxa"/>
            <w:tcBorders>
              <w:top w:val="nil"/>
              <w:left w:val="nil"/>
              <w:bottom w:val="nil"/>
              <w:right w:val="nil"/>
            </w:tcBorders>
            <w:shd w:val="clear" w:color="000000" w:fill="8EA9DB"/>
            <w:noWrap/>
            <w:vAlign w:val="bottom"/>
            <w:hideMark/>
          </w:tcPr>
          <w:p w14:paraId="70ACA2A5" w14:textId="77777777" w:rsidR="00A45481" w:rsidRPr="00A45481" w:rsidRDefault="00A45481" w:rsidP="00A45481">
            <w:pPr>
              <w:widowControl/>
              <w:suppressAutoHyphens w:val="0"/>
              <w:spacing w:before="0" w:after="0"/>
              <w:ind w:firstLine="0"/>
              <w:jc w:val="lef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Razdjel 200 JEDINSTVENI UPRAVNI ODJEL</w:t>
            </w:r>
          </w:p>
        </w:tc>
        <w:tc>
          <w:tcPr>
            <w:tcW w:w="1266" w:type="dxa"/>
            <w:tcBorders>
              <w:top w:val="nil"/>
              <w:left w:val="nil"/>
              <w:bottom w:val="nil"/>
              <w:right w:val="nil"/>
            </w:tcBorders>
            <w:shd w:val="clear" w:color="000000" w:fill="8EA9DB"/>
            <w:noWrap/>
            <w:vAlign w:val="bottom"/>
            <w:hideMark/>
          </w:tcPr>
          <w:p w14:paraId="29E87DBE"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7.328.268,00</w:t>
            </w:r>
          </w:p>
        </w:tc>
        <w:tc>
          <w:tcPr>
            <w:tcW w:w="1428" w:type="dxa"/>
            <w:tcBorders>
              <w:top w:val="nil"/>
              <w:left w:val="nil"/>
              <w:bottom w:val="nil"/>
              <w:right w:val="nil"/>
            </w:tcBorders>
            <w:shd w:val="clear" w:color="000000" w:fill="8EA9DB"/>
            <w:noWrap/>
            <w:vAlign w:val="bottom"/>
            <w:hideMark/>
          </w:tcPr>
          <w:p w14:paraId="572CA7C8"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-1.308.728,00</w:t>
            </w:r>
          </w:p>
        </w:tc>
        <w:tc>
          <w:tcPr>
            <w:tcW w:w="1266" w:type="dxa"/>
            <w:tcBorders>
              <w:top w:val="nil"/>
              <w:left w:val="nil"/>
              <w:bottom w:val="nil"/>
              <w:right w:val="nil"/>
            </w:tcBorders>
            <w:shd w:val="clear" w:color="000000" w:fill="8EA9DB"/>
            <w:noWrap/>
            <w:vAlign w:val="bottom"/>
            <w:hideMark/>
          </w:tcPr>
          <w:p w14:paraId="672D819D"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6.019.540,00</w:t>
            </w:r>
          </w:p>
        </w:tc>
      </w:tr>
      <w:tr w:rsidR="00A45481" w:rsidRPr="00A45481" w14:paraId="0DB181F6" w14:textId="77777777" w:rsidTr="00A45481">
        <w:trPr>
          <w:trHeight w:val="255"/>
        </w:trPr>
        <w:tc>
          <w:tcPr>
            <w:tcW w:w="5103" w:type="dxa"/>
            <w:tcBorders>
              <w:top w:val="nil"/>
              <w:left w:val="nil"/>
              <w:bottom w:val="nil"/>
              <w:right w:val="nil"/>
            </w:tcBorders>
            <w:shd w:val="clear" w:color="000000" w:fill="D9E1F2"/>
            <w:noWrap/>
            <w:vAlign w:val="bottom"/>
            <w:hideMark/>
          </w:tcPr>
          <w:p w14:paraId="3C149893" w14:textId="77777777" w:rsidR="00A45481" w:rsidRPr="00A45481" w:rsidRDefault="00A45481" w:rsidP="00A45481">
            <w:pPr>
              <w:widowControl/>
              <w:suppressAutoHyphens w:val="0"/>
              <w:spacing w:before="0" w:after="0"/>
              <w:ind w:firstLine="0"/>
              <w:jc w:val="lef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Glava 20002 JEDINSTVENI UPRAVNI ODJEL</w:t>
            </w:r>
          </w:p>
        </w:tc>
        <w:tc>
          <w:tcPr>
            <w:tcW w:w="1266" w:type="dxa"/>
            <w:tcBorders>
              <w:top w:val="nil"/>
              <w:left w:val="nil"/>
              <w:bottom w:val="nil"/>
              <w:right w:val="nil"/>
            </w:tcBorders>
            <w:shd w:val="clear" w:color="000000" w:fill="D9E1F2"/>
            <w:noWrap/>
            <w:vAlign w:val="bottom"/>
            <w:hideMark/>
          </w:tcPr>
          <w:p w14:paraId="7D2E223B"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6.387.758,00</w:t>
            </w:r>
          </w:p>
        </w:tc>
        <w:tc>
          <w:tcPr>
            <w:tcW w:w="1428" w:type="dxa"/>
            <w:tcBorders>
              <w:top w:val="nil"/>
              <w:left w:val="nil"/>
              <w:bottom w:val="nil"/>
              <w:right w:val="nil"/>
            </w:tcBorders>
            <w:shd w:val="clear" w:color="000000" w:fill="D9E1F2"/>
            <w:noWrap/>
            <w:vAlign w:val="bottom"/>
            <w:hideMark/>
          </w:tcPr>
          <w:p w14:paraId="6DE421AC"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-1.468.218,00</w:t>
            </w:r>
          </w:p>
        </w:tc>
        <w:tc>
          <w:tcPr>
            <w:tcW w:w="1266" w:type="dxa"/>
            <w:tcBorders>
              <w:top w:val="nil"/>
              <w:left w:val="nil"/>
              <w:bottom w:val="nil"/>
              <w:right w:val="nil"/>
            </w:tcBorders>
            <w:shd w:val="clear" w:color="000000" w:fill="D9E1F2"/>
            <w:noWrap/>
            <w:vAlign w:val="bottom"/>
            <w:hideMark/>
          </w:tcPr>
          <w:p w14:paraId="63ECC795"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4.919.540,00</w:t>
            </w:r>
          </w:p>
        </w:tc>
      </w:tr>
      <w:tr w:rsidR="00A45481" w:rsidRPr="00A45481" w14:paraId="6E44D942" w14:textId="77777777" w:rsidTr="00A45481">
        <w:trPr>
          <w:trHeight w:val="255"/>
        </w:trPr>
        <w:tc>
          <w:tcPr>
            <w:tcW w:w="5103" w:type="dxa"/>
            <w:tcBorders>
              <w:top w:val="nil"/>
              <w:left w:val="nil"/>
              <w:bottom w:val="nil"/>
              <w:right w:val="nil"/>
            </w:tcBorders>
            <w:shd w:val="clear" w:color="auto" w:fill="auto"/>
            <w:noWrap/>
            <w:vAlign w:val="bottom"/>
            <w:hideMark/>
          </w:tcPr>
          <w:p w14:paraId="6DD3843E" w14:textId="77777777" w:rsidR="00A45481" w:rsidRPr="00A45481" w:rsidRDefault="00A45481" w:rsidP="00A45481">
            <w:pPr>
              <w:widowControl/>
              <w:suppressAutoHyphens w:val="0"/>
              <w:spacing w:before="0" w:after="0"/>
              <w:ind w:firstLine="0"/>
              <w:jc w:val="lef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Program 2001 JAVNA UPRAVA I ADMINISTRACIJA</w:t>
            </w:r>
          </w:p>
        </w:tc>
        <w:tc>
          <w:tcPr>
            <w:tcW w:w="1266" w:type="dxa"/>
            <w:tcBorders>
              <w:top w:val="nil"/>
              <w:left w:val="nil"/>
              <w:bottom w:val="nil"/>
              <w:right w:val="nil"/>
            </w:tcBorders>
            <w:shd w:val="clear" w:color="auto" w:fill="auto"/>
            <w:noWrap/>
            <w:vAlign w:val="bottom"/>
            <w:hideMark/>
          </w:tcPr>
          <w:p w14:paraId="66854278"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1.063.132,00</w:t>
            </w:r>
          </w:p>
        </w:tc>
        <w:tc>
          <w:tcPr>
            <w:tcW w:w="1428" w:type="dxa"/>
            <w:tcBorders>
              <w:top w:val="nil"/>
              <w:left w:val="nil"/>
              <w:bottom w:val="nil"/>
              <w:right w:val="nil"/>
            </w:tcBorders>
            <w:shd w:val="clear" w:color="auto" w:fill="auto"/>
            <w:noWrap/>
            <w:vAlign w:val="bottom"/>
            <w:hideMark/>
          </w:tcPr>
          <w:p w14:paraId="2153F0DA"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22.256,00</w:t>
            </w:r>
          </w:p>
        </w:tc>
        <w:tc>
          <w:tcPr>
            <w:tcW w:w="1266" w:type="dxa"/>
            <w:tcBorders>
              <w:top w:val="nil"/>
              <w:left w:val="nil"/>
              <w:bottom w:val="nil"/>
              <w:right w:val="nil"/>
            </w:tcBorders>
            <w:shd w:val="clear" w:color="auto" w:fill="auto"/>
            <w:noWrap/>
            <w:vAlign w:val="bottom"/>
            <w:hideMark/>
          </w:tcPr>
          <w:p w14:paraId="2C4BAD51"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1.085.388,00</w:t>
            </w:r>
          </w:p>
        </w:tc>
      </w:tr>
      <w:tr w:rsidR="00A45481" w:rsidRPr="00A45481" w14:paraId="3D3B569F" w14:textId="77777777" w:rsidTr="00A45481">
        <w:trPr>
          <w:trHeight w:val="255"/>
        </w:trPr>
        <w:tc>
          <w:tcPr>
            <w:tcW w:w="5103" w:type="dxa"/>
            <w:tcBorders>
              <w:top w:val="nil"/>
              <w:left w:val="nil"/>
              <w:bottom w:val="nil"/>
              <w:right w:val="nil"/>
            </w:tcBorders>
            <w:shd w:val="clear" w:color="auto" w:fill="auto"/>
            <w:noWrap/>
            <w:vAlign w:val="bottom"/>
            <w:hideMark/>
          </w:tcPr>
          <w:p w14:paraId="624FBB33"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Aktivnost A200101 Redovna djelatnost javne uprave i administracije</w:t>
            </w:r>
          </w:p>
        </w:tc>
        <w:tc>
          <w:tcPr>
            <w:tcW w:w="1266" w:type="dxa"/>
            <w:tcBorders>
              <w:top w:val="nil"/>
              <w:left w:val="nil"/>
              <w:bottom w:val="nil"/>
              <w:right w:val="nil"/>
            </w:tcBorders>
            <w:shd w:val="clear" w:color="auto" w:fill="auto"/>
            <w:noWrap/>
            <w:vAlign w:val="bottom"/>
            <w:hideMark/>
          </w:tcPr>
          <w:p w14:paraId="27CD880B"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786.232,00</w:t>
            </w:r>
          </w:p>
        </w:tc>
        <w:tc>
          <w:tcPr>
            <w:tcW w:w="1428" w:type="dxa"/>
            <w:tcBorders>
              <w:top w:val="nil"/>
              <w:left w:val="nil"/>
              <w:bottom w:val="nil"/>
              <w:right w:val="nil"/>
            </w:tcBorders>
            <w:shd w:val="clear" w:color="auto" w:fill="auto"/>
            <w:noWrap/>
            <w:vAlign w:val="bottom"/>
            <w:hideMark/>
          </w:tcPr>
          <w:p w14:paraId="12E8D2C9"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20.256,00</w:t>
            </w:r>
          </w:p>
        </w:tc>
        <w:tc>
          <w:tcPr>
            <w:tcW w:w="1266" w:type="dxa"/>
            <w:tcBorders>
              <w:top w:val="nil"/>
              <w:left w:val="nil"/>
              <w:bottom w:val="nil"/>
              <w:right w:val="nil"/>
            </w:tcBorders>
            <w:shd w:val="clear" w:color="auto" w:fill="auto"/>
            <w:noWrap/>
            <w:vAlign w:val="bottom"/>
            <w:hideMark/>
          </w:tcPr>
          <w:p w14:paraId="08EB12C2"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806.488,00</w:t>
            </w:r>
          </w:p>
        </w:tc>
      </w:tr>
      <w:tr w:rsidR="00A45481" w:rsidRPr="00A45481" w14:paraId="13644C71" w14:textId="77777777" w:rsidTr="00A45481">
        <w:trPr>
          <w:trHeight w:val="255"/>
        </w:trPr>
        <w:tc>
          <w:tcPr>
            <w:tcW w:w="5103" w:type="dxa"/>
            <w:tcBorders>
              <w:top w:val="nil"/>
              <w:left w:val="nil"/>
              <w:bottom w:val="nil"/>
              <w:right w:val="nil"/>
            </w:tcBorders>
            <w:shd w:val="clear" w:color="auto" w:fill="auto"/>
            <w:noWrap/>
            <w:vAlign w:val="bottom"/>
            <w:hideMark/>
          </w:tcPr>
          <w:p w14:paraId="2876E9CE"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Aktivnost A200103 Otplata zajmova</w:t>
            </w:r>
          </w:p>
        </w:tc>
        <w:tc>
          <w:tcPr>
            <w:tcW w:w="1266" w:type="dxa"/>
            <w:tcBorders>
              <w:top w:val="nil"/>
              <w:left w:val="nil"/>
              <w:bottom w:val="nil"/>
              <w:right w:val="nil"/>
            </w:tcBorders>
            <w:shd w:val="clear" w:color="auto" w:fill="auto"/>
            <w:noWrap/>
            <w:vAlign w:val="bottom"/>
            <w:hideMark/>
          </w:tcPr>
          <w:p w14:paraId="74F447B8"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265.450,00</w:t>
            </w:r>
          </w:p>
        </w:tc>
        <w:tc>
          <w:tcPr>
            <w:tcW w:w="1428" w:type="dxa"/>
            <w:tcBorders>
              <w:top w:val="nil"/>
              <w:left w:val="nil"/>
              <w:bottom w:val="nil"/>
              <w:right w:val="nil"/>
            </w:tcBorders>
            <w:shd w:val="clear" w:color="auto" w:fill="auto"/>
            <w:noWrap/>
            <w:vAlign w:val="bottom"/>
            <w:hideMark/>
          </w:tcPr>
          <w:p w14:paraId="5A704D69"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0,00</w:t>
            </w:r>
          </w:p>
        </w:tc>
        <w:tc>
          <w:tcPr>
            <w:tcW w:w="1266" w:type="dxa"/>
            <w:tcBorders>
              <w:top w:val="nil"/>
              <w:left w:val="nil"/>
              <w:bottom w:val="nil"/>
              <w:right w:val="nil"/>
            </w:tcBorders>
            <w:shd w:val="clear" w:color="auto" w:fill="auto"/>
            <w:noWrap/>
            <w:vAlign w:val="bottom"/>
            <w:hideMark/>
          </w:tcPr>
          <w:p w14:paraId="2156A0D2"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265.450,00</w:t>
            </w:r>
          </w:p>
        </w:tc>
      </w:tr>
      <w:tr w:rsidR="00A45481" w:rsidRPr="00A45481" w14:paraId="47AA639E" w14:textId="77777777" w:rsidTr="00A45481">
        <w:trPr>
          <w:trHeight w:val="255"/>
        </w:trPr>
        <w:tc>
          <w:tcPr>
            <w:tcW w:w="5103" w:type="dxa"/>
            <w:tcBorders>
              <w:top w:val="nil"/>
              <w:left w:val="nil"/>
              <w:bottom w:val="nil"/>
              <w:right w:val="nil"/>
            </w:tcBorders>
            <w:shd w:val="clear" w:color="auto" w:fill="auto"/>
            <w:noWrap/>
            <w:vAlign w:val="bottom"/>
            <w:hideMark/>
          </w:tcPr>
          <w:p w14:paraId="09D54EB7"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Kapitalni projekt K200102 Nabava opreme i prijevoznih sredstava</w:t>
            </w:r>
          </w:p>
        </w:tc>
        <w:tc>
          <w:tcPr>
            <w:tcW w:w="1266" w:type="dxa"/>
            <w:tcBorders>
              <w:top w:val="nil"/>
              <w:left w:val="nil"/>
              <w:bottom w:val="nil"/>
              <w:right w:val="nil"/>
            </w:tcBorders>
            <w:shd w:val="clear" w:color="auto" w:fill="auto"/>
            <w:noWrap/>
            <w:vAlign w:val="bottom"/>
            <w:hideMark/>
          </w:tcPr>
          <w:p w14:paraId="573976C8"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11.450,00</w:t>
            </w:r>
          </w:p>
        </w:tc>
        <w:tc>
          <w:tcPr>
            <w:tcW w:w="1428" w:type="dxa"/>
            <w:tcBorders>
              <w:top w:val="nil"/>
              <w:left w:val="nil"/>
              <w:bottom w:val="nil"/>
              <w:right w:val="nil"/>
            </w:tcBorders>
            <w:shd w:val="clear" w:color="auto" w:fill="auto"/>
            <w:noWrap/>
            <w:vAlign w:val="bottom"/>
            <w:hideMark/>
          </w:tcPr>
          <w:p w14:paraId="528EA841"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2.000,00</w:t>
            </w:r>
          </w:p>
        </w:tc>
        <w:tc>
          <w:tcPr>
            <w:tcW w:w="1266" w:type="dxa"/>
            <w:tcBorders>
              <w:top w:val="nil"/>
              <w:left w:val="nil"/>
              <w:bottom w:val="nil"/>
              <w:right w:val="nil"/>
            </w:tcBorders>
            <w:shd w:val="clear" w:color="auto" w:fill="auto"/>
            <w:noWrap/>
            <w:vAlign w:val="bottom"/>
            <w:hideMark/>
          </w:tcPr>
          <w:p w14:paraId="45D99809"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13.450,00</w:t>
            </w:r>
          </w:p>
        </w:tc>
      </w:tr>
      <w:tr w:rsidR="00A45481" w:rsidRPr="00A45481" w14:paraId="6C25F52C" w14:textId="77777777" w:rsidTr="00A45481">
        <w:trPr>
          <w:trHeight w:val="255"/>
        </w:trPr>
        <w:tc>
          <w:tcPr>
            <w:tcW w:w="5103" w:type="dxa"/>
            <w:tcBorders>
              <w:top w:val="nil"/>
              <w:left w:val="nil"/>
              <w:bottom w:val="nil"/>
              <w:right w:val="nil"/>
            </w:tcBorders>
            <w:shd w:val="clear" w:color="auto" w:fill="auto"/>
            <w:noWrap/>
            <w:vAlign w:val="bottom"/>
            <w:hideMark/>
          </w:tcPr>
          <w:p w14:paraId="6EBC6FC6" w14:textId="77777777" w:rsidR="00A45481" w:rsidRPr="00A45481" w:rsidRDefault="00A45481" w:rsidP="00A45481">
            <w:pPr>
              <w:widowControl/>
              <w:suppressAutoHyphens w:val="0"/>
              <w:spacing w:before="0" w:after="0"/>
              <w:ind w:firstLine="0"/>
              <w:jc w:val="lef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Program 2002 UPRAVLJANJE I GOSPODARENJE IMOVINOM</w:t>
            </w:r>
          </w:p>
        </w:tc>
        <w:tc>
          <w:tcPr>
            <w:tcW w:w="1266" w:type="dxa"/>
            <w:tcBorders>
              <w:top w:val="nil"/>
              <w:left w:val="nil"/>
              <w:bottom w:val="nil"/>
              <w:right w:val="nil"/>
            </w:tcBorders>
            <w:shd w:val="clear" w:color="auto" w:fill="auto"/>
            <w:noWrap/>
            <w:vAlign w:val="bottom"/>
            <w:hideMark/>
          </w:tcPr>
          <w:p w14:paraId="4E18F4CB"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1.089.936,00</w:t>
            </w:r>
          </w:p>
        </w:tc>
        <w:tc>
          <w:tcPr>
            <w:tcW w:w="1428" w:type="dxa"/>
            <w:tcBorders>
              <w:top w:val="nil"/>
              <w:left w:val="nil"/>
              <w:bottom w:val="nil"/>
              <w:right w:val="nil"/>
            </w:tcBorders>
            <w:shd w:val="clear" w:color="auto" w:fill="auto"/>
            <w:noWrap/>
            <w:vAlign w:val="bottom"/>
            <w:hideMark/>
          </w:tcPr>
          <w:p w14:paraId="2E73DEF2"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-514.182,00</w:t>
            </w:r>
          </w:p>
        </w:tc>
        <w:tc>
          <w:tcPr>
            <w:tcW w:w="1266" w:type="dxa"/>
            <w:tcBorders>
              <w:top w:val="nil"/>
              <w:left w:val="nil"/>
              <w:bottom w:val="nil"/>
              <w:right w:val="nil"/>
            </w:tcBorders>
            <w:shd w:val="clear" w:color="auto" w:fill="auto"/>
            <w:noWrap/>
            <w:vAlign w:val="bottom"/>
            <w:hideMark/>
          </w:tcPr>
          <w:p w14:paraId="2E3CC388"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575.754,00</w:t>
            </w:r>
          </w:p>
        </w:tc>
      </w:tr>
      <w:tr w:rsidR="00A45481" w:rsidRPr="00A45481" w14:paraId="236E560A" w14:textId="77777777" w:rsidTr="00A45481">
        <w:trPr>
          <w:trHeight w:val="255"/>
        </w:trPr>
        <w:tc>
          <w:tcPr>
            <w:tcW w:w="5103" w:type="dxa"/>
            <w:tcBorders>
              <w:top w:val="nil"/>
              <w:left w:val="nil"/>
              <w:bottom w:val="nil"/>
              <w:right w:val="nil"/>
            </w:tcBorders>
            <w:shd w:val="clear" w:color="auto" w:fill="auto"/>
            <w:noWrap/>
            <w:vAlign w:val="bottom"/>
            <w:hideMark/>
          </w:tcPr>
          <w:p w14:paraId="073B7EBE"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Aktivnost A200201 Redovno korištenje imovine i upravljanje imovinom</w:t>
            </w:r>
          </w:p>
        </w:tc>
        <w:tc>
          <w:tcPr>
            <w:tcW w:w="1266" w:type="dxa"/>
            <w:tcBorders>
              <w:top w:val="nil"/>
              <w:left w:val="nil"/>
              <w:bottom w:val="nil"/>
              <w:right w:val="nil"/>
            </w:tcBorders>
            <w:shd w:val="clear" w:color="auto" w:fill="auto"/>
            <w:noWrap/>
            <w:vAlign w:val="bottom"/>
            <w:hideMark/>
          </w:tcPr>
          <w:p w14:paraId="1079E5EA"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378.357,00</w:t>
            </w:r>
          </w:p>
        </w:tc>
        <w:tc>
          <w:tcPr>
            <w:tcW w:w="1428" w:type="dxa"/>
            <w:tcBorders>
              <w:top w:val="nil"/>
              <w:left w:val="nil"/>
              <w:bottom w:val="nil"/>
              <w:right w:val="nil"/>
            </w:tcBorders>
            <w:shd w:val="clear" w:color="auto" w:fill="auto"/>
            <w:noWrap/>
            <w:vAlign w:val="bottom"/>
            <w:hideMark/>
          </w:tcPr>
          <w:p w14:paraId="2F75FFE6"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9.850,00</w:t>
            </w:r>
          </w:p>
        </w:tc>
        <w:tc>
          <w:tcPr>
            <w:tcW w:w="1266" w:type="dxa"/>
            <w:tcBorders>
              <w:top w:val="nil"/>
              <w:left w:val="nil"/>
              <w:bottom w:val="nil"/>
              <w:right w:val="nil"/>
            </w:tcBorders>
            <w:shd w:val="clear" w:color="auto" w:fill="auto"/>
            <w:noWrap/>
            <w:vAlign w:val="bottom"/>
            <w:hideMark/>
          </w:tcPr>
          <w:p w14:paraId="5CE6F5BE"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388.207,00</w:t>
            </w:r>
          </w:p>
        </w:tc>
      </w:tr>
      <w:tr w:rsidR="00A45481" w:rsidRPr="00A45481" w14:paraId="00E458C4" w14:textId="77777777" w:rsidTr="00A45481">
        <w:trPr>
          <w:trHeight w:val="255"/>
        </w:trPr>
        <w:tc>
          <w:tcPr>
            <w:tcW w:w="5103" w:type="dxa"/>
            <w:tcBorders>
              <w:top w:val="nil"/>
              <w:left w:val="nil"/>
              <w:bottom w:val="nil"/>
              <w:right w:val="nil"/>
            </w:tcBorders>
            <w:shd w:val="clear" w:color="auto" w:fill="auto"/>
            <w:noWrap/>
            <w:vAlign w:val="bottom"/>
            <w:hideMark/>
          </w:tcPr>
          <w:p w14:paraId="5AE77335"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Aktivnost A200207 Gospodarenje Znanstveno edukativnim centrom u Kontiji</w:t>
            </w:r>
          </w:p>
        </w:tc>
        <w:tc>
          <w:tcPr>
            <w:tcW w:w="1266" w:type="dxa"/>
            <w:tcBorders>
              <w:top w:val="nil"/>
              <w:left w:val="nil"/>
              <w:bottom w:val="nil"/>
              <w:right w:val="nil"/>
            </w:tcBorders>
            <w:shd w:val="clear" w:color="auto" w:fill="auto"/>
            <w:noWrap/>
            <w:vAlign w:val="bottom"/>
            <w:hideMark/>
          </w:tcPr>
          <w:p w14:paraId="7C3B8D38"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27.777,00</w:t>
            </w:r>
          </w:p>
        </w:tc>
        <w:tc>
          <w:tcPr>
            <w:tcW w:w="1428" w:type="dxa"/>
            <w:tcBorders>
              <w:top w:val="nil"/>
              <w:left w:val="nil"/>
              <w:bottom w:val="nil"/>
              <w:right w:val="nil"/>
            </w:tcBorders>
            <w:shd w:val="clear" w:color="auto" w:fill="auto"/>
            <w:noWrap/>
            <w:vAlign w:val="bottom"/>
            <w:hideMark/>
          </w:tcPr>
          <w:p w14:paraId="13A59CCD"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-8.952,00</w:t>
            </w:r>
          </w:p>
        </w:tc>
        <w:tc>
          <w:tcPr>
            <w:tcW w:w="1266" w:type="dxa"/>
            <w:tcBorders>
              <w:top w:val="nil"/>
              <w:left w:val="nil"/>
              <w:bottom w:val="nil"/>
              <w:right w:val="nil"/>
            </w:tcBorders>
            <w:shd w:val="clear" w:color="auto" w:fill="auto"/>
            <w:noWrap/>
            <w:vAlign w:val="bottom"/>
            <w:hideMark/>
          </w:tcPr>
          <w:p w14:paraId="537D16E6"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18.825,00</w:t>
            </w:r>
          </w:p>
        </w:tc>
      </w:tr>
      <w:tr w:rsidR="00A45481" w:rsidRPr="00A45481" w14:paraId="38B19616" w14:textId="77777777" w:rsidTr="00A45481">
        <w:trPr>
          <w:trHeight w:val="255"/>
        </w:trPr>
        <w:tc>
          <w:tcPr>
            <w:tcW w:w="5103" w:type="dxa"/>
            <w:tcBorders>
              <w:top w:val="nil"/>
              <w:left w:val="nil"/>
              <w:bottom w:val="nil"/>
              <w:right w:val="nil"/>
            </w:tcBorders>
            <w:shd w:val="clear" w:color="auto" w:fill="auto"/>
            <w:noWrap/>
            <w:vAlign w:val="bottom"/>
            <w:hideMark/>
          </w:tcPr>
          <w:p w14:paraId="532DF732"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Aktivnost A200208 Gospodarenje centrom MORe MOre</w:t>
            </w:r>
          </w:p>
        </w:tc>
        <w:tc>
          <w:tcPr>
            <w:tcW w:w="1266" w:type="dxa"/>
            <w:tcBorders>
              <w:top w:val="nil"/>
              <w:left w:val="nil"/>
              <w:bottom w:val="nil"/>
              <w:right w:val="nil"/>
            </w:tcBorders>
            <w:shd w:val="clear" w:color="auto" w:fill="auto"/>
            <w:noWrap/>
            <w:vAlign w:val="bottom"/>
            <w:hideMark/>
          </w:tcPr>
          <w:p w14:paraId="25712883"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28.345,00</w:t>
            </w:r>
          </w:p>
        </w:tc>
        <w:tc>
          <w:tcPr>
            <w:tcW w:w="1428" w:type="dxa"/>
            <w:tcBorders>
              <w:top w:val="nil"/>
              <w:left w:val="nil"/>
              <w:bottom w:val="nil"/>
              <w:right w:val="nil"/>
            </w:tcBorders>
            <w:shd w:val="clear" w:color="auto" w:fill="auto"/>
            <w:noWrap/>
            <w:vAlign w:val="bottom"/>
            <w:hideMark/>
          </w:tcPr>
          <w:p w14:paraId="012BE563"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-7.195,00</w:t>
            </w:r>
          </w:p>
        </w:tc>
        <w:tc>
          <w:tcPr>
            <w:tcW w:w="1266" w:type="dxa"/>
            <w:tcBorders>
              <w:top w:val="nil"/>
              <w:left w:val="nil"/>
              <w:bottom w:val="nil"/>
              <w:right w:val="nil"/>
            </w:tcBorders>
            <w:shd w:val="clear" w:color="auto" w:fill="auto"/>
            <w:noWrap/>
            <w:vAlign w:val="bottom"/>
            <w:hideMark/>
          </w:tcPr>
          <w:p w14:paraId="0C0BB87F"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21.150,00</w:t>
            </w:r>
          </w:p>
        </w:tc>
      </w:tr>
      <w:tr w:rsidR="00A45481" w:rsidRPr="00A45481" w14:paraId="0424D483" w14:textId="77777777" w:rsidTr="00A45481">
        <w:trPr>
          <w:trHeight w:val="255"/>
        </w:trPr>
        <w:tc>
          <w:tcPr>
            <w:tcW w:w="5103" w:type="dxa"/>
            <w:tcBorders>
              <w:top w:val="nil"/>
              <w:left w:val="nil"/>
              <w:bottom w:val="nil"/>
              <w:right w:val="nil"/>
            </w:tcBorders>
            <w:shd w:val="clear" w:color="auto" w:fill="auto"/>
            <w:noWrap/>
            <w:vAlign w:val="bottom"/>
            <w:hideMark/>
          </w:tcPr>
          <w:p w14:paraId="0FD7A6F2"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Kapitalni projekt K200205 Kupnja zemljišta</w:t>
            </w:r>
          </w:p>
        </w:tc>
        <w:tc>
          <w:tcPr>
            <w:tcW w:w="1266" w:type="dxa"/>
            <w:tcBorders>
              <w:top w:val="nil"/>
              <w:left w:val="nil"/>
              <w:bottom w:val="nil"/>
              <w:right w:val="nil"/>
            </w:tcBorders>
            <w:shd w:val="clear" w:color="auto" w:fill="auto"/>
            <w:noWrap/>
            <w:vAlign w:val="bottom"/>
            <w:hideMark/>
          </w:tcPr>
          <w:p w14:paraId="5F2C3EB8"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165.690,00</w:t>
            </w:r>
          </w:p>
        </w:tc>
        <w:tc>
          <w:tcPr>
            <w:tcW w:w="1428" w:type="dxa"/>
            <w:tcBorders>
              <w:top w:val="nil"/>
              <w:left w:val="nil"/>
              <w:bottom w:val="nil"/>
              <w:right w:val="nil"/>
            </w:tcBorders>
            <w:shd w:val="clear" w:color="auto" w:fill="auto"/>
            <w:noWrap/>
            <w:vAlign w:val="bottom"/>
            <w:hideMark/>
          </w:tcPr>
          <w:p w14:paraId="3F6F0A83"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-126.990,00</w:t>
            </w:r>
          </w:p>
        </w:tc>
        <w:tc>
          <w:tcPr>
            <w:tcW w:w="1266" w:type="dxa"/>
            <w:tcBorders>
              <w:top w:val="nil"/>
              <w:left w:val="nil"/>
              <w:bottom w:val="nil"/>
              <w:right w:val="nil"/>
            </w:tcBorders>
            <w:shd w:val="clear" w:color="auto" w:fill="auto"/>
            <w:noWrap/>
            <w:vAlign w:val="bottom"/>
            <w:hideMark/>
          </w:tcPr>
          <w:p w14:paraId="21F30C1F"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38.700,00</w:t>
            </w:r>
          </w:p>
        </w:tc>
      </w:tr>
      <w:tr w:rsidR="00A45481" w:rsidRPr="00A45481" w14:paraId="66E6E44E" w14:textId="77777777" w:rsidTr="00A45481">
        <w:trPr>
          <w:trHeight w:val="255"/>
        </w:trPr>
        <w:tc>
          <w:tcPr>
            <w:tcW w:w="5103" w:type="dxa"/>
            <w:tcBorders>
              <w:top w:val="nil"/>
              <w:left w:val="nil"/>
              <w:bottom w:val="nil"/>
              <w:right w:val="nil"/>
            </w:tcBorders>
            <w:shd w:val="clear" w:color="auto" w:fill="auto"/>
            <w:noWrap/>
            <w:vAlign w:val="bottom"/>
            <w:hideMark/>
          </w:tcPr>
          <w:p w14:paraId="13F95180"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Kapitalni projekt K200206 Uređenje i nabava općinskih objekata</w:t>
            </w:r>
          </w:p>
        </w:tc>
        <w:tc>
          <w:tcPr>
            <w:tcW w:w="1266" w:type="dxa"/>
            <w:tcBorders>
              <w:top w:val="nil"/>
              <w:left w:val="nil"/>
              <w:bottom w:val="nil"/>
              <w:right w:val="nil"/>
            </w:tcBorders>
            <w:shd w:val="clear" w:color="auto" w:fill="auto"/>
            <w:noWrap/>
            <w:vAlign w:val="bottom"/>
            <w:hideMark/>
          </w:tcPr>
          <w:p w14:paraId="5EB85FE8"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488.440,00</w:t>
            </w:r>
          </w:p>
        </w:tc>
        <w:tc>
          <w:tcPr>
            <w:tcW w:w="1428" w:type="dxa"/>
            <w:tcBorders>
              <w:top w:val="nil"/>
              <w:left w:val="nil"/>
              <w:bottom w:val="nil"/>
              <w:right w:val="nil"/>
            </w:tcBorders>
            <w:shd w:val="clear" w:color="auto" w:fill="auto"/>
            <w:noWrap/>
            <w:vAlign w:val="bottom"/>
            <w:hideMark/>
          </w:tcPr>
          <w:p w14:paraId="62444143"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-380.895,00</w:t>
            </w:r>
          </w:p>
        </w:tc>
        <w:tc>
          <w:tcPr>
            <w:tcW w:w="1266" w:type="dxa"/>
            <w:tcBorders>
              <w:top w:val="nil"/>
              <w:left w:val="nil"/>
              <w:bottom w:val="nil"/>
              <w:right w:val="nil"/>
            </w:tcBorders>
            <w:shd w:val="clear" w:color="auto" w:fill="auto"/>
            <w:noWrap/>
            <w:vAlign w:val="bottom"/>
            <w:hideMark/>
          </w:tcPr>
          <w:p w14:paraId="6F889C73"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107.545,00</w:t>
            </w:r>
          </w:p>
        </w:tc>
      </w:tr>
      <w:tr w:rsidR="00A45481" w:rsidRPr="00A45481" w14:paraId="4CC8CCA5" w14:textId="77777777" w:rsidTr="00A45481">
        <w:trPr>
          <w:trHeight w:val="255"/>
        </w:trPr>
        <w:tc>
          <w:tcPr>
            <w:tcW w:w="5103" w:type="dxa"/>
            <w:tcBorders>
              <w:top w:val="nil"/>
              <w:left w:val="nil"/>
              <w:bottom w:val="nil"/>
              <w:right w:val="nil"/>
            </w:tcBorders>
            <w:shd w:val="clear" w:color="auto" w:fill="auto"/>
            <w:noWrap/>
            <w:vAlign w:val="bottom"/>
            <w:hideMark/>
          </w:tcPr>
          <w:p w14:paraId="42D18058"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Tekući projekt T200203 Naknada šteta</w:t>
            </w:r>
          </w:p>
        </w:tc>
        <w:tc>
          <w:tcPr>
            <w:tcW w:w="1266" w:type="dxa"/>
            <w:tcBorders>
              <w:top w:val="nil"/>
              <w:left w:val="nil"/>
              <w:bottom w:val="nil"/>
              <w:right w:val="nil"/>
            </w:tcBorders>
            <w:shd w:val="clear" w:color="auto" w:fill="auto"/>
            <w:noWrap/>
            <w:vAlign w:val="bottom"/>
            <w:hideMark/>
          </w:tcPr>
          <w:p w14:paraId="7A357B0B"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1.327,00</w:t>
            </w:r>
          </w:p>
        </w:tc>
        <w:tc>
          <w:tcPr>
            <w:tcW w:w="1428" w:type="dxa"/>
            <w:tcBorders>
              <w:top w:val="nil"/>
              <w:left w:val="nil"/>
              <w:bottom w:val="nil"/>
              <w:right w:val="nil"/>
            </w:tcBorders>
            <w:shd w:val="clear" w:color="auto" w:fill="auto"/>
            <w:noWrap/>
            <w:vAlign w:val="bottom"/>
            <w:hideMark/>
          </w:tcPr>
          <w:p w14:paraId="70BE5558"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0,00</w:t>
            </w:r>
          </w:p>
        </w:tc>
        <w:tc>
          <w:tcPr>
            <w:tcW w:w="1266" w:type="dxa"/>
            <w:tcBorders>
              <w:top w:val="nil"/>
              <w:left w:val="nil"/>
              <w:bottom w:val="nil"/>
              <w:right w:val="nil"/>
            </w:tcBorders>
            <w:shd w:val="clear" w:color="auto" w:fill="auto"/>
            <w:noWrap/>
            <w:vAlign w:val="bottom"/>
            <w:hideMark/>
          </w:tcPr>
          <w:p w14:paraId="50DD1704"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1.327,00</w:t>
            </w:r>
          </w:p>
        </w:tc>
      </w:tr>
      <w:tr w:rsidR="00A45481" w:rsidRPr="00A45481" w14:paraId="73F24492" w14:textId="77777777" w:rsidTr="00A45481">
        <w:trPr>
          <w:trHeight w:val="255"/>
        </w:trPr>
        <w:tc>
          <w:tcPr>
            <w:tcW w:w="5103" w:type="dxa"/>
            <w:tcBorders>
              <w:top w:val="nil"/>
              <w:left w:val="nil"/>
              <w:bottom w:val="nil"/>
              <w:right w:val="nil"/>
            </w:tcBorders>
            <w:shd w:val="clear" w:color="auto" w:fill="auto"/>
            <w:noWrap/>
            <w:vAlign w:val="bottom"/>
            <w:hideMark/>
          </w:tcPr>
          <w:p w14:paraId="4E5FA7C3" w14:textId="77777777" w:rsidR="00A45481" w:rsidRPr="00A45481" w:rsidRDefault="00A45481" w:rsidP="00A45481">
            <w:pPr>
              <w:widowControl/>
              <w:suppressAutoHyphens w:val="0"/>
              <w:spacing w:before="0" w:after="0"/>
              <w:ind w:firstLine="0"/>
              <w:jc w:val="lef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Program 2003 JAČANJE GOSPODARSTVA</w:t>
            </w:r>
          </w:p>
        </w:tc>
        <w:tc>
          <w:tcPr>
            <w:tcW w:w="1266" w:type="dxa"/>
            <w:tcBorders>
              <w:top w:val="nil"/>
              <w:left w:val="nil"/>
              <w:bottom w:val="nil"/>
              <w:right w:val="nil"/>
            </w:tcBorders>
            <w:shd w:val="clear" w:color="auto" w:fill="auto"/>
            <w:noWrap/>
            <w:vAlign w:val="bottom"/>
            <w:hideMark/>
          </w:tcPr>
          <w:p w14:paraId="46B3CB2A"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46.823,00</w:t>
            </w:r>
          </w:p>
        </w:tc>
        <w:tc>
          <w:tcPr>
            <w:tcW w:w="1428" w:type="dxa"/>
            <w:tcBorders>
              <w:top w:val="nil"/>
              <w:left w:val="nil"/>
              <w:bottom w:val="nil"/>
              <w:right w:val="nil"/>
            </w:tcBorders>
            <w:shd w:val="clear" w:color="auto" w:fill="auto"/>
            <w:noWrap/>
            <w:vAlign w:val="bottom"/>
            <w:hideMark/>
          </w:tcPr>
          <w:p w14:paraId="7A85F69A"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-14.289,00</w:t>
            </w:r>
          </w:p>
        </w:tc>
        <w:tc>
          <w:tcPr>
            <w:tcW w:w="1266" w:type="dxa"/>
            <w:tcBorders>
              <w:top w:val="nil"/>
              <w:left w:val="nil"/>
              <w:bottom w:val="nil"/>
              <w:right w:val="nil"/>
            </w:tcBorders>
            <w:shd w:val="clear" w:color="auto" w:fill="auto"/>
            <w:noWrap/>
            <w:vAlign w:val="bottom"/>
            <w:hideMark/>
          </w:tcPr>
          <w:p w14:paraId="005264D1"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32.534,00</w:t>
            </w:r>
          </w:p>
        </w:tc>
      </w:tr>
      <w:tr w:rsidR="00A45481" w:rsidRPr="00A45481" w14:paraId="7391DC4C" w14:textId="77777777" w:rsidTr="00A45481">
        <w:trPr>
          <w:trHeight w:val="255"/>
        </w:trPr>
        <w:tc>
          <w:tcPr>
            <w:tcW w:w="5103" w:type="dxa"/>
            <w:tcBorders>
              <w:top w:val="nil"/>
              <w:left w:val="nil"/>
              <w:bottom w:val="nil"/>
              <w:right w:val="nil"/>
            </w:tcBorders>
            <w:shd w:val="clear" w:color="auto" w:fill="auto"/>
            <w:noWrap/>
            <w:vAlign w:val="bottom"/>
            <w:hideMark/>
          </w:tcPr>
          <w:p w14:paraId="303D7A0C"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Aktivnost A200301 Poticanje razvoja gospodarstva</w:t>
            </w:r>
          </w:p>
        </w:tc>
        <w:tc>
          <w:tcPr>
            <w:tcW w:w="1266" w:type="dxa"/>
            <w:tcBorders>
              <w:top w:val="nil"/>
              <w:left w:val="nil"/>
              <w:bottom w:val="nil"/>
              <w:right w:val="nil"/>
            </w:tcBorders>
            <w:shd w:val="clear" w:color="auto" w:fill="auto"/>
            <w:noWrap/>
            <w:vAlign w:val="bottom"/>
            <w:hideMark/>
          </w:tcPr>
          <w:p w14:paraId="417FDA87"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26.545,00</w:t>
            </w:r>
          </w:p>
        </w:tc>
        <w:tc>
          <w:tcPr>
            <w:tcW w:w="1428" w:type="dxa"/>
            <w:tcBorders>
              <w:top w:val="nil"/>
              <w:left w:val="nil"/>
              <w:bottom w:val="nil"/>
              <w:right w:val="nil"/>
            </w:tcBorders>
            <w:shd w:val="clear" w:color="auto" w:fill="auto"/>
            <w:noWrap/>
            <w:vAlign w:val="bottom"/>
            <w:hideMark/>
          </w:tcPr>
          <w:p w14:paraId="60EF4169"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-13.545,00</w:t>
            </w:r>
          </w:p>
        </w:tc>
        <w:tc>
          <w:tcPr>
            <w:tcW w:w="1266" w:type="dxa"/>
            <w:tcBorders>
              <w:top w:val="nil"/>
              <w:left w:val="nil"/>
              <w:bottom w:val="nil"/>
              <w:right w:val="nil"/>
            </w:tcBorders>
            <w:shd w:val="clear" w:color="auto" w:fill="auto"/>
            <w:noWrap/>
            <w:vAlign w:val="bottom"/>
            <w:hideMark/>
          </w:tcPr>
          <w:p w14:paraId="55AD4737"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13.000,00</w:t>
            </w:r>
          </w:p>
        </w:tc>
      </w:tr>
      <w:tr w:rsidR="00A45481" w:rsidRPr="00A45481" w14:paraId="6344BCC2" w14:textId="77777777" w:rsidTr="00A45481">
        <w:trPr>
          <w:trHeight w:val="255"/>
        </w:trPr>
        <w:tc>
          <w:tcPr>
            <w:tcW w:w="5103" w:type="dxa"/>
            <w:tcBorders>
              <w:top w:val="nil"/>
              <w:left w:val="nil"/>
              <w:bottom w:val="nil"/>
              <w:right w:val="nil"/>
            </w:tcBorders>
            <w:shd w:val="clear" w:color="auto" w:fill="auto"/>
            <w:noWrap/>
            <w:vAlign w:val="bottom"/>
            <w:hideMark/>
          </w:tcPr>
          <w:p w14:paraId="3DBD4F36"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Aktivnost A200302 Sufinanciranje rada subjekata gospodarske djelatnosti</w:t>
            </w:r>
          </w:p>
        </w:tc>
        <w:tc>
          <w:tcPr>
            <w:tcW w:w="1266" w:type="dxa"/>
            <w:tcBorders>
              <w:top w:val="nil"/>
              <w:left w:val="nil"/>
              <w:bottom w:val="nil"/>
              <w:right w:val="nil"/>
            </w:tcBorders>
            <w:shd w:val="clear" w:color="auto" w:fill="auto"/>
            <w:noWrap/>
            <w:vAlign w:val="bottom"/>
            <w:hideMark/>
          </w:tcPr>
          <w:p w14:paraId="2294B159"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8.666,00</w:t>
            </w:r>
          </w:p>
        </w:tc>
        <w:tc>
          <w:tcPr>
            <w:tcW w:w="1428" w:type="dxa"/>
            <w:tcBorders>
              <w:top w:val="nil"/>
              <w:left w:val="nil"/>
              <w:bottom w:val="nil"/>
              <w:right w:val="nil"/>
            </w:tcBorders>
            <w:shd w:val="clear" w:color="auto" w:fill="auto"/>
            <w:noWrap/>
            <w:vAlign w:val="bottom"/>
            <w:hideMark/>
          </w:tcPr>
          <w:p w14:paraId="3D6457EF"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-750,00</w:t>
            </w:r>
          </w:p>
        </w:tc>
        <w:tc>
          <w:tcPr>
            <w:tcW w:w="1266" w:type="dxa"/>
            <w:tcBorders>
              <w:top w:val="nil"/>
              <w:left w:val="nil"/>
              <w:bottom w:val="nil"/>
              <w:right w:val="nil"/>
            </w:tcBorders>
            <w:shd w:val="clear" w:color="auto" w:fill="auto"/>
            <w:noWrap/>
            <w:vAlign w:val="bottom"/>
            <w:hideMark/>
          </w:tcPr>
          <w:p w14:paraId="4D8E32EE"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7.916,00</w:t>
            </w:r>
          </w:p>
        </w:tc>
      </w:tr>
      <w:tr w:rsidR="00A45481" w:rsidRPr="00A45481" w14:paraId="4E604F3B" w14:textId="77777777" w:rsidTr="00A45481">
        <w:trPr>
          <w:trHeight w:val="255"/>
        </w:trPr>
        <w:tc>
          <w:tcPr>
            <w:tcW w:w="5103" w:type="dxa"/>
            <w:tcBorders>
              <w:top w:val="nil"/>
              <w:left w:val="nil"/>
              <w:bottom w:val="nil"/>
              <w:right w:val="nil"/>
            </w:tcBorders>
            <w:shd w:val="clear" w:color="auto" w:fill="auto"/>
            <w:noWrap/>
            <w:vAlign w:val="bottom"/>
            <w:hideMark/>
          </w:tcPr>
          <w:p w14:paraId="5F0A58AF"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Aktivnost A200304 Lokalne akcijske grupe</w:t>
            </w:r>
          </w:p>
        </w:tc>
        <w:tc>
          <w:tcPr>
            <w:tcW w:w="1266" w:type="dxa"/>
            <w:tcBorders>
              <w:top w:val="nil"/>
              <w:left w:val="nil"/>
              <w:bottom w:val="nil"/>
              <w:right w:val="nil"/>
            </w:tcBorders>
            <w:shd w:val="clear" w:color="auto" w:fill="auto"/>
            <w:noWrap/>
            <w:vAlign w:val="bottom"/>
            <w:hideMark/>
          </w:tcPr>
          <w:p w14:paraId="2AF9153B"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4.711,00</w:t>
            </w:r>
          </w:p>
        </w:tc>
        <w:tc>
          <w:tcPr>
            <w:tcW w:w="1428" w:type="dxa"/>
            <w:tcBorders>
              <w:top w:val="nil"/>
              <w:left w:val="nil"/>
              <w:bottom w:val="nil"/>
              <w:right w:val="nil"/>
            </w:tcBorders>
            <w:shd w:val="clear" w:color="auto" w:fill="auto"/>
            <w:noWrap/>
            <w:vAlign w:val="bottom"/>
            <w:hideMark/>
          </w:tcPr>
          <w:p w14:paraId="30B0423D"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6,00</w:t>
            </w:r>
          </w:p>
        </w:tc>
        <w:tc>
          <w:tcPr>
            <w:tcW w:w="1266" w:type="dxa"/>
            <w:tcBorders>
              <w:top w:val="nil"/>
              <w:left w:val="nil"/>
              <w:bottom w:val="nil"/>
              <w:right w:val="nil"/>
            </w:tcBorders>
            <w:shd w:val="clear" w:color="auto" w:fill="auto"/>
            <w:noWrap/>
            <w:vAlign w:val="bottom"/>
            <w:hideMark/>
          </w:tcPr>
          <w:p w14:paraId="74E9F4C6"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4.717,00</w:t>
            </w:r>
          </w:p>
        </w:tc>
      </w:tr>
      <w:tr w:rsidR="00A45481" w:rsidRPr="00A45481" w14:paraId="6250D0F9" w14:textId="77777777" w:rsidTr="00A45481">
        <w:trPr>
          <w:trHeight w:val="255"/>
        </w:trPr>
        <w:tc>
          <w:tcPr>
            <w:tcW w:w="5103" w:type="dxa"/>
            <w:tcBorders>
              <w:top w:val="nil"/>
              <w:left w:val="nil"/>
              <w:bottom w:val="nil"/>
              <w:right w:val="nil"/>
            </w:tcBorders>
            <w:shd w:val="clear" w:color="auto" w:fill="auto"/>
            <w:noWrap/>
            <w:vAlign w:val="bottom"/>
            <w:hideMark/>
          </w:tcPr>
          <w:p w14:paraId="5FCC7BA6"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Kapitalni projekt K200303 Razvoj infrastrukture širokopojasnog pristupa</w:t>
            </w:r>
          </w:p>
        </w:tc>
        <w:tc>
          <w:tcPr>
            <w:tcW w:w="1266" w:type="dxa"/>
            <w:tcBorders>
              <w:top w:val="nil"/>
              <w:left w:val="nil"/>
              <w:bottom w:val="nil"/>
              <w:right w:val="nil"/>
            </w:tcBorders>
            <w:shd w:val="clear" w:color="auto" w:fill="auto"/>
            <w:noWrap/>
            <w:vAlign w:val="bottom"/>
            <w:hideMark/>
          </w:tcPr>
          <w:p w14:paraId="42B07AC1"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6.901,00</w:t>
            </w:r>
          </w:p>
        </w:tc>
        <w:tc>
          <w:tcPr>
            <w:tcW w:w="1428" w:type="dxa"/>
            <w:tcBorders>
              <w:top w:val="nil"/>
              <w:left w:val="nil"/>
              <w:bottom w:val="nil"/>
              <w:right w:val="nil"/>
            </w:tcBorders>
            <w:shd w:val="clear" w:color="auto" w:fill="auto"/>
            <w:noWrap/>
            <w:vAlign w:val="bottom"/>
            <w:hideMark/>
          </w:tcPr>
          <w:p w14:paraId="076203BA"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0,00</w:t>
            </w:r>
          </w:p>
        </w:tc>
        <w:tc>
          <w:tcPr>
            <w:tcW w:w="1266" w:type="dxa"/>
            <w:tcBorders>
              <w:top w:val="nil"/>
              <w:left w:val="nil"/>
              <w:bottom w:val="nil"/>
              <w:right w:val="nil"/>
            </w:tcBorders>
            <w:shd w:val="clear" w:color="auto" w:fill="auto"/>
            <w:noWrap/>
            <w:vAlign w:val="bottom"/>
            <w:hideMark/>
          </w:tcPr>
          <w:p w14:paraId="5635A03B"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6.901,00</w:t>
            </w:r>
          </w:p>
        </w:tc>
      </w:tr>
      <w:tr w:rsidR="00A45481" w:rsidRPr="00A45481" w14:paraId="1DD80F30" w14:textId="77777777" w:rsidTr="00A45481">
        <w:trPr>
          <w:trHeight w:val="255"/>
        </w:trPr>
        <w:tc>
          <w:tcPr>
            <w:tcW w:w="5103" w:type="dxa"/>
            <w:tcBorders>
              <w:top w:val="nil"/>
              <w:left w:val="nil"/>
              <w:bottom w:val="nil"/>
              <w:right w:val="nil"/>
            </w:tcBorders>
            <w:shd w:val="clear" w:color="auto" w:fill="auto"/>
            <w:noWrap/>
            <w:vAlign w:val="bottom"/>
            <w:hideMark/>
          </w:tcPr>
          <w:p w14:paraId="516DBC9E" w14:textId="77777777" w:rsidR="00A45481" w:rsidRPr="00A45481" w:rsidRDefault="00A45481" w:rsidP="00A45481">
            <w:pPr>
              <w:widowControl/>
              <w:suppressAutoHyphens w:val="0"/>
              <w:spacing w:before="0" w:after="0"/>
              <w:ind w:firstLine="0"/>
              <w:jc w:val="lef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lastRenderedPageBreak/>
              <w:t>Program 2004 PRIPREMA I PROVEDBA PROJEKATA SUFINANCIRANIH IZ EU I NACIONALNIH FONDOVA</w:t>
            </w:r>
          </w:p>
        </w:tc>
        <w:tc>
          <w:tcPr>
            <w:tcW w:w="1266" w:type="dxa"/>
            <w:tcBorders>
              <w:top w:val="nil"/>
              <w:left w:val="nil"/>
              <w:bottom w:val="nil"/>
              <w:right w:val="nil"/>
            </w:tcBorders>
            <w:shd w:val="clear" w:color="auto" w:fill="auto"/>
            <w:noWrap/>
            <w:vAlign w:val="bottom"/>
            <w:hideMark/>
          </w:tcPr>
          <w:p w14:paraId="79E9E345"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116.500,00</w:t>
            </w:r>
          </w:p>
        </w:tc>
        <w:tc>
          <w:tcPr>
            <w:tcW w:w="1428" w:type="dxa"/>
            <w:tcBorders>
              <w:top w:val="nil"/>
              <w:left w:val="nil"/>
              <w:bottom w:val="nil"/>
              <w:right w:val="nil"/>
            </w:tcBorders>
            <w:shd w:val="clear" w:color="auto" w:fill="auto"/>
            <w:noWrap/>
            <w:vAlign w:val="bottom"/>
            <w:hideMark/>
          </w:tcPr>
          <w:p w14:paraId="1CC0C129"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-115.500,00</w:t>
            </w:r>
          </w:p>
        </w:tc>
        <w:tc>
          <w:tcPr>
            <w:tcW w:w="1266" w:type="dxa"/>
            <w:tcBorders>
              <w:top w:val="nil"/>
              <w:left w:val="nil"/>
              <w:bottom w:val="nil"/>
              <w:right w:val="nil"/>
            </w:tcBorders>
            <w:shd w:val="clear" w:color="auto" w:fill="auto"/>
            <w:noWrap/>
            <w:vAlign w:val="bottom"/>
            <w:hideMark/>
          </w:tcPr>
          <w:p w14:paraId="29BEF55F"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1.000,00</w:t>
            </w:r>
          </w:p>
        </w:tc>
      </w:tr>
      <w:tr w:rsidR="00A45481" w:rsidRPr="00A45481" w14:paraId="15312E87" w14:textId="77777777" w:rsidTr="00A45481">
        <w:trPr>
          <w:trHeight w:val="255"/>
        </w:trPr>
        <w:tc>
          <w:tcPr>
            <w:tcW w:w="5103" w:type="dxa"/>
            <w:tcBorders>
              <w:top w:val="nil"/>
              <w:left w:val="nil"/>
              <w:bottom w:val="nil"/>
              <w:right w:val="nil"/>
            </w:tcBorders>
            <w:shd w:val="clear" w:color="auto" w:fill="auto"/>
            <w:noWrap/>
            <w:vAlign w:val="bottom"/>
            <w:hideMark/>
          </w:tcPr>
          <w:p w14:paraId="04CB5778"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Aktivnost A200401 Priprema projekata, pričuva za programe</w:t>
            </w:r>
          </w:p>
        </w:tc>
        <w:tc>
          <w:tcPr>
            <w:tcW w:w="1266" w:type="dxa"/>
            <w:tcBorders>
              <w:top w:val="nil"/>
              <w:left w:val="nil"/>
              <w:bottom w:val="nil"/>
              <w:right w:val="nil"/>
            </w:tcBorders>
            <w:shd w:val="clear" w:color="auto" w:fill="auto"/>
            <w:noWrap/>
            <w:vAlign w:val="bottom"/>
            <w:hideMark/>
          </w:tcPr>
          <w:p w14:paraId="07E73E76"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15.000,00</w:t>
            </w:r>
          </w:p>
        </w:tc>
        <w:tc>
          <w:tcPr>
            <w:tcW w:w="1428" w:type="dxa"/>
            <w:tcBorders>
              <w:top w:val="nil"/>
              <w:left w:val="nil"/>
              <w:bottom w:val="nil"/>
              <w:right w:val="nil"/>
            </w:tcBorders>
            <w:shd w:val="clear" w:color="auto" w:fill="auto"/>
            <w:noWrap/>
            <w:vAlign w:val="bottom"/>
            <w:hideMark/>
          </w:tcPr>
          <w:p w14:paraId="4D53DA42"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-14.000,00</w:t>
            </w:r>
          </w:p>
        </w:tc>
        <w:tc>
          <w:tcPr>
            <w:tcW w:w="1266" w:type="dxa"/>
            <w:tcBorders>
              <w:top w:val="nil"/>
              <w:left w:val="nil"/>
              <w:bottom w:val="nil"/>
              <w:right w:val="nil"/>
            </w:tcBorders>
            <w:shd w:val="clear" w:color="auto" w:fill="auto"/>
            <w:noWrap/>
            <w:vAlign w:val="bottom"/>
            <w:hideMark/>
          </w:tcPr>
          <w:p w14:paraId="24E8E1F5"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1.000,00</w:t>
            </w:r>
          </w:p>
        </w:tc>
      </w:tr>
      <w:tr w:rsidR="00A45481" w:rsidRPr="00A45481" w14:paraId="3B026715" w14:textId="77777777" w:rsidTr="00A45481">
        <w:trPr>
          <w:trHeight w:val="255"/>
        </w:trPr>
        <w:tc>
          <w:tcPr>
            <w:tcW w:w="5103" w:type="dxa"/>
            <w:tcBorders>
              <w:top w:val="nil"/>
              <w:left w:val="nil"/>
              <w:bottom w:val="nil"/>
              <w:right w:val="nil"/>
            </w:tcBorders>
            <w:shd w:val="clear" w:color="auto" w:fill="auto"/>
            <w:noWrap/>
            <w:vAlign w:val="bottom"/>
            <w:hideMark/>
          </w:tcPr>
          <w:p w14:paraId="1AD29F34"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Tekući projekt T200403 Projekt NOCTIFY</w:t>
            </w:r>
          </w:p>
        </w:tc>
        <w:tc>
          <w:tcPr>
            <w:tcW w:w="1266" w:type="dxa"/>
            <w:tcBorders>
              <w:top w:val="nil"/>
              <w:left w:val="nil"/>
              <w:bottom w:val="nil"/>
              <w:right w:val="nil"/>
            </w:tcBorders>
            <w:shd w:val="clear" w:color="auto" w:fill="auto"/>
            <w:noWrap/>
            <w:vAlign w:val="bottom"/>
            <w:hideMark/>
          </w:tcPr>
          <w:p w14:paraId="1D323D2C"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101.500,00</w:t>
            </w:r>
          </w:p>
        </w:tc>
        <w:tc>
          <w:tcPr>
            <w:tcW w:w="1428" w:type="dxa"/>
            <w:tcBorders>
              <w:top w:val="nil"/>
              <w:left w:val="nil"/>
              <w:bottom w:val="nil"/>
              <w:right w:val="nil"/>
            </w:tcBorders>
            <w:shd w:val="clear" w:color="auto" w:fill="auto"/>
            <w:noWrap/>
            <w:vAlign w:val="bottom"/>
            <w:hideMark/>
          </w:tcPr>
          <w:p w14:paraId="2B618C10"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-101.500,00</w:t>
            </w:r>
          </w:p>
        </w:tc>
        <w:tc>
          <w:tcPr>
            <w:tcW w:w="1266" w:type="dxa"/>
            <w:tcBorders>
              <w:top w:val="nil"/>
              <w:left w:val="nil"/>
              <w:bottom w:val="nil"/>
              <w:right w:val="nil"/>
            </w:tcBorders>
            <w:shd w:val="clear" w:color="auto" w:fill="auto"/>
            <w:noWrap/>
            <w:vAlign w:val="bottom"/>
            <w:hideMark/>
          </w:tcPr>
          <w:p w14:paraId="58471BCD"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0,00</w:t>
            </w:r>
          </w:p>
        </w:tc>
      </w:tr>
      <w:tr w:rsidR="00A45481" w:rsidRPr="00A45481" w14:paraId="7928EBDC" w14:textId="77777777" w:rsidTr="00A45481">
        <w:trPr>
          <w:trHeight w:val="255"/>
        </w:trPr>
        <w:tc>
          <w:tcPr>
            <w:tcW w:w="5103" w:type="dxa"/>
            <w:tcBorders>
              <w:top w:val="nil"/>
              <w:left w:val="nil"/>
              <w:bottom w:val="nil"/>
              <w:right w:val="nil"/>
            </w:tcBorders>
            <w:shd w:val="clear" w:color="auto" w:fill="auto"/>
            <w:noWrap/>
            <w:vAlign w:val="bottom"/>
            <w:hideMark/>
          </w:tcPr>
          <w:p w14:paraId="663961C6" w14:textId="77777777" w:rsidR="00A45481" w:rsidRPr="00A45481" w:rsidRDefault="00A45481" w:rsidP="00A45481">
            <w:pPr>
              <w:widowControl/>
              <w:suppressAutoHyphens w:val="0"/>
              <w:spacing w:before="0" w:after="0"/>
              <w:ind w:firstLine="0"/>
              <w:jc w:val="lef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Program 2005 OSTALI PROGRAMI</w:t>
            </w:r>
          </w:p>
        </w:tc>
        <w:tc>
          <w:tcPr>
            <w:tcW w:w="1266" w:type="dxa"/>
            <w:tcBorders>
              <w:top w:val="nil"/>
              <w:left w:val="nil"/>
              <w:bottom w:val="nil"/>
              <w:right w:val="nil"/>
            </w:tcBorders>
            <w:shd w:val="clear" w:color="auto" w:fill="auto"/>
            <w:noWrap/>
            <w:vAlign w:val="bottom"/>
            <w:hideMark/>
          </w:tcPr>
          <w:p w14:paraId="4268DE44"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58.544,00</w:t>
            </w:r>
          </w:p>
        </w:tc>
        <w:tc>
          <w:tcPr>
            <w:tcW w:w="1428" w:type="dxa"/>
            <w:tcBorders>
              <w:top w:val="nil"/>
              <w:left w:val="nil"/>
              <w:bottom w:val="nil"/>
              <w:right w:val="nil"/>
            </w:tcBorders>
            <w:shd w:val="clear" w:color="auto" w:fill="auto"/>
            <w:noWrap/>
            <w:vAlign w:val="bottom"/>
            <w:hideMark/>
          </w:tcPr>
          <w:p w14:paraId="4C23C1C6"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-57.044,00</w:t>
            </w:r>
          </w:p>
        </w:tc>
        <w:tc>
          <w:tcPr>
            <w:tcW w:w="1266" w:type="dxa"/>
            <w:tcBorders>
              <w:top w:val="nil"/>
              <w:left w:val="nil"/>
              <w:bottom w:val="nil"/>
              <w:right w:val="nil"/>
            </w:tcBorders>
            <w:shd w:val="clear" w:color="auto" w:fill="auto"/>
            <w:noWrap/>
            <w:vAlign w:val="bottom"/>
            <w:hideMark/>
          </w:tcPr>
          <w:p w14:paraId="12CDB86D"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1.500,00</w:t>
            </w:r>
          </w:p>
        </w:tc>
      </w:tr>
      <w:tr w:rsidR="00A45481" w:rsidRPr="00A45481" w14:paraId="1B8C4A45" w14:textId="77777777" w:rsidTr="00A45481">
        <w:trPr>
          <w:trHeight w:val="255"/>
        </w:trPr>
        <w:tc>
          <w:tcPr>
            <w:tcW w:w="5103" w:type="dxa"/>
            <w:tcBorders>
              <w:top w:val="nil"/>
              <w:left w:val="nil"/>
              <w:bottom w:val="nil"/>
              <w:right w:val="nil"/>
            </w:tcBorders>
            <w:shd w:val="clear" w:color="auto" w:fill="auto"/>
            <w:noWrap/>
            <w:vAlign w:val="bottom"/>
            <w:hideMark/>
          </w:tcPr>
          <w:p w14:paraId="31ED54F4"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Tekući projekt T200501 Obnova pročelja zgrada</w:t>
            </w:r>
          </w:p>
        </w:tc>
        <w:tc>
          <w:tcPr>
            <w:tcW w:w="1266" w:type="dxa"/>
            <w:tcBorders>
              <w:top w:val="nil"/>
              <w:left w:val="nil"/>
              <w:bottom w:val="nil"/>
              <w:right w:val="nil"/>
            </w:tcBorders>
            <w:shd w:val="clear" w:color="auto" w:fill="auto"/>
            <w:noWrap/>
            <w:vAlign w:val="bottom"/>
            <w:hideMark/>
          </w:tcPr>
          <w:p w14:paraId="78E0DC32"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26.544,00</w:t>
            </w:r>
          </w:p>
        </w:tc>
        <w:tc>
          <w:tcPr>
            <w:tcW w:w="1428" w:type="dxa"/>
            <w:tcBorders>
              <w:top w:val="nil"/>
              <w:left w:val="nil"/>
              <w:bottom w:val="nil"/>
              <w:right w:val="nil"/>
            </w:tcBorders>
            <w:shd w:val="clear" w:color="auto" w:fill="auto"/>
            <w:noWrap/>
            <w:vAlign w:val="bottom"/>
            <w:hideMark/>
          </w:tcPr>
          <w:p w14:paraId="656C55E9"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-26.544,00</w:t>
            </w:r>
          </w:p>
        </w:tc>
        <w:tc>
          <w:tcPr>
            <w:tcW w:w="1266" w:type="dxa"/>
            <w:tcBorders>
              <w:top w:val="nil"/>
              <w:left w:val="nil"/>
              <w:bottom w:val="nil"/>
              <w:right w:val="nil"/>
            </w:tcBorders>
            <w:shd w:val="clear" w:color="auto" w:fill="auto"/>
            <w:noWrap/>
            <w:vAlign w:val="bottom"/>
            <w:hideMark/>
          </w:tcPr>
          <w:p w14:paraId="0828AD48"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0,00</w:t>
            </w:r>
          </w:p>
        </w:tc>
      </w:tr>
      <w:tr w:rsidR="00A45481" w:rsidRPr="00A45481" w14:paraId="481A016B" w14:textId="77777777" w:rsidTr="00A45481">
        <w:trPr>
          <w:trHeight w:val="255"/>
        </w:trPr>
        <w:tc>
          <w:tcPr>
            <w:tcW w:w="5103" w:type="dxa"/>
            <w:tcBorders>
              <w:top w:val="nil"/>
              <w:left w:val="nil"/>
              <w:bottom w:val="nil"/>
              <w:right w:val="nil"/>
            </w:tcBorders>
            <w:shd w:val="clear" w:color="auto" w:fill="auto"/>
            <w:noWrap/>
            <w:vAlign w:val="bottom"/>
            <w:hideMark/>
          </w:tcPr>
          <w:p w14:paraId="700A0BDC"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Tekući projekt T200502 Sufinanciranje kredita za stambeno zbrinjavanje</w:t>
            </w:r>
          </w:p>
        </w:tc>
        <w:tc>
          <w:tcPr>
            <w:tcW w:w="1266" w:type="dxa"/>
            <w:tcBorders>
              <w:top w:val="nil"/>
              <w:left w:val="nil"/>
              <w:bottom w:val="nil"/>
              <w:right w:val="nil"/>
            </w:tcBorders>
            <w:shd w:val="clear" w:color="auto" w:fill="auto"/>
            <w:noWrap/>
            <w:vAlign w:val="bottom"/>
            <w:hideMark/>
          </w:tcPr>
          <w:p w14:paraId="4C75EC1C"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25.000,00</w:t>
            </w:r>
          </w:p>
        </w:tc>
        <w:tc>
          <w:tcPr>
            <w:tcW w:w="1428" w:type="dxa"/>
            <w:tcBorders>
              <w:top w:val="nil"/>
              <w:left w:val="nil"/>
              <w:bottom w:val="nil"/>
              <w:right w:val="nil"/>
            </w:tcBorders>
            <w:shd w:val="clear" w:color="auto" w:fill="auto"/>
            <w:noWrap/>
            <w:vAlign w:val="bottom"/>
            <w:hideMark/>
          </w:tcPr>
          <w:p w14:paraId="62EFCB4E"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-25.000,00</w:t>
            </w:r>
          </w:p>
        </w:tc>
        <w:tc>
          <w:tcPr>
            <w:tcW w:w="1266" w:type="dxa"/>
            <w:tcBorders>
              <w:top w:val="nil"/>
              <w:left w:val="nil"/>
              <w:bottom w:val="nil"/>
              <w:right w:val="nil"/>
            </w:tcBorders>
            <w:shd w:val="clear" w:color="auto" w:fill="auto"/>
            <w:noWrap/>
            <w:vAlign w:val="bottom"/>
            <w:hideMark/>
          </w:tcPr>
          <w:p w14:paraId="24576713"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0,00</w:t>
            </w:r>
          </w:p>
        </w:tc>
      </w:tr>
      <w:tr w:rsidR="00A45481" w:rsidRPr="00A45481" w14:paraId="59863B44" w14:textId="77777777" w:rsidTr="00A45481">
        <w:trPr>
          <w:trHeight w:val="255"/>
        </w:trPr>
        <w:tc>
          <w:tcPr>
            <w:tcW w:w="5103" w:type="dxa"/>
            <w:tcBorders>
              <w:top w:val="nil"/>
              <w:left w:val="nil"/>
              <w:bottom w:val="nil"/>
              <w:right w:val="nil"/>
            </w:tcBorders>
            <w:shd w:val="clear" w:color="auto" w:fill="auto"/>
            <w:noWrap/>
            <w:vAlign w:val="bottom"/>
            <w:hideMark/>
          </w:tcPr>
          <w:p w14:paraId="28B54495"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Tekući projekt T200503 Sufinanciranje energetske obnove stambenih objekata</w:t>
            </w:r>
          </w:p>
        </w:tc>
        <w:tc>
          <w:tcPr>
            <w:tcW w:w="1266" w:type="dxa"/>
            <w:tcBorders>
              <w:top w:val="nil"/>
              <w:left w:val="nil"/>
              <w:bottom w:val="nil"/>
              <w:right w:val="nil"/>
            </w:tcBorders>
            <w:shd w:val="clear" w:color="auto" w:fill="auto"/>
            <w:noWrap/>
            <w:vAlign w:val="bottom"/>
            <w:hideMark/>
          </w:tcPr>
          <w:p w14:paraId="4D14D262"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4.000,00</w:t>
            </w:r>
          </w:p>
        </w:tc>
        <w:tc>
          <w:tcPr>
            <w:tcW w:w="1428" w:type="dxa"/>
            <w:tcBorders>
              <w:top w:val="nil"/>
              <w:left w:val="nil"/>
              <w:bottom w:val="nil"/>
              <w:right w:val="nil"/>
            </w:tcBorders>
            <w:shd w:val="clear" w:color="auto" w:fill="auto"/>
            <w:noWrap/>
            <w:vAlign w:val="bottom"/>
            <w:hideMark/>
          </w:tcPr>
          <w:p w14:paraId="32D7D3AB"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-2.500,00</w:t>
            </w:r>
          </w:p>
        </w:tc>
        <w:tc>
          <w:tcPr>
            <w:tcW w:w="1266" w:type="dxa"/>
            <w:tcBorders>
              <w:top w:val="nil"/>
              <w:left w:val="nil"/>
              <w:bottom w:val="nil"/>
              <w:right w:val="nil"/>
            </w:tcBorders>
            <w:shd w:val="clear" w:color="auto" w:fill="auto"/>
            <w:noWrap/>
            <w:vAlign w:val="bottom"/>
            <w:hideMark/>
          </w:tcPr>
          <w:p w14:paraId="1CE00756"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1.500,00</w:t>
            </w:r>
          </w:p>
        </w:tc>
      </w:tr>
      <w:tr w:rsidR="00A45481" w:rsidRPr="00A45481" w14:paraId="52936B72" w14:textId="77777777" w:rsidTr="00A45481">
        <w:trPr>
          <w:trHeight w:val="255"/>
        </w:trPr>
        <w:tc>
          <w:tcPr>
            <w:tcW w:w="5103" w:type="dxa"/>
            <w:tcBorders>
              <w:top w:val="nil"/>
              <w:left w:val="nil"/>
              <w:bottom w:val="nil"/>
              <w:right w:val="nil"/>
            </w:tcBorders>
            <w:shd w:val="clear" w:color="auto" w:fill="auto"/>
            <w:noWrap/>
            <w:vAlign w:val="bottom"/>
            <w:hideMark/>
          </w:tcPr>
          <w:p w14:paraId="0D9C956B"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Tekući projekt T200504 Sufinanciranje troškova uklanjanja azbesta</w:t>
            </w:r>
          </w:p>
        </w:tc>
        <w:tc>
          <w:tcPr>
            <w:tcW w:w="1266" w:type="dxa"/>
            <w:tcBorders>
              <w:top w:val="nil"/>
              <w:left w:val="nil"/>
              <w:bottom w:val="nil"/>
              <w:right w:val="nil"/>
            </w:tcBorders>
            <w:shd w:val="clear" w:color="auto" w:fill="auto"/>
            <w:noWrap/>
            <w:vAlign w:val="bottom"/>
            <w:hideMark/>
          </w:tcPr>
          <w:p w14:paraId="4B1CEB0F"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3.000,00</w:t>
            </w:r>
          </w:p>
        </w:tc>
        <w:tc>
          <w:tcPr>
            <w:tcW w:w="1428" w:type="dxa"/>
            <w:tcBorders>
              <w:top w:val="nil"/>
              <w:left w:val="nil"/>
              <w:bottom w:val="nil"/>
              <w:right w:val="nil"/>
            </w:tcBorders>
            <w:shd w:val="clear" w:color="auto" w:fill="auto"/>
            <w:noWrap/>
            <w:vAlign w:val="bottom"/>
            <w:hideMark/>
          </w:tcPr>
          <w:p w14:paraId="2F727957"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-3.000,00</w:t>
            </w:r>
          </w:p>
        </w:tc>
        <w:tc>
          <w:tcPr>
            <w:tcW w:w="1266" w:type="dxa"/>
            <w:tcBorders>
              <w:top w:val="nil"/>
              <w:left w:val="nil"/>
              <w:bottom w:val="nil"/>
              <w:right w:val="nil"/>
            </w:tcBorders>
            <w:shd w:val="clear" w:color="auto" w:fill="auto"/>
            <w:noWrap/>
            <w:vAlign w:val="bottom"/>
            <w:hideMark/>
          </w:tcPr>
          <w:p w14:paraId="55A5BEBE"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0,00</w:t>
            </w:r>
          </w:p>
        </w:tc>
      </w:tr>
      <w:tr w:rsidR="00A45481" w:rsidRPr="00A45481" w14:paraId="1994C04B" w14:textId="77777777" w:rsidTr="00A45481">
        <w:trPr>
          <w:trHeight w:val="255"/>
        </w:trPr>
        <w:tc>
          <w:tcPr>
            <w:tcW w:w="5103" w:type="dxa"/>
            <w:tcBorders>
              <w:top w:val="nil"/>
              <w:left w:val="nil"/>
              <w:bottom w:val="nil"/>
              <w:right w:val="nil"/>
            </w:tcBorders>
            <w:shd w:val="clear" w:color="auto" w:fill="auto"/>
            <w:noWrap/>
            <w:vAlign w:val="bottom"/>
            <w:hideMark/>
          </w:tcPr>
          <w:p w14:paraId="7C8DC7E1" w14:textId="77777777" w:rsidR="00A45481" w:rsidRPr="00A45481" w:rsidRDefault="00A45481" w:rsidP="00A45481">
            <w:pPr>
              <w:widowControl/>
              <w:suppressAutoHyphens w:val="0"/>
              <w:spacing w:before="0" w:after="0"/>
              <w:ind w:firstLine="0"/>
              <w:jc w:val="lef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Program 2201 JAVNE POTREBE U OBRAZOVANJU</w:t>
            </w:r>
          </w:p>
        </w:tc>
        <w:tc>
          <w:tcPr>
            <w:tcW w:w="1266" w:type="dxa"/>
            <w:tcBorders>
              <w:top w:val="nil"/>
              <w:left w:val="nil"/>
              <w:bottom w:val="nil"/>
              <w:right w:val="nil"/>
            </w:tcBorders>
            <w:shd w:val="clear" w:color="auto" w:fill="auto"/>
            <w:noWrap/>
            <w:vAlign w:val="bottom"/>
            <w:hideMark/>
          </w:tcPr>
          <w:p w14:paraId="663A1047"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271.278,00</w:t>
            </w:r>
          </w:p>
        </w:tc>
        <w:tc>
          <w:tcPr>
            <w:tcW w:w="1428" w:type="dxa"/>
            <w:tcBorders>
              <w:top w:val="nil"/>
              <w:left w:val="nil"/>
              <w:bottom w:val="nil"/>
              <w:right w:val="nil"/>
            </w:tcBorders>
            <w:shd w:val="clear" w:color="auto" w:fill="auto"/>
            <w:noWrap/>
            <w:vAlign w:val="bottom"/>
            <w:hideMark/>
          </w:tcPr>
          <w:p w14:paraId="5C8F5247"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1.895,00</w:t>
            </w:r>
          </w:p>
        </w:tc>
        <w:tc>
          <w:tcPr>
            <w:tcW w:w="1266" w:type="dxa"/>
            <w:tcBorders>
              <w:top w:val="nil"/>
              <w:left w:val="nil"/>
              <w:bottom w:val="nil"/>
              <w:right w:val="nil"/>
            </w:tcBorders>
            <w:shd w:val="clear" w:color="auto" w:fill="auto"/>
            <w:noWrap/>
            <w:vAlign w:val="bottom"/>
            <w:hideMark/>
          </w:tcPr>
          <w:p w14:paraId="01544982"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273.173,00</w:t>
            </w:r>
          </w:p>
        </w:tc>
      </w:tr>
      <w:tr w:rsidR="00A45481" w:rsidRPr="00A45481" w14:paraId="7B1E20E2" w14:textId="77777777" w:rsidTr="00A45481">
        <w:trPr>
          <w:trHeight w:val="255"/>
        </w:trPr>
        <w:tc>
          <w:tcPr>
            <w:tcW w:w="5103" w:type="dxa"/>
            <w:tcBorders>
              <w:top w:val="nil"/>
              <w:left w:val="nil"/>
              <w:bottom w:val="nil"/>
              <w:right w:val="nil"/>
            </w:tcBorders>
            <w:shd w:val="clear" w:color="auto" w:fill="auto"/>
            <w:noWrap/>
            <w:vAlign w:val="bottom"/>
            <w:hideMark/>
          </w:tcPr>
          <w:p w14:paraId="7AA1BC55"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Aktivnost A220101 OŠ Vrsar</w:t>
            </w:r>
          </w:p>
        </w:tc>
        <w:tc>
          <w:tcPr>
            <w:tcW w:w="1266" w:type="dxa"/>
            <w:tcBorders>
              <w:top w:val="nil"/>
              <w:left w:val="nil"/>
              <w:bottom w:val="nil"/>
              <w:right w:val="nil"/>
            </w:tcBorders>
            <w:shd w:val="clear" w:color="auto" w:fill="auto"/>
            <w:noWrap/>
            <w:vAlign w:val="bottom"/>
            <w:hideMark/>
          </w:tcPr>
          <w:p w14:paraId="29C31256"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96.027,00</w:t>
            </w:r>
          </w:p>
        </w:tc>
        <w:tc>
          <w:tcPr>
            <w:tcW w:w="1428" w:type="dxa"/>
            <w:tcBorders>
              <w:top w:val="nil"/>
              <w:left w:val="nil"/>
              <w:bottom w:val="nil"/>
              <w:right w:val="nil"/>
            </w:tcBorders>
            <w:shd w:val="clear" w:color="auto" w:fill="auto"/>
            <w:noWrap/>
            <w:vAlign w:val="bottom"/>
            <w:hideMark/>
          </w:tcPr>
          <w:p w14:paraId="3BA33C71"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9,00</w:t>
            </w:r>
          </w:p>
        </w:tc>
        <w:tc>
          <w:tcPr>
            <w:tcW w:w="1266" w:type="dxa"/>
            <w:tcBorders>
              <w:top w:val="nil"/>
              <w:left w:val="nil"/>
              <w:bottom w:val="nil"/>
              <w:right w:val="nil"/>
            </w:tcBorders>
            <w:shd w:val="clear" w:color="auto" w:fill="auto"/>
            <w:noWrap/>
            <w:vAlign w:val="bottom"/>
            <w:hideMark/>
          </w:tcPr>
          <w:p w14:paraId="005294AB"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96.036,00</w:t>
            </w:r>
          </w:p>
        </w:tc>
      </w:tr>
      <w:tr w:rsidR="00A45481" w:rsidRPr="00A45481" w14:paraId="5F4EB90D" w14:textId="77777777" w:rsidTr="00A45481">
        <w:trPr>
          <w:trHeight w:val="255"/>
        </w:trPr>
        <w:tc>
          <w:tcPr>
            <w:tcW w:w="5103" w:type="dxa"/>
            <w:tcBorders>
              <w:top w:val="nil"/>
              <w:left w:val="nil"/>
              <w:bottom w:val="nil"/>
              <w:right w:val="nil"/>
            </w:tcBorders>
            <w:shd w:val="clear" w:color="auto" w:fill="auto"/>
            <w:noWrap/>
            <w:vAlign w:val="bottom"/>
            <w:hideMark/>
          </w:tcPr>
          <w:p w14:paraId="4DE08A38"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Aktivnost A220102 Umjetnička škola</w:t>
            </w:r>
          </w:p>
        </w:tc>
        <w:tc>
          <w:tcPr>
            <w:tcW w:w="1266" w:type="dxa"/>
            <w:tcBorders>
              <w:top w:val="nil"/>
              <w:left w:val="nil"/>
              <w:bottom w:val="nil"/>
              <w:right w:val="nil"/>
            </w:tcBorders>
            <w:shd w:val="clear" w:color="auto" w:fill="auto"/>
            <w:noWrap/>
            <w:vAlign w:val="bottom"/>
            <w:hideMark/>
          </w:tcPr>
          <w:p w14:paraId="3A2361D5"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19.926,00</w:t>
            </w:r>
          </w:p>
        </w:tc>
        <w:tc>
          <w:tcPr>
            <w:tcW w:w="1428" w:type="dxa"/>
            <w:tcBorders>
              <w:top w:val="nil"/>
              <w:left w:val="nil"/>
              <w:bottom w:val="nil"/>
              <w:right w:val="nil"/>
            </w:tcBorders>
            <w:shd w:val="clear" w:color="auto" w:fill="auto"/>
            <w:noWrap/>
            <w:vAlign w:val="bottom"/>
            <w:hideMark/>
          </w:tcPr>
          <w:p w14:paraId="7A6CF9E6"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1.531,00</w:t>
            </w:r>
          </w:p>
        </w:tc>
        <w:tc>
          <w:tcPr>
            <w:tcW w:w="1266" w:type="dxa"/>
            <w:tcBorders>
              <w:top w:val="nil"/>
              <w:left w:val="nil"/>
              <w:bottom w:val="nil"/>
              <w:right w:val="nil"/>
            </w:tcBorders>
            <w:shd w:val="clear" w:color="auto" w:fill="auto"/>
            <w:noWrap/>
            <w:vAlign w:val="bottom"/>
            <w:hideMark/>
          </w:tcPr>
          <w:p w14:paraId="41BBDE5F"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21.457,00</w:t>
            </w:r>
          </w:p>
        </w:tc>
      </w:tr>
      <w:tr w:rsidR="00A45481" w:rsidRPr="00A45481" w14:paraId="592AEC71" w14:textId="77777777" w:rsidTr="00A45481">
        <w:trPr>
          <w:trHeight w:val="255"/>
        </w:trPr>
        <w:tc>
          <w:tcPr>
            <w:tcW w:w="5103" w:type="dxa"/>
            <w:tcBorders>
              <w:top w:val="nil"/>
              <w:left w:val="nil"/>
              <w:bottom w:val="nil"/>
              <w:right w:val="nil"/>
            </w:tcBorders>
            <w:shd w:val="clear" w:color="auto" w:fill="auto"/>
            <w:noWrap/>
            <w:vAlign w:val="bottom"/>
            <w:hideMark/>
          </w:tcPr>
          <w:p w14:paraId="6A1E200E"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Aktivnost A220103 Stipendije</w:t>
            </w:r>
          </w:p>
        </w:tc>
        <w:tc>
          <w:tcPr>
            <w:tcW w:w="1266" w:type="dxa"/>
            <w:tcBorders>
              <w:top w:val="nil"/>
              <w:left w:val="nil"/>
              <w:bottom w:val="nil"/>
              <w:right w:val="nil"/>
            </w:tcBorders>
            <w:shd w:val="clear" w:color="auto" w:fill="auto"/>
            <w:noWrap/>
            <w:vAlign w:val="bottom"/>
            <w:hideMark/>
          </w:tcPr>
          <w:p w14:paraId="20C0AE5A"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109.065,00</w:t>
            </w:r>
          </w:p>
        </w:tc>
        <w:tc>
          <w:tcPr>
            <w:tcW w:w="1428" w:type="dxa"/>
            <w:tcBorders>
              <w:top w:val="nil"/>
              <w:left w:val="nil"/>
              <w:bottom w:val="nil"/>
              <w:right w:val="nil"/>
            </w:tcBorders>
            <w:shd w:val="clear" w:color="auto" w:fill="auto"/>
            <w:noWrap/>
            <w:vAlign w:val="bottom"/>
            <w:hideMark/>
          </w:tcPr>
          <w:p w14:paraId="1AED7070"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-1.570,00</w:t>
            </w:r>
          </w:p>
        </w:tc>
        <w:tc>
          <w:tcPr>
            <w:tcW w:w="1266" w:type="dxa"/>
            <w:tcBorders>
              <w:top w:val="nil"/>
              <w:left w:val="nil"/>
              <w:bottom w:val="nil"/>
              <w:right w:val="nil"/>
            </w:tcBorders>
            <w:shd w:val="clear" w:color="auto" w:fill="auto"/>
            <w:noWrap/>
            <w:vAlign w:val="bottom"/>
            <w:hideMark/>
          </w:tcPr>
          <w:p w14:paraId="21FF45F1"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107.495,00</w:t>
            </w:r>
          </w:p>
        </w:tc>
      </w:tr>
      <w:tr w:rsidR="00A45481" w:rsidRPr="00A45481" w14:paraId="1F54ADA2" w14:textId="77777777" w:rsidTr="00A45481">
        <w:trPr>
          <w:trHeight w:val="255"/>
        </w:trPr>
        <w:tc>
          <w:tcPr>
            <w:tcW w:w="5103" w:type="dxa"/>
            <w:tcBorders>
              <w:top w:val="nil"/>
              <w:left w:val="nil"/>
              <w:bottom w:val="nil"/>
              <w:right w:val="nil"/>
            </w:tcBorders>
            <w:shd w:val="clear" w:color="auto" w:fill="auto"/>
            <w:noWrap/>
            <w:vAlign w:val="bottom"/>
            <w:hideMark/>
          </w:tcPr>
          <w:p w14:paraId="5EBD863D"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Aktivnost A220104 Sufinanciranje troškova obrazovanja</w:t>
            </w:r>
          </w:p>
        </w:tc>
        <w:tc>
          <w:tcPr>
            <w:tcW w:w="1266" w:type="dxa"/>
            <w:tcBorders>
              <w:top w:val="nil"/>
              <w:left w:val="nil"/>
              <w:bottom w:val="nil"/>
              <w:right w:val="nil"/>
            </w:tcBorders>
            <w:shd w:val="clear" w:color="auto" w:fill="auto"/>
            <w:noWrap/>
            <w:vAlign w:val="bottom"/>
            <w:hideMark/>
          </w:tcPr>
          <w:p w14:paraId="27D3AE2D"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46.260,00</w:t>
            </w:r>
          </w:p>
        </w:tc>
        <w:tc>
          <w:tcPr>
            <w:tcW w:w="1428" w:type="dxa"/>
            <w:tcBorders>
              <w:top w:val="nil"/>
              <w:left w:val="nil"/>
              <w:bottom w:val="nil"/>
              <w:right w:val="nil"/>
            </w:tcBorders>
            <w:shd w:val="clear" w:color="auto" w:fill="auto"/>
            <w:noWrap/>
            <w:vAlign w:val="bottom"/>
            <w:hideMark/>
          </w:tcPr>
          <w:p w14:paraId="7ECDA9EB"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1.925,00</w:t>
            </w:r>
          </w:p>
        </w:tc>
        <w:tc>
          <w:tcPr>
            <w:tcW w:w="1266" w:type="dxa"/>
            <w:tcBorders>
              <w:top w:val="nil"/>
              <w:left w:val="nil"/>
              <w:bottom w:val="nil"/>
              <w:right w:val="nil"/>
            </w:tcBorders>
            <w:shd w:val="clear" w:color="auto" w:fill="auto"/>
            <w:noWrap/>
            <w:vAlign w:val="bottom"/>
            <w:hideMark/>
          </w:tcPr>
          <w:p w14:paraId="32FC97B4"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48.185,00</w:t>
            </w:r>
          </w:p>
        </w:tc>
      </w:tr>
      <w:tr w:rsidR="00A45481" w:rsidRPr="00A45481" w14:paraId="329C7E60" w14:textId="77777777" w:rsidTr="00A45481">
        <w:trPr>
          <w:trHeight w:val="255"/>
        </w:trPr>
        <w:tc>
          <w:tcPr>
            <w:tcW w:w="5103" w:type="dxa"/>
            <w:tcBorders>
              <w:top w:val="nil"/>
              <w:left w:val="nil"/>
              <w:bottom w:val="nil"/>
              <w:right w:val="nil"/>
            </w:tcBorders>
            <w:shd w:val="clear" w:color="auto" w:fill="auto"/>
            <w:noWrap/>
            <w:vAlign w:val="bottom"/>
            <w:hideMark/>
          </w:tcPr>
          <w:p w14:paraId="0E95E025" w14:textId="77777777" w:rsidR="00A45481" w:rsidRPr="00A45481" w:rsidRDefault="00A45481" w:rsidP="00A45481">
            <w:pPr>
              <w:widowControl/>
              <w:suppressAutoHyphens w:val="0"/>
              <w:spacing w:before="0" w:after="0"/>
              <w:ind w:firstLine="0"/>
              <w:jc w:val="lef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Program 2301 JAVNE POTREBE U KULTURI</w:t>
            </w:r>
          </w:p>
        </w:tc>
        <w:tc>
          <w:tcPr>
            <w:tcW w:w="1266" w:type="dxa"/>
            <w:tcBorders>
              <w:top w:val="nil"/>
              <w:left w:val="nil"/>
              <w:bottom w:val="nil"/>
              <w:right w:val="nil"/>
            </w:tcBorders>
            <w:shd w:val="clear" w:color="auto" w:fill="auto"/>
            <w:noWrap/>
            <w:vAlign w:val="bottom"/>
            <w:hideMark/>
          </w:tcPr>
          <w:p w14:paraId="26C49913"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72.716,00</w:t>
            </w:r>
          </w:p>
        </w:tc>
        <w:tc>
          <w:tcPr>
            <w:tcW w:w="1428" w:type="dxa"/>
            <w:tcBorders>
              <w:top w:val="nil"/>
              <w:left w:val="nil"/>
              <w:bottom w:val="nil"/>
              <w:right w:val="nil"/>
            </w:tcBorders>
            <w:shd w:val="clear" w:color="auto" w:fill="auto"/>
            <w:noWrap/>
            <w:vAlign w:val="bottom"/>
            <w:hideMark/>
          </w:tcPr>
          <w:p w14:paraId="5F313921"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-3.524,00</w:t>
            </w:r>
          </w:p>
        </w:tc>
        <w:tc>
          <w:tcPr>
            <w:tcW w:w="1266" w:type="dxa"/>
            <w:tcBorders>
              <w:top w:val="nil"/>
              <w:left w:val="nil"/>
              <w:bottom w:val="nil"/>
              <w:right w:val="nil"/>
            </w:tcBorders>
            <w:shd w:val="clear" w:color="auto" w:fill="auto"/>
            <w:noWrap/>
            <w:vAlign w:val="bottom"/>
            <w:hideMark/>
          </w:tcPr>
          <w:p w14:paraId="7E698EE9"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69.192,00</w:t>
            </w:r>
          </w:p>
        </w:tc>
      </w:tr>
      <w:tr w:rsidR="00A45481" w:rsidRPr="00A45481" w14:paraId="0B6FA8BA" w14:textId="77777777" w:rsidTr="00A45481">
        <w:trPr>
          <w:trHeight w:val="255"/>
        </w:trPr>
        <w:tc>
          <w:tcPr>
            <w:tcW w:w="5103" w:type="dxa"/>
            <w:tcBorders>
              <w:top w:val="nil"/>
              <w:left w:val="nil"/>
              <w:bottom w:val="nil"/>
              <w:right w:val="nil"/>
            </w:tcBorders>
            <w:shd w:val="clear" w:color="auto" w:fill="auto"/>
            <w:noWrap/>
            <w:vAlign w:val="bottom"/>
            <w:hideMark/>
          </w:tcPr>
          <w:p w14:paraId="38A8FAEC"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Aktivnost A230101 Park skulptura Dušan Džamonja</w:t>
            </w:r>
          </w:p>
        </w:tc>
        <w:tc>
          <w:tcPr>
            <w:tcW w:w="1266" w:type="dxa"/>
            <w:tcBorders>
              <w:top w:val="nil"/>
              <w:left w:val="nil"/>
              <w:bottom w:val="nil"/>
              <w:right w:val="nil"/>
            </w:tcBorders>
            <w:shd w:val="clear" w:color="auto" w:fill="auto"/>
            <w:noWrap/>
            <w:vAlign w:val="bottom"/>
            <w:hideMark/>
          </w:tcPr>
          <w:p w14:paraId="45AF059A"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13.175,00</w:t>
            </w:r>
          </w:p>
        </w:tc>
        <w:tc>
          <w:tcPr>
            <w:tcW w:w="1428" w:type="dxa"/>
            <w:tcBorders>
              <w:top w:val="nil"/>
              <w:left w:val="nil"/>
              <w:bottom w:val="nil"/>
              <w:right w:val="nil"/>
            </w:tcBorders>
            <w:shd w:val="clear" w:color="auto" w:fill="auto"/>
            <w:noWrap/>
            <w:vAlign w:val="bottom"/>
            <w:hideMark/>
          </w:tcPr>
          <w:p w14:paraId="6676C4ED"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4.825,00</w:t>
            </w:r>
          </w:p>
        </w:tc>
        <w:tc>
          <w:tcPr>
            <w:tcW w:w="1266" w:type="dxa"/>
            <w:tcBorders>
              <w:top w:val="nil"/>
              <w:left w:val="nil"/>
              <w:bottom w:val="nil"/>
              <w:right w:val="nil"/>
            </w:tcBorders>
            <w:shd w:val="clear" w:color="auto" w:fill="auto"/>
            <w:noWrap/>
            <w:vAlign w:val="bottom"/>
            <w:hideMark/>
          </w:tcPr>
          <w:p w14:paraId="756DAC15"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18.000,00</w:t>
            </w:r>
          </w:p>
        </w:tc>
      </w:tr>
      <w:tr w:rsidR="00A45481" w:rsidRPr="00A45481" w14:paraId="0DB415F6" w14:textId="77777777" w:rsidTr="00A45481">
        <w:trPr>
          <w:trHeight w:val="255"/>
        </w:trPr>
        <w:tc>
          <w:tcPr>
            <w:tcW w:w="5103" w:type="dxa"/>
            <w:tcBorders>
              <w:top w:val="nil"/>
              <w:left w:val="nil"/>
              <w:bottom w:val="nil"/>
              <w:right w:val="nil"/>
            </w:tcBorders>
            <w:shd w:val="clear" w:color="auto" w:fill="auto"/>
            <w:noWrap/>
            <w:vAlign w:val="bottom"/>
            <w:hideMark/>
          </w:tcPr>
          <w:p w14:paraId="55A8AE3A"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Aktivnost A230102 Međunarodna studentska kiparska škola Montraker</w:t>
            </w:r>
          </w:p>
        </w:tc>
        <w:tc>
          <w:tcPr>
            <w:tcW w:w="1266" w:type="dxa"/>
            <w:tcBorders>
              <w:top w:val="nil"/>
              <w:left w:val="nil"/>
              <w:bottom w:val="nil"/>
              <w:right w:val="nil"/>
            </w:tcBorders>
            <w:shd w:val="clear" w:color="auto" w:fill="auto"/>
            <w:noWrap/>
            <w:vAlign w:val="bottom"/>
            <w:hideMark/>
          </w:tcPr>
          <w:p w14:paraId="4330CBED"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26.903,00</w:t>
            </w:r>
          </w:p>
        </w:tc>
        <w:tc>
          <w:tcPr>
            <w:tcW w:w="1428" w:type="dxa"/>
            <w:tcBorders>
              <w:top w:val="nil"/>
              <w:left w:val="nil"/>
              <w:bottom w:val="nil"/>
              <w:right w:val="nil"/>
            </w:tcBorders>
            <w:shd w:val="clear" w:color="auto" w:fill="auto"/>
            <w:noWrap/>
            <w:vAlign w:val="bottom"/>
            <w:hideMark/>
          </w:tcPr>
          <w:p w14:paraId="420C094E"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0,00</w:t>
            </w:r>
          </w:p>
        </w:tc>
        <w:tc>
          <w:tcPr>
            <w:tcW w:w="1266" w:type="dxa"/>
            <w:tcBorders>
              <w:top w:val="nil"/>
              <w:left w:val="nil"/>
              <w:bottom w:val="nil"/>
              <w:right w:val="nil"/>
            </w:tcBorders>
            <w:shd w:val="clear" w:color="auto" w:fill="auto"/>
            <w:noWrap/>
            <w:vAlign w:val="bottom"/>
            <w:hideMark/>
          </w:tcPr>
          <w:p w14:paraId="62CDD6BE"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26.903,00</w:t>
            </w:r>
          </w:p>
        </w:tc>
      </w:tr>
      <w:tr w:rsidR="00A45481" w:rsidRPr="00A45481" w14:paraId="17D1A33E" w14:textId="77777777" w:rsidTr="00A45481">
        <w:trPr>
          <w:trHeight w:val="255"/>
        </w:trPr>
        <w:tc>
          <w:tcPr>
            <w:tcW w:w="5103" w:type="dxa"/>
            <w:tcBorders>
              <w:top w:val="nil"/>
              <w:left w:val="nil"/>
              <w:bottom w:val="nil"/>
              <w:right w:val="nil"/>
            </w:tcBorders>
            <w:shd w:val="clear" w:color="auto" w:fill="auto"/>
            <w:noWrap/>
            <w:vAlign w:val="bottom"/>
            <w:hideMark/>
          </w:tcPr>
          <w:p w14:paraId="50BB372A"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Aktivnost A230103 Sufinanciranje rada ustanova i udruga u kulturi</w:t>
            </w:r>
          </w:p>
        </w:tc>
        <w:tc>
          <w:tcPr>
            <w:tcW w:w="1266" w:type="dxa"/>
            <w:tcBorders>
              <w:top w:val="nil"/>
              <w:left w:val="nil"/>
              <w:bottom w:val="nil"/>
              <w:right w:val="nil"/>
            </w:tcBorders>
            <w:shd w:val="clear" w:color="auto" w:fill="auto"/>
            <w:noWrap/>
            <w:vAlign w:val="bottom"/>
            <w:hideMark/>
          </w:tcPr>
          <w:p w14:paraId="394013F6"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10.154,00</w:t>
            </w:r>
          </w:p>
        </w:tc>
        <w:tc>
          <w:tcPr>
            <w:tcW w:w="1428" w:type="dxa"/>
            <w:tcBorders>
              <w:top w:val="nil"/>
              <w:left w:val="nil"/>
              <w:bottom w:val="nil"/>
              <w:right w:val="nil"/>
            </w:tcBorders>
            <w:shd w:val="clear" w:color="auto" w:fill="auto"/>
            <w:noWrap/>
            <w:vAlign w:val="bottom"/>
            <w:hideMark/>
          </w:tcPr>
          <w:p w14:paraId="6A4A85B4"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285,00</w:t>
            </w:r>
          </w:p>
        </w:tc>
        <w:tc>
          <w:tcPr>
            <w:tcW w:w="1266" w:type="dxa"/>
            <w:tcBorders>
              <w:top w:val="nil"/>
              <w:left w:val="nil"/>
              <w:bottom w:val="nil"/>
              <w:right w:val="nil"/>
            </w:tcBorders>
            <w:shd w:val="clear" w:color="auto" w:fill="auto"/>
            <w:noWrap/>
            <w:vAlign w:val="bottom"/>
            <w:hideMark/>
          </w:tcPr>
          <w:p w14:paraId="47F83337"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10.439,00</w:t>
            </w:r>
          </w:p>
        </w:tc>
      </w:tr>
      <w:tr w:rsidR="00A45481" w:rsidRPr="00A45481" w14:paraId="4F5BA0E6" w14:textId="77777777" w:rsidTr="00A45481">
        <w:trPr>
          <w:trHeight w:val="255"/>
        </w:trPr>
        <w:tc>
          <w:tcPr>
            <w:tcW w:w="5103" w:type="dxa"/>
            <w:tcBorders>
              <w:top w:val="nil"/>
              <w:left w:val="nil"/>
              <w:bottom w:val="nil"/>
              <w:right w:val="nil"/>
            </w:tcBorders>
            <w:shd w:val="clear" w:color="auto" w:fill="auto"/>
            <w:noWrap/>
            <w:vAlign w:val="bottom"/>
            <w:hideMark/>
          </w:tcPr>
          <w:p w14:paraId="60704854"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Aktivnost A230104 Valorizacija i promocija kulturne baštine</w:t>
            </w:r>
          </w:p>
        </w:tc>
        <w:tc>
          <w:tcPr>
            <w:tcW w:w="1266" w:type="dxa"/>
            <w:tcBorders>
              <w:top w:val="nil"/>
              <w:left w:val="nil"/>
              <w:bottom w:val="nil"/>
              <w:right w:val="nil"/>
            </w:tcBorders>
            <w:shd w:val="clear" w:color="auto" w:fill="auto"/>
            <w:noWrap/>
            <w:vAlign w:val="bottom"/>
            <w:hideMark/>
          </w:tcPr>
          <w:p w14:paraId="4E93B14E"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13.984,00</w:t>
            </w:r>
          </w:p>
        </w:tc>
        <w:tc>
          <w:tcPr>
            <w:tcW w:w="1428" w:type="dxa"/>
            <w:tcBorders>
              <w:top w:val="nil"/>
              <w:left w:val="nil"/>
              <w:bottom w:val="nil"/>
              <w:right w:val="nil"/>
            </w:tcBorders>
            <w:shd w:val="clear" w:color="auto" w:fill="auto"/>
            <w:noWrap/>
            <w:vAlign w:val="bottom"/>
            <w:hideMark/>
          </w:tcPr>
          <w:p w14:paraId="1305E1AB"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-234,00</w:t>
            </w:r>
          </w:p>
        </w:tc>
        <w:tc>
          <w:tcPr>
            <w:tcW w:w="1266" w:type="dxa"/>
            <w:tcBorders>
              <w:top w:val="nil"/>
              <w:left w:val="nil"/>
              <w:bottom w:val="nil"/>
              <w:right w:val="nil"/>
            </w:tcBorders>
            <w:shd w:val="clear" w:color="auto" w:fill="auto"/>
            <w:noWrap/>
            <w:vAlign w:val="bottom"/>
            <w:hideMark/>
          </w:tcPr>
          <w:p w14:paraId="63AF18E9"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13.750,00</w:t>
            </w:r>
          </w:p>
        </w:tc>
      </w:tr>
      <w:tr w:rsidR="00A45481" w:rsidRPr="00A45481" w14:paraId="0EE44856" w14:textId="77777777" w:rsidTr="00A45481">
        <w:trPr>
          <w:trHeight w:val="255"/>
        </w:trPr>
        <w:tc>
          <w:tcPr>
            <w:tcW w:w="5103" w:type="dxa"/>
            <w:tcBorders>
              <w:top w:val="nil"/>
              <w:left w:val="nil"/>
              <w:bottom w:val="nil"/>
              <w:right w:val="nil"/>
            </w:tcBorders>
            <w:shd w:val="clear" w:color="auto" w:fill="auto"/>
            <w:noWrap/>
            <w:vAlign w:val="bottom"/>
            <w:hideMark/>
          </w:tcPr>
          <w:p w14:paraId="093873DF"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Aktivnost A230105 Čitaonica Vrsar</w:t>
            </w:r>
          </w:p>
        </w:tc>
        <w:tc>
          <w:tcPr>
            <w:tcW w:w="1266" w:type="dxa"/>
            <w:tcBorders>
              <w:top w:val="nil"/>
              <w:left w:val="nil"/>
              <w:bottom w:val="nil"/>
              <w:right w:val="nil"/>
            </w:tcBorders>
            <w:shd w:val="clear" w:color="auto" w:fill="auto"/>
            <w:noWrap/>
            <w:vAlign w:val="bottom"/>
            <w:hideMark/>
          </w:tcPr>
          <w:p w14:paraId="55C1DD18"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8.500,00</w:t>
            </w:r>
          </w:p>
        </w:tc>
        <w:tc>
          <w:tcPr>
            <w:tcW w:w="1428" w:type="dxa"/>
            <w:tcBorders>
              <w:top w:val="nil"/>
              <w:left w:val="nil"/>
              <w:bottom w:val="nil"/>
              <w:right w:val="nil"/>
            </w:tcBorders>
            <w:shd w:val="clear" w:color="auto" w:fill="auto"/>
            <w:noWrap/>
            <w:vAlign w:val="bottom"/>
            <w:hideMark/>
          </w:tcPr>
          <w:p w14:paraId="094BCC92"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-8.400,00</w:t>
            </w:r>
          </w:p>
        </w:tc>
        <w:tc>
          <w:tcPr>
            <w:tcW w:w="1266" w:type="dxa"/>
            <w:tcBorders>
              <w:top w:val="nil"/>
              <w:left w:val="nil"/>
              <w:bottom w:val="nil"/>
              <w:right w:val="nil"/>
            </w:tcBorders>
            <w:shd w:val="clear" w:color="auto" w:fill="auto"/>
            <w:noWrap/>
            <w:vAlign w:val="bottom"/>
            <w:hideMark/>
          </w:tcPr>
          <w:p w14:paraId="3BF3B144"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100,00</w:t>
            </w:r>
          </w:p>
        </w:tc>
      </w:tr>
      <w:tr w:rsidR="00A45481" w:rsidRPr="00A45481" w14:paraId="396E06AE" w14:textId="77777777" w:rsidTr="00A45481">
        <w:trPr>
          <w:trHeight w:val="255"/>
        </w:trPr>
        <w:tc>
          <w:tcPr>
            <w:tcW w:w="5103" w:type="dxa"/>
            <w:tcBorders>
              <w:top w:val="nil"/>
              <w:left w:val="nil"/>
              <w:bottom w:val="nil"/>
              <w:right w:val="nil"/>
            </w:tcBorders>
            <w:shd w:val="clear" w:color="auto" w:fill="auto"/>
            <w:noWrap/>
            <w:vAlign w:val="bottom"/>
            <w:hideMark/>
          </w:tcPr>
          <w:p w14:paraId="66B7BB6B" w14:textId="77777777" w:rsidR="00A45481" w:rsidRPr="00A45481" w:rsidRDefault="00A45481" w:rsidP="00A45481">
            <w:pPr>
              <w:widowControl/>
              <w:suppressAutoHyphens w:val="0"/>
              <w:spacing w:before="0" w:after="0"/>
              <w:ind w:firstLine="0"/>
              <w:jc w:val="lef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Program 2302 ZAŠTITA I OČUVANJE KULTURNE BAŠTINE</w:t>
            </w:r>
          </w:p>
        </w:tc>
        <w:tc>
          <w:tcPr>
            <w:tcW w:w="1266" w:type="dxa"/>
            <w:tcBorders>
              <w:top w:val="nil"/>
              <w:left w:val="nil"/>
              <w:bottom w:val="nil"/>
              <w:right w:val="nil"/>
            </w:tcBorders>
            <w:shd w:val="clear" w:color="auto" w:fill="auto"/>
            <w:noWrap/>
            <w:vAlign w:val="bottom"/>
            <w:hideMark/>
          </w:tcPr>
          <w:p w14:paraId="319DF035"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123.085,00</w:t>
            </w:r>
          </w:p>
        </w:tc>
        <w:tc>
          <w:tcPr>
            <w:tcW w:w="1428" w:type="dxa"/>
            <w:tcBorders>
              <w:top w:val="nil"/>
              <w:left w:val="nil"/>
              <w:bottom w:val="nil"/>
              <w:right w:val="nil"/>
            </w:tcBorders>
            <w:shd w:val="clear" w:color="auto" w:fill="auto"/>
            <w:noWrap/>
            <w:vAlign w:val="bottom"/>
            <w:hideMark/>
          </w:tcPr>
          <w:p w14:paraId="1314F028"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-95.085,00</w:t>
            </w:r>
          </w:p>
        </w:tc>
        <w:tc>
          <w:tcPr>
            <w:tcW w:w="1266" w:type="dxa"/>
            <w:tcBorders>
              <w:top w:val="nil"/>
              <w:left w:val="nil"/>
              <w:bottom w:val="nil"/>
              <w:right w:val="nil"/>
            </w:tcBorders>
            <w:shd w:val="clear" w:color="auto" w:fill="auto"/>
            <w:noWrap/>
            <w:vAlign w:val="bottom"/>
            <w:hideMark/>
          </w:tcPr>
          <w:p w14:paraId="254DEC46"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28.000,00</w:t>
            </w:r>
          </w:p>
        </w:tc>
      </w:tr>
      <w:tr w:rsidR="00A45481" w:rsidRPr="00A45481" w14:paraId="79348F99" w14:textId="77777777" w:rsidTr="00A45481">
        <w:trPr>
          <w:trHeight w:val="255"/>
        </w:trPr>
        <w:tc>
          <w:tcPr>
            <w:tcW w:w="5103" w:type="dxa"/>
            <w:tcBorders>
              <w:top w:val="nil"/>
              <w:left w:val="nil"/>
              <w:bottom w:val="nil"/>
              <w:right w:val="nil"/>
            </w:tcBorders>
            <w:shd w:val="clear" w:color="auto" w:fill="auto"/>
            <w:noWrap/>
            <w:vAlign w:val="bottom"/>
            <w:hideMark/>
          </w:tcPr>
          <w:p w14:paraId="4D032577"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Kapitalni projekt K230203 Istraživanja i razvoj arheoloških lokaliteta</w:t>
            </w:r>
          </w:p>
        </w:tc>
        <w:tc>
          <w:tcPr>
            <w:tcW w:w="1266" w:type="dxa"/>
            <w:tcBorders>
              <w:top w:val="nil"/>
              <w:left w:val="nil"/>
              <w:bottom w:val="nil"/>
              <w:right w:val="nil"/>
            </w:tcBorders>
            <w:shd w:val="clear" w:color="auto" w:fill="auto"/>
            <w:noWrap/>
            <w:vAlign w:val="bottom"/>
            <w:hideMark/>
          </w:tcPr>
          <w:p w14:paraId="0CC1216C"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28.000,00</w:t>
            </w:r>
          </w:p>
        </w:tc>
        <w:tc>
          <w:tcPr>
            <w:tcW w:w="1428" w:type="dxa"/>
            <w:tcBorders>
              <w:top w:val="nil"/>
              <w:left w:val="nil"/>
              <w:bottom w:val="nil"/>
              <w:right w:val="nil"/>
            </w:tcBorders>
            <w:shd w:val="clear" w:color="auto" w:fill="auto"/>
            <w:noWrap/>
            <w:vAlign w:val="bottom"/>
            <w:hideMark/>
          </w:tcPr>
          <w:p w14:paraId="682BE1E2"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0,00</w:t>
            </w:r>
          </w:p>
        </w:tc>
        <w:tc>
          <w:tcPr>
            <w:tcW w:w="1266" w:type="dxa"/>
            <w:tcBorders>
              <w:top w:val="nil"/>
              <w:left w:val="nil"/>
              <w:bottom w:val="nil"/>
              <w:right w:val="nil"/>
            </w:tcBorders>
            <w:shd w:val="clear" w:color="auto" w:fill="auto"/>
            <w:noWrap/>
            <w:vAlign w:val="bottom"/>
            <w:hideMark/>
          </w:tcPr>
          <w:p w14:paraId="76857709"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28.000,00</w:t>
            </w:r>
          </w:p>
        </w:tc>
      </w:tr>
      <w:tr w:rsidR="00A45481" w:rsidRPr="00A45481" w14:paraId="703090CE" w14:textId="77777777" w:rsidTr="00A45481">
        <w:trPr>
          <w:trHeight w:val="255"/>
        </w:trPr>
        <w:tc>
          <w:tcPr>
            <w:tcW w:w="5103" w:type="dxa"/>
            <w:tcBorders>
              <w:top w:val="nil"/>
              <w:left w:val="nil"/>
              <w:bottom w:val="nil"/>
              <w:right w:val="nil"/>
            </w:tcBorders>
            <w:shd w:val="clear" w:color="auto" w:fill="auto"/>
            <w:noWrap/>
            <w:vAlign w:val="bottom"/>
            <w:hideMark/>
          </w:tcPr>
          <w:p w14:paraId="7075E02F"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Kapitalni projekt K230206 Park Skulptura D.Džamonja</w:t>
            </w:r>
          </w:p>
        </w:tc>
        <w:tc>
          <w:tcPr>
            <w:tcW w:w="1266" w:type="dxa"/>
            <w:tcBorders>
              <w:top w:val="nil"/>
              <w:left w:val="nil"/>
              <w:bottom w:val="nil"/>
              <w:right w:val="nil"/>
            </w:tcBorders>
            <w:shd w:val="clear" w:color="auto" w:fill="auto"/>
            <w:noWrap/>
            <w:vAlign w:val="bottom"/>
            <w:hideMark/>
          </w:tcPr>
          <w:p w14:paraId="752651CC"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95.085,00</w:t>
            </w:r>
          </w:p>
        </w:tc>
        <w:tc>
          <w:tcPr>
            <w:tcW w:w="1428" w:type="dxa"/>
            <w:tcBorders>
              <w:top w:val="nil"/>
              <w:left w:val="nil"/>
              <w:bottom w:val="nil"/>
              <w:right w:val="nil"/>
            </w:tcBorders>
            <w:shd w:val="clear" w:color="auto" w:fill="auto"/>
            <w:noWrap/>
            <w:vAlign w:val="bottom"/>
            <w:hideMark/>
          </w:tcPr>
          <w:p w14:paraId="5A1D0082"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-95.085,00</w:t>
            </w:r>
          </w:p>
        </w:tc>
        <w:tc>
          <w:tcPr>
            <w:tcW w:w="1266" w:type="dxa"/>
            <w:tcBorders>
              <w:top w:val="nil"/>
              <w:left w:val="nil"/>
              <w:bottom w:val="nil"/>
              <w:right w:val="nil"/>
            </w:tcBorders>
            <w:shd w:val="clear" w:color="auto" w:fill="auto"/>
            <w:noWrap/>
            <w:vAlign w:val="bottom"/>
            <w:hideMark/>
          </w:tcPr>
          <w:p w14:paraId="25A96FBE"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0,00</w:t>
            </w:r>
          </w:p>
        </w:tc>
      </w:tr>
      <w:tr w:rsidR="00A45481" w:rsidRPr="00A45481" w14:paraId="5876AE2B" w14:textId="77777777" w:rsidTr="00A45481">
        <w:trPr>
          <w:trHeight w:val="255"/>
        </w:trPr>
        <w:tc>
          <w:tcPr>
            <w:tcW w:w="5103" w:type="dxa"/>
            <w:tcBorders>
              <w:top w:val="nil"/>
              <w:left w:val="nil"/>
              <w:bottom w:val="nil"/>
              <w:right w:val="nil"/>
            </w:tcBorders>
            <w:shd w:val="clear" w:color="auto" w:fill="auto"/>
            <w:noWrap/>
            <w:vAlign w:val="bottom"/>
            <w:hideMark/>
          </w:tcPr>
          <w:p w14:paraId="1230254D" w14:textId="77777777" w:rsidR="00A45481" w:rsidRPr="00A45481" w:rsidRDefault="00A45481" w:rsidP="00A45481">
            <w:pPr>
              <w:widowControl/>
              <w:suppressAutoHyphens w:val="0"/>
              <w:spacing w:before="0" w:after="0"/>
              <w:ind w:firstLine="0"/>
              <w:jc w:val="lef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Program 2401 JAVNE POTREBE U SPORTU I REKREACIJI</w:t>
            </w:r>
          </w:p>
        </w:tc>
        <w:tc>
          <w:tcPr>
            <w:tcW w:w="1266" w:type="dxa"/>
            <w:tcBorders>
              <w:top w:val="nil"/>
              <w:left w:val="nil"/>
              <w:bottom w:val="nil"/>
              <w:right w:val="nil"/>
            </w:tcBorders>
            <w:shd w:val="clear" w:color="auto" w:fill="auto"/>
            <w:noWrap/>
            <w:vAlign w:val="bottom"/>
            <w:hideMark/>
          </w:tcPr>
          <w:p w14:paraId="5C13B531"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119.900,00</w:t>
            </w:r>
          </w:p>
        </w:tc>
        <w:tc>
          <w:tcPr>
            <w:tcW w:w="1428" w:type="dxa"/>
            <w:tcBorders>
              <w:top w:val="nil"/>
              <w:left w:val="nil"/>
              <w:bottom w:val="nil"/>
              <w:right w:val="nil"/>
            </w:tcBorders>
            <w:shd w:val="clear" w:color="auto" w:fill="auto"/>
            <w:noWrap/>
            <w:vAlign w:val="bottom"/>
            <w:hideMark/>
          </w:tcPr>
          <w:p w14:paraId="7B1AF7CE"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0,00</w:t>
            </w:r>
          </w:p>
        </w:tc>
        <w:tc>
          <w:tcPr>
            <w:tcW w:w="1266" w:type="dxa"/>
            <w:tcBorders>
              <w:top w:val="nil"/>
              <w:left w:val="nil"/>
              <w:bottom w:val="nil"/>
              <w:right w:val="nil"/>
            </w:tcBorders>
            <w:shd w:val="clear" w:color="auto" w:fill="auto"/>
            <w:noWrap/>
            <w:vAlign w:val="bottom"/>
            <w:hideMark/>
          </w:tcPr>
          <w:p w14:paraId="54A1A653"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119.900,00</w:t>
            </w:r>
          </w:p>
        </w:tc>
      </w:tr>
      <w:tr w:rsidR="00A45481" w:rsidRPr="00A45481" w14:paraId="5DA68F75" w14:textId="77777777" w:rsidTr="00A45481">
        <w:trPr>
          <w:trHeight w:val="255"/>
        </w:trPr>
        <w:tc>
          <w:tcPr>
            <w:tcW w:w="5103" w:type="dxa"/>
            <w:tcBorders>
              <w:top w:val="nil"/>
              <w:left w:val="nil"/>
              <w:bottom w:val="nil"/>
              <w:right w:val="nil"/>
            </w:tcBorders>
            <w:shd w:val="clear" w:color="auto" w:fill="auto"/>
            <w:noWrap/>
            <w:vAlign w:val="bottom"/>
            <w:hideMark/>
          </w:tcPr>
          <w:p w14:paraId="5C0496AA"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Aktivnost A240101 Poticanje sportsko - rekreativnih aktivnosti i rada sportskih udruga</w:t>
            </w:r>
          </w:p>
        </w:tc>
        <w:tc>
          <w:tcPr>
            <w:tcW w:w="1266" w:type="dxa"/>
            <w:tcBorders>
              <w:top w:val="nil"/>
              <w:left w:val="nil"/>
              <w:bottom w:val="nil"/>
              <w:right w:val="nil"/>
            </w:tcBorders>
            <w:shd w:val="clear" w:color="auto" w:fill="auto"/>
            <w:noWrap/>
            <w:vAlign w:val="bottom"/>
            <w:hideMark/>
          </w:tcPr>
          <w:p w14:paraId="3714D8F1"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119.900,00</w:t>
            </w:r>
          </w:p>
        </w:tc>
        <w:tc>
          <w:tcPr>
            <w:tcW w:w="1428" w:type="dxa"/>
            <w:tcBorders>
              <w:top w:val="nil"/>
              <w:left w:val="nil"/>
              <w:bottom w:val="nil"/>
              <w:right w:val="nil"/>
            </w:tcBorders>
            <w:shd w:val="clear" w:color="auto" w:fill="auto"/>
            <w:noWrap/>
            <w:vAlign w:val="bottom"/>
            <w:hideMark/>
          </w:tcPr>
          <w:p w14:paraId="35D35F95"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0,00</w:t>
            </w:r>
          </w:p>
        </w:tc>
        <w:tc>
          <w:tcPr>
            <w:tcW w:w="1266" w:type="dxa"/>
            <w:tcBorders>
              <w:top w:val="nil"/>
              <w:left w:val="nil"/>
              <w:bottom w:val="nil"/>
              <w:right w:val="nil"/>
            </w:tcBorders>
            <w:shd w:val="clear" w:color="auto" w:fill="auto"/>
            <w:noWrap/>
            <w:vAlign w:val="bottom"/>
            <w:hideMark/>
          </w:tcPr>
          <w:p w14:paraId="09069C4B"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119.900,00</w:t>
            </w:r>
          </w:p>
        </w:tc>
      </w:tr>
      <w:tr w:rsidR="00A45481" w:rsidRPr="00A45481" w14:paraId="5BBCA5D5" w14:textId="77777777" w:rsidTr="00A45481">
        <w:trPr>
          <w:trHeight w:val="255"/>
        </w:trPr>
        <w:tc>
          <w:tcPr>
            <w:tcW w:w="5103" w:type="dxa"/>
            <w:tcBorders>
              <w:top w:val="nil"/>
              <w:left w:val="nil"/>
              <w:bottom w:val="nil"/>
              <w:right w:val="nil"/>
            </w:tcBorders>
            <w:shd w:val="clear" w:color="auto" w:fill="auto"/>
            <w:noWrap/>
            <w:vAlign w:val="bottom"/>
            <w:hideMark/>
          </w:tcPr>
          <w:p w14:paraId="59DA6DC5" w14:textId="77777777" w:rsidR="00A45481" w:rsidRPr="00A45481" w:rsidRDefault="00A45481" w:rsidP="00A45481">
            <w:pPr>
              <w:widowControl/>
              <w:suppressAutoHyphens w:val="0"/>
              <w:spacing w:before="0" w:after="0"/>
              <w:ind w:firstLine="0"/>
              <w:jc w:val="lef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Program 2501 JAVNE POTREBE U SOCIJALI</w:t>
            </w:r>
          </w:p>
        </w:tc>
        <w:tc>
          <w:tcPr>
            <w:tcW w:w="1266" w:type="dxa"/>
            <w:tcBorders>
              <w:top w:val="nil"/>
              <w:left w:val="nil"/>
              <w:bottom w:val="nil"/>
              <w:right w:val="nil"/>
            </w:tcBorders>
            <w:shd w:val="clear" w:color="auto" w:fill="auto"/>
            <w:noWrap/>
            <w:vAlign w:val="bottom"/>
            <w:hideMark/>
          </w:tcPr>
          <w:p w14:paraId="2BB1F87B"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217.970,00</w:t>
            </w:r>
          </w:p>
        </w:tc>
        <w:tc>
          <w:tcPr>
            <w:tcW w:w="1428" w:type="dxa"/>
            <w:tcBorders>
              <w:top w:val="nil"/>
              <w:left w:val="nil"/>
              <w:bottom w:val="nil"/>
              <w:right w:val="nil"/>
            </w:tcBorders>
            <w:shd w:val="clear" w:color="auto" w:fill="auto"/>
            <w:noWrap/>
            <w:vAlign w:val="bottom"/>
            <w:hideMark/>
          </w:tcPr>
          <w:p w14:paraId="65965F52"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-31.490,00</w:t>
            </w:r>
          </w:p>
        </w:tc>
        <w:tc>
          <w:tcPr>
            <w:tcW w:w="1266" w:type="dxa"/>
            <w:tcBorders>
              <w:top w:val="nil"/>
              <w:left w:val="nil"/>
              <w:bottom w:val="nil"/>
              <w:right w:val="nil"/>
            </w:tcBorders>
            <w:shd w:val="clear" w:color="auto" w:fill="auto"/>
            <w:noWrap/>
            <w:vAlign w:val="bottom"/>
            <w:hideMark/>
          </w:tcPr>
          <w:p w14:paraId="54D3C86B"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186.480,00</w:t>
            </w:r>
          </w:p>
        </w:tc>
      </w:tr>
      <w:tr w:rsidR="00A45481" w:rsidRPr="00A45481" w14:paraId="0D5B0DAC" w14:textId="77777777" w:rsidTr="00A45481">
        <w:trPr>
          <w:trHeight w:val="255"/>
        </w:trPr>
        <w:tc>
          <w:tcPr>
            <w:tcW w:w="5103" w:type="dxa"/>
            <w:tcBorders>
              <w:top w:val="nil"/>
              <w:left w:val="nil"/>
              <w:bottom w:val="nil"/>
              <w:right w:val="nil"/>
            </w:tcBorders>
            <w:shd w:val="clear" w:color="auto" w:fill="auto"/>
            <w:noWrap/>
            <w:vAlign w:val="bottom"/>
            <w:hideMark/>
          </w:tcPr>
          <w:p w14:paraId="6F32CAF8"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Aktivnost A250101 Savjetovanje</w:t>
            </w:r>
          </w:p>
        </w:tc>
        <w:tc>
          <w:tcPr>
            <w:tcW w:w="1266" w:type="dxa"/>
            <w:tcBorders>
              <w:top w:val="nil"/>
              <w:left w:val="nil"/>
              <w:bottom w:val="nil"/>
              <w:right w:val="nil"/>
            </w:tcBorders>
            <w:shd w:val="clear" w:color="auto" w:fill="auto"/>
            <w:noWrap/>
            <w:vAlign w:val="bottom"/>
            <w:hideMark/>
          </w:tcPr>
          <w:p w14:paraId="0AA19032"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3.000,00</w:t>
            </w:r>
          </w:p>
        </w:tc>
        <w:tc>
          <w:tcPr>
            <w:tcW w:w="1428" w:type="dxa"/>
            <w:tcBorders>
              <w:top w:val="nil"/>
              <w:left w:val="nil"/>
              <w:bottom w:val="nil"/>
              <w:right w:val="nil"/>
            </w:tcBorders>
            <w:shd w:val="clear" w:color="auto" w:fill="auto"/>
            <w:noWrap/>
            <w:vAlign w:val="bottom"/>
            <w:hideMark/>
          </w:tcPr>
          <w:p w14:paraId="73258AA1"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0,00</w:t>
            </w:r>
          </w:p>
        </w:tc>
        <w:tc>
          <w:tcPr>
            <w:tcW w:w="1266" w:type="dxa"/>
            <w:tcBorders>
              <w:top w:val="nil"/>
              <w:left w:val="nil"/>
              <w:bottom w:val="nil"/>
              <w:right w:val="nil"/>
            </w:tcBorders>
            <w:shd w:val="clear" w:color="auto" w:fill="auto"/>
            <w:noWrap/>
            <w:vAlign w:val="bottom"/>
            <w:hideMark/>
          </w:tcPr>
          <w:p w14:paraId="024432BC"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3.000,00</w:t>
            </w:r>
          </w:p>
        </w:tc>
      </w:tr>
      <w:tr w:rsidR="00A45481" w:rsidRPr="00A45481" w14:paraId="29AF2EB2" w14:textId="77777777" w:rsidTr="00A45481">
        <w:trPr>
          <w:trHeight w:val="255"/>
        </w:trPr>
        <w:tc>
          <w:tcPr>
            <w:tcW w:w="5103" w:type="dxa"/>
            <w:tcBorders>
              <w:top w:val="nil"/>
              <w:left w:val="nil"/>
              <w:bottom w:val="nil"/>
              <w:right w:val="nil"/>
            </w:tcBorders>
            <w:shd w:val="clear" w:color="auto" w:fill="auto"/>
            <w:noWrap/>
            <w:vAlign w:val="bottom"/>
            <w:hideMark/>
          </w:tcPr>
          <w:p w14:paraId="79283BE0"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Aktivnost A250102 Naknade troškova stanovanja</w:t>
            </w:r>
          </w:p>
        </w:tc>
        <w:tc>
          <w:tcPr>
            <w:tcW w:w="1266" w:type="dxa"/>
            <w:tcBorders>
              <w:top w:val="nil"/>
              <w:left w:val="nil"/>
              <w:bottom w:val="nil"/>
              <w:right w:val="nil"/>
            </w:tcBorders>
            <w:shd w:val="clear" w:color="auto" w:fill="auto"/>
            <w:noWrap/>
            <w:vAlign w:val="bottom"/>
            <w:hideMark/>
          </w:tcPr>
          <w:p w14:paraId="178E00A8"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61.000,00</w:t>
            </w:r>
          </w:p>
        </w:tc>
        <w:tc>
          <w:tcPr>
            <w:tcW w:w="1428" w:type="dxa"/>
            <w:tcBorders>
              <w:top w:val="nil"/>
              <w:left w:val="nil"/>
              <w:bottom w:val="nil"/>
              <w:right w:val="nil"/>
            </w:tcBorders>
            <w:shd w:val="clear" w:color="auto" w:fill="auto"/>
            <w:noWrap/>
            <w:vAlign w:val="bottom"/>
            <w:hideMark/>
          </w:tcPr>
          <w:p w14:paraId="3DBBDF4F"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-18.590,00</w:t>
            </w:r>
          </w:p>
        </w:tc>
        <w:tc>
          <w:tcPr>
            <w:tcW w:w="1266" w:type="dxa"/>
            <w:tcBorders>
              <w:top w:val="nil"/>
              <w:left w:val="nil"/>
              <w:bottom w:val="nil"/>
              <w:right w:val="nil"/>
            </w:tcBorders>
            <w:shd w:val="clear" w:color="auto" w:fill="auto"/>
            <w:noWrap/>
            <w:vAlign w:val="bottom"/>
            <w:hideMark/>
          </w:tcPr>
          <w:p w14:paraId="6B72AEF7"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42.410,00</w:t>
            </w:r>
          </w:p>
        </w:tc>
      </w:tr>
      <w:tr w:rsidR="00A45481" w:rsidRPr="00A45481" w14:paraId="4D47BED2" w14:textId="77777777" w:rsidTr="00A45481">
        <w:trPr>
          <w:trHeight w:val="255"/>
        </w:trPr>
        <w:tc>
          <w:tcPr>
            <w:tcW w:w="5103" w:type="dxa"/>
            <w:tcBorders>
              <w:top w:val="nil"/>
              <w:left w:val="nil"/>
              <w:bottom w:val="nil"/>
              <w:right w:val="nil"/>
            </w:tcBorders>
            <w:shd w:val="clear" w:color="auto" w:fill="auto"/>
            <w:noWrap/>
            <w:vAlign w:val="bottom"/>
            <w:hideMark/>
          </w:tcPr>
          <w:p w14:paraId="409F2AF8"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Aktivnost A250103 Jednokratne naknade za novorođenče</w:t>
            </w:r>
          </w:p>
        </w:tc>
        <w:tc>
          <w:tcPr>
            <w:tcW w:w="1266" w:type="dxa"/>
            <w:tcBorders>
              <w:top w:val="nil"/>
              <w:left w:val="nil"/>
              <w:bottom w:val="nil"/>
              <w:right w:val="nil"/>
            </w:tcBorders>
            <w:shd w:val="clear" w:color="auto" w:fill="auto"/>
            <w:noWrap/>
            <w:vAlign w:val="bottom"/>
            <w:hideMark/>
          </w:tcPr>
          <w:p w14:paraId="354050CC"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11.500,00</w:t>
            </w:r>
          </w:p>
        </w:tc>
        <w:tc>
          <w:tcPr>
            <w:tcW w:w="1428" w:type="dxa"/>
            <w:tcBorders>
              <w:top w:val="nil"/>
              <w:left w:val="nil"/>
              <w:bottom w:val="nil"/>
              <w:right w:val="nil"/>
            </w:tcBorders>
            <w:shd w:val="clear" w:color="auto" w:fill="auto"/>
            <w:noWrap/>
            <w:vAlign w:val="bottom"/>
            <w:hideMark/>
          </w:tcPr>
          <w:p w14:paraId="7F6880BE"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2.300,00</w:t>
            </w:r>
          </w:p>
        </w:tc>
        <w:tc>
          <w:tcPr>
            <w:tcW w:w="1266" w:type="dxa"/>
            <w:tcBorders>
              <w:top w:val="nil"/>
              <w:left w:val="nil"/>
              <w:bottom w:val="nil"/>
              <w:right w:val="nil"/>
            </w:tcBorders>
            <w:shd w:val="clear" w:color="auto" w:fill="auto"/>
            <w:noWrap/>
            <w:vAlign w:val="bottom"/>
            <w:hideMark/>
          </w:tcPr>
          <w:p w14:paraId="671FE2AC"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13.800,00</w:t>
            </w:r>
          </w:p>
        </w:tc>
      </w:tr>
      <w:tr w:rsidR="00A45481" w:rsidRPr="00A45481" w14:paraId="44FA163B" w14:textId="77777777" w:rsidTr="00A45481">
        <w:trPr>
          <w:trHeight w:val="255"/>
        </w:trPr>
        <w:tc>
          <w:tcPr>
            <w:tcW w:w="5103" w:type="dxa"/>
            <w:tcBorders>
              <w:top w:val="nil"/>
              <w:left w:val="nil"/>
              <w:bottom w:val="nil"/>
              <w:right w:val="nil"/>
            </w:tcBorders>
            <w:shd w:val="clear" w:color="auto" w:fill="auto"/>
            <w:noWrap/>
            <w:vAlign w:val="bottom"/>
            <w:hideMark/>
          </w:tcPr>
          <w:p w14:paraId="54704C10"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Aktivnost A250104 Pomoć umirovljenicima</w:t>
            </w:r>
          </w:p>
        </w:tc>
        <w:tc>
          <w:tcPr>
            <w:tcW w:w="1266" w:type="dxa"/>
            <w:tcBorders>
              <w:top w:val="nil"/>
              <w:left w:val="nil"/>
              <w:bottom w:val="nil"/>
              <w:right w:val="nil"/>
            </w:tcBorders>
            <w:shd w:val="clear" w:color="auto" w:fill="auto"/>
            <w:noWrap/>
            <w:vAlign w:val="bottom"/>
            <w:hideMark/>
          </w:tcPr>
          <w:p w14:paraId="7322F07B"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81.820,00</w:t>
            </w:r>
          </w:p>
        </w:tc>
        <w:tc>
          <w:tcPr>
            <w:tcW w:w="1428" w:type="dxa"/>
            <w:tcBorders>
              <w:top w:val="nil"/>
              <w:left w:val="nil"/>
              <w:bottom w:val="nil"/>
              <w:right w:val="nil"/>
            </w:tcBorders>
            <w:shd w:val="clear" w:color="auto" w:fill="auto"/>
            <w:noWrap/>
            <w:vAlign w:val="bottom"/>
            <w:hideMark/>
          </w:tcPr>
          <w:p w14:paraId="1E708364"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0,00</w:t>
            </w:r>
          </w:p>
        </w:tc>
        <w:tc>
          <w:tcPr>
            <w:tcW w:w="1266" w:type="dxa"/>
            <w:tcBorders>
              <w:top w:val="nil"/>
              <w:left w:val="nil"/>
              <w:bottom w:val="nil"/>
              <w:right w:val="nil"/>
            </w:tcBorders>
            <w:shd w:val="clear" w:color="auto" w:fill="auto"/>
            <w:noWrap/>
            <w:vAlign w:val="bottom"/>
            <w:hideMark/>
          </w:tcPr>
          <w:p w14:paraId="5D6D4B99"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81.820,00</w:t>
            </w:r>
          </w:p>
        </w:tc>
      </w:tr>
      <w:tr w:rsidR="00A45481" w:rsidRPr="00A45481" w14:paraId="4B3C5C3F" w14:textId="77777777" w:rsidTr="00A45481">
        <w:trPr>
          <w:trHeight w:val="255"/>
        </w:trPr>
        <w:tc>
          <w:tcPr>
            <w:tcW w:w="5103" w:type="dxa"/>
            <w:tcBorders>
              <w:top w:val="nil"/>
              <w:left w:val="nil"/>
              <w:bottom w:val="nil"/>
              <w:right w:val="nil"/>
            </w:tcBorders>
            <w:shd w:val="clear" w:color="auto" w:fill="auto"/>
            <w:noWrap/>
            <w:vAlign w:val="bottom"/>
            <w:hideMark/>
          </w:tcPr>
          <w:p w14:paraId="4933B39E"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Aktivnost A250106 Troškovi boravka u vrtiću i jaslicama</w:t>
            </w:r>
          </w:p>
        </w:tc>
        <w:tc>
          <w:tcPr>
            <w:tcW w:w="1266" w:type="dxa"/>
            <w:tcBorders>
              <w:top w:val="nil"/>
              <w:left w:val="nil"/>
              <w:bottom w:val="nil"/>
              <w:right w:val="nil"/>
            </w:tcBorders>
            <w:shd w:val="clear" w:color="auto" w:fill="auto"/>
            <w:noWrap/>
            <w:vAlign w:val="bottom"/>
            <w:hideMark/>
          </w:tcPr>
          <w:p w14:paraId="5F7E9A99"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24.500,00</w:t>
            </w:r>
          </w:p>
        </w:tc>
        <w:tc>
          <w:tcPr>
            <w:tcW w:w="1428" w:type="dxa"/>
            <w:tcBorders>
              <w:top w:val="nil"/>
              <w:left w:val="nil"/>
              <w:bottom w:val="nil"/>
              <w:right w:val="nil"/>
            </w:tcBorders>
            <w:shd w:val="clear" w:color="auto" w:fill="auto"/>
            <w:noWrap/>
            <w:vAlign w:val="bottom"/>
            <w:hideMark/>
          </w:tcPr>
          <w:p w14:paraId="16FDD67F"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-4.500,00</w:t>
            </w:r>
          </w:p>
        </w:tc>
        <w:tc>
          <w:tcPr>
            <w:tcW w:w="1266" w:type="dxa"/>
            <w:tcBorders>
              <w:top w:val="nil"/>
              <w:left w:val="nil"/>
              <w:bottom w:val="nil"/>
              <w:right w:val="nil"/>
            </w:tcBorders>
            <w:shd w:val="clear" w:color="auto" w:fill="auto"/>
            <w:noWrap/>
            <w:vAlign w:val="bottom"/>
            <w:hideMark/>
          </w:tcPr>
          <w:p w14:paraId="231A83BB"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20.000,00</w:t>
            </w:r>
          </w:p>
        </w:tc>
      </w:tr>
      <w:tr w:rsidR="00A45481" w:rsidRPr="00A45481" w14:paraId="4EBACD6E" w14:textId="77777777" w:rsidTr="00A45481">
        <w:trPr>
          <w:trHeight w:val="255"/>
        </w:trPr>
        <w:tc>
          <w:tcPr>
            <w:tcW w:w="5103" w:type="dxa"/>
            <w:tcBorders>
              <w:top w:val="nil"/>
              <w:left w:val="nil"/>
              <w:bottom w:val="nil"/>
              <w:right w:val="nil"/>
            </w:tcBorders>
            <w:shd w:val="clear" w:color="auto" w:fill="auto"/>
            <w:noWrap/>
            <w:vAlign w:val="bottom"/>
            <w:hideMark/>
          </w:tcPr>
          <w:p w14:paraId="65ABC962"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Aktivnost A250107 Topli obrok učenika</w:t>
            </w:r>
          </w:p>
        </w:tc>
        <w:tc>
          <w:tcPr>
            <w:tcW w:w="1266" w:type="dxa"/>
            <w:tcBorders>
              <w:top w:val="nil"/>
              <w:left w:val="nil"/>
              <w:bottom w:val="nil"/>
              <w:right w:val="nil"/>
            </w:tcBorders>
            <w:shd w:val="clear" w:color="auto" w:fill="auto"/>
            <w:noWrap/>
            <w:vAlign w:val="bottom"/>
            <w:hideMark/>
          </w:tcPr>
          <w:p w14:paraId="0A598F0B"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15.000,00</w:t>
            </w:r>
          </w:p>
        </w:tc>
        <w:tc>
          <w:tcPr>
            <w:tcW w:w="1428" w:type="dxa"/>
            <w:tcBorders>
              <w:top w:val="nil"/>
              <w:left w:val="nil"/>
              <w:bottom w:val="nil"/>
              <w:right w:val="nil"/>
            </w:tcBorders>
            <w:shd w:val="clear" w:color="auto" w:fill="auto"/>
            <w:noWrap/>
            <w:vAlign w:val="bottom"/>
            <w:hideMark/>
          </w:tcPr>
          <w:p w14:paraId="28D155B1"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-9.700,00</w:t>
            </w:r>
          </w:p>
        </w:tc>
        <w:tc>
          <w:tcPr>
            <w:tcW w:w="1266" w:type="dxa"/>
            <w:tcBorders>
              <w:top w:val="nil"/>
              <w:left w:val="nil"/>
              <w:bottom w:val="nil"/>
              <w:right w:val="nil"/>
            </w:tcBorders>
            <w:shd w:val="clear" w:color="auto" w:fill="auto"/>
            <w:noWrap/>
            <w:vAlign w:val="bottom"/>
            <w:hideMark/>
          </w:tcPr>
          <w:p w14:paraId="01D11FBA"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5.300,00</w:t>
            </w:r>
          </w:p>
        </w:tc>
      </w:tr>
      <w:tr w:rsidR="00A45481" w:rsidRPr="00A45481" w14:paraId="5A8A57E2" w14:textId="77777777" w:rsidTr="00A45481">
        <w:trPr>
          <w:trHeight w:val="255"/>
        </w:trPr>
        <w:tc>
          <w:tcPr>
            <w:tcW w:w="5103" w:type="dxa"/>
            <w:tcBorders>
              <w:top w:val="nil"/>
              <w:left w:val="nil"/>
              <w:bottom w:val="nil"/>
              <w:right w:val="nil"/>
            </w:tcBorders>
            <w:shd w:val="clear" w:color="auto" w:fill="auto"/>
            <w:noWrap/>
            <w:vAlign w:val="bottom"/>
            <w:hideMark/>
          </w:tcPr>
          <w:p w14:paraId="6F67CAE7"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Aktivnost A250108 Izvanredne pomoći</w:t>
            </w:r>
          </w:p>
        </w:tc>
        <w:tc>
          <w:tcPr>
            <w:tcW w:w="1266" w:type="dxa"/>
            <w:tcBorders>
              <w:top w:val="nil"/>
              <w:left w:val="nil"/>
              <w:bottom w:val="nil"/>
              <w:right w:val="nil"/>
            </w:tcBorders>
            <w:shd w:val="clear" w:color="auto" w:fill="auto"/>
            <w:noWrap/>
            <w:vAlign w:val="bottom"/>
            <w:hideMark/>
          </w:tcPr>
          <w:p w14:paraId="7BDFFDDE"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5.500,00</w:t>
            </w:r>
          </w:p>
        </w:tc>
        <w:tc>
          <w:tcPr>
            <w:tcW w:w="1428" w:type="dxa"/>
            <w:tcBorders>
              <w:top w:val="nil"/>
              <w:left w:val="nil"/>
              <w:bottom w:val="nil"/>
              <w:right w:val="nil"/>
            </w:tcBorders>
            <w:shd w:val="clear" w:color="auto" w:fill="auto"/>
            <w:noWrap/>
            <w:vAlign w:val="bottom"/>
            <w:hideMark/>
          </w:tcPr>
          <w:p w14:paraId="5B1B3AE3"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-1.000,00</w:t>
            </w:r>
          </w:p>
        </w:tc>
        <w:tc>
          <w:tcPr>
            <w:tcW w:w="1266" w:type="dxa"/>
            <w:tcBorders>
              <w:top w:val="nil"/>
              <w:left w:val="nil"/>
              <w:bottom w:val="nil"/>
              <w:right w:val="nil"/>
            </w:tcBorders>
            <w:shd w:val="clear" w:color="auto" w:fill="auto"/>
            <w:noWrap/>
            <w:vAlign w:val="bottom"/>
            <w:hideMark/>
          </w:tcPr>
          <w:p w14:paraId="3EAEFF71"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4.500,00</w:t>
            </w:r>
          </w:p>
        </w:tc>
      </w:tr>
      <w:tr w:rsidR="00A45481" w:rsidRPr="00A45481" w14:paraId="0D0D7F11" w14:textId="77777777" w:rsidTr="00A45481">
        <w:trPr>
          <w:trHeight w:val="255"/>
        </w:trPr>
        <w:tc>
          <w:tcPr>
            <w:tcW w:w="5103" w:type="dxa"/>
            <w:tcBorders>
              <w:top w:val="nil"/>
              <w:left w:val="nil"/>
              <w:bottom w:val="nil"/>
              <w:right w:val="nil"/>
            </w:tcBorders>
            <w:shd w:val="clear" w:color="auto" w:fill="auto"/>
            <w:noWrap/>
            <w:vAlign w:val="bottom"/>
            <w:hideMark/>
          </w:tcPr>
          <w:p w14:paraId="085A5E09"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Aktivnost A250109 Ostale naknade iz socijalnog programa</w:t>
            </w:r>
          </w:p>
        </w:tc>
        <w:tc>
          <w:tcPr>
            <w:tcW w:w="1266" w:type="dxa"/>
            <w:tcBorders>
              <w:top w:val="nil"/>
              <w:left w:val="nil"/>
              <w:bottom w:val="nil"/>
              <w:right w:val="nil"/>
            </w:tcBorders>
            <w:shd w:val="clear" w:color="auto" w:fill="auto"/>
            <w:noWrap/>
            <w:vAlign w:val="bottom"/>
            <w:hideMark/>
          </w:tcPr>
          <w:p w14:paraId="0DD62616"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15.650,00</w:t>
            </w:r>
          </w:p>
        </w:tc>
        <w:tc>
          <w:tcPr>
            <w:tcW w:w="1428" w:type="dxa"/>
            <w:tcBorders>
              <w:top w:val="nil"/>
              <w:left w:val="nil"/>
              <w:bottom w:val="nil"/>
              <w:right w:val="nil"/>
            </w:tcBorders>
            <w:shd w:val="clear" w:color="auto" w:fill="auto"/>
            <w:noWrap/>
            <w:vAlign w:val="bottom"/>
            <w:hideMark/>
          </w:tcPr>
          <w:p w14:paraId="6B7FD0EA"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0,00</w:t>
            </w:r>
          </w:p>
        </w:tc>
        <w:tc>
          <w:tcPr>
            <w:tcW w:w="1266" w:type="dxa"/>
            <w:tcBorders>
              <w:top w:val="nil"/>
              <w:left w:val="nil"/>
              <w:bottom w:val="nil"/>
              <w:right w:val="nil"/>
            </w:tcBorders>
            <w:shd w:val="clear" w:color="auto" w:fill="auto"/>
            <w:noWrap/>
            <w:vAlign w:val="bottom"/>
            <w:hideMark/>
          </w:tcPr>
          <w:p w14:paraId="217E8052"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15.650,00</w:t>
            </w:r>
          </w:p>
        </w:tc>
      </w:tr>
      <w:tr w:rsidR="00A45481" w:rsidRPr="00A45481" w14:paraId="0CA522B7" w14:textId="77777777" w:rsidTr="00A45481">
        <w:trPr>
          <w:trHeight w:val="255"/>
        </w:trPr>
        <w:tc>
          <w:tcPr>
            <w:tcW w:w="5103" w:type="dxa"/>
            <w:tcBorders>
              <w:top w:val="nil"/>
              <w:left w:val="nil"/>
              <w:bottom w:val="nil"/>
              <w:right w:val="nil"/>
            </w:tcBorders>
            <w:shd w:val="clear" w:color="auto" w:fill="auto"/>
            <w:noWrap/>
            <w:vAlign w:val="bottom"/>
            <w:hideMark/>
          </w:tcPr>
          <w:p w14:paraId="59D06845" w14:textId="77777777" w:rsidR="00A45481" w:rsidRPr="00A45481" w:rsidRDefault="00A45481" w:rsidP="00A45481">
            <w:pPr>
              <w:widowControl/>
              <w:suppressAutoHyphens w:val="0"/>
              <w:spacing w:before="0" w:after="0"/>
              <w:ind w:firstLine="0"/>
              <w:jc w:val="lef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Program 2601 JAVNE POTREBE U ZAŠTITI, OČUVANJU I UNAPREĐENJU ZDRAVLJA</w:t>
            </w:r>
          </w:p>
        </w:tc>
        <w:tc>
          <w:tcPr>
            <w:tcW w:w="1266" w:type="dxa"/>
            <w:tcBorders>
              <w:top w:val="nil"/>
              <w:left w:val="nil"/>
              <w:bottom w:val="nil"/>
              <w:right w:val="nil"/>
            </w:tcBorders>
            <w:shd w:val="clear" w:color="auto" w:fill="auto"/>
            <w:noWrap/>
            <w:vAlign w:val="bottom"/>
            <w:hideMark/>
          </w:tcPr>
          <w:p w14:paraId="2B3D08A4"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49.917,00</w:t>
            </w:r>
          </w:p>
        </w:tc>
        <w:tc>
          <w:tcPr>
            <w:tcW w:w="1428" w:type="dxa"/>
            <w:tcBorders>
              <w:top w:val="nil"/>
              <w:left w:val="nil"/>
              <w:bottom w:val="nil"/>
              <w:right w:val="nil"/>
            </w:tcBorders>
            <w:shd w:val="clear" w:color="auto" w:fill="auto"/>
            <w:noWrap/>
            <w:vAlign w:val="bottom"/>
            <w:hideMark/>
          </w:tcPr>
          <w:p w14:paraId="5F8152CB"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48.809,00</w:t>
            </w:r>
          </w:p>
        </w:tc>
        <w:tc>
          <w:tcPr>
            <w:tcW w:w="1266" w:type="dxa"/>
            <w:tcBorders>
              <w:top w:val="nil"/>
              <w:left w:val="nil"/>
              <w:bottom w:val="nil"/>
              <w:right w:val="nil"/>
            </w:tcBorders>
            <w:shd w:val="clear" w:color="auto" w:fill="auto"/>
            <w:noWrap/>
            <w:vAlign w:val="bottom"/>
            <w:hideMark/>
          </w:tcPr>
          <w:p w14:paraId="7F522011"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98.726,00</w:t>
            </w:r>
          </w:p>
        </w:tc>
      </w:tr>
      <w:tr w:rsidR="00A45481" w:rsidRPr="00A45481" w14:paraId="3B853E9D" w14:textId="77777777" w:rsidTr="00A45481">
        <w:trPr>
          <w:trHeight w:val="255"/>
        </w:trPr>
        <w:tc>
          <w:tcPr>
            <w:tcW w:w="5103" w:type="dxa"/>
            <w:tcBorders>
              <w:top w:val="nil"/>
              <w:left w:val="nil"/>
              <w:bottom w:val="nil"/>
              <w:right w:val="nil"/>
            </w:tcBorders>
            <w:shd w:val="clear" w:color="auto" w:fill="auto"/>
            <w:noWrap/>
            <w:vAlign w:val="bottom"/>
            <w:hideMark/>
          </w:tcPr>
          <w:p w14:paraId="363187BE"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Aktivnost A260101 Zaštita pučanstva od zaraznih bolesti</w:t>
            </w:r>
          </w:p>
        </w:tc>
        <w:tc>
          <w:tcPr>
            <w:tcW w:w="1266" w:type="dxa"/>
            <w:tcBorders>
              <w:top w:val="nil"/>
              <w:left w:val="nil"/>
              <w:bottom w:val="nil"/>
              <w:right w:val="nil"/>
            </w:tcBorders>
            <w:shd w:val="clear" w:color="auto" w:fill="auto"/>
            <w:noWrap/>
            <w:vAlign w:val="bottom"/>
            <w:hideMark/>
          </w:tcPr>
          <w:p w14:paraId="253165E2"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18.500,00</w:t>
            </w:r>
          </w:p>
        </w:tc>
        <w:tc>
          <w:tcPr>
            <w:tcW w:w="1428" w:type="dxa"/>
            <w:tcBorders>
              <w:top w:val="nil"/>
              <w:left w:val="nil"/>
              <w:bottom w:val="nil"/>
              <w:right w:val="nil"/>
            </w:tcBorders>
            <w:shd w:val="clear" w:color="auto" w:fill="auto"/>
            <w:noWrap/>
            <w:vAlign w:val="bottom"/>
            <w:hideMark/>
          </w:tcPr>
          <w:p w14:paraId="731E4B1E"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3.400,00</w:t>
            </w:r>
          </w:p>
        </w:tc>
        <w:tc>
          <w:tcPr>
            <w:tcW w:w="1266" w:type="dxa"/>
            <w:tcBorders>
              <w:top w:val="nil"/>
              <w:left w:val="nil"/>
              <w:bottom w:val="nil"/>
              <w:right w:val="nil"/>
            </w:tcBorders>
            <w:shd w:val="clear" w:color="auto" w:fill="auto"/>
            <w:noWrap/>
            <w:vAlign w:val="bottom"/>
            <w:hideMark/>
          </w:tcPr>
          <w:p w14:paraId="6C34AAB1"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21.900,00</w:t>
            </w:r>
          </w:p>
        </w:tc>
      </w:tr>
      <w:tr w:rsidR="00A45481" w:rsidRPr="00A45481" w14:paraId="1705A073" w14:textId="77777777" w:rsidTr="00A45481">
        <w:trPr>
          <w:trHeight w:val="255"/>
        </w:trPr>
        <w:tc>
          <w:tcPr>
            <w:tcW w:w="5103" w:type="dxa"/>
            <w:tcBorders>
              <w:top w:val="nil"/>
              <w:left w:val="nil"/>
              <w:bottom w:val="nil"/>
              <w:right w:val="nil"/>
            </w:tcBorders>
            <w:shd w:val="clear" w:color="auto" w:fill="auto"/>
            <w:noWrap/>
            <w:vAlign w:val="bottom"/>
            <w:hideMark/>
          </w:tcPr>
          <w:p w14:paraId="01BFDFAF"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Aktivnost A260102 Sufinanciranje rada ustanova i stručnih osoba</w:t>
            </w:r>
          </w:p>
        </w:tc>
        <w:tc>
          <w:tcPr>
            <w:tcW w:w="1266" w:type="dxa"/>
            <w:tcBorders>
              <w:top w:val="nil"/>
              <w:left w:val="nil"/>
              <w:bottom w:val="nil"/>
              <w:right w:val="nil"/>
            </w:tcBorders>
            <w:shd w:val="clear" w:color="auto" w:fill="auto"/>
            <w:noWrap/>
            <w:vAlign w:val="bottom"/>
            <w:hideMark/>
          </w:tcPr>
          <w:p w14:paraId="38F4FD76"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13.354,00</w:t>
            </w:r>
          </w:p>
        </w:tc>
        <w:tc>
          <w:tcPr>
            <w:tcW w:w="1428" w:type="dxa"/>
            <w:tcBorders>
              <w:top w:val="nil"/>
              <w:left w:val="nil"/>
              <w:bottom w:val="nil"/>
              <w:right w:val="nil"/>
            </w:tcBorders>
            <w:shd w:val="clear" w:color="auto" w:fill="auto"/>
            <w:noWrap/>
            <w:vAlign w:val="bottom"/>
            <w:hideMark/>
          </w:tcPr>
          <w:p w14:paraId="29AC7D40"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47.569,00</w:t>
            </w:r>
          </w:p>
        </w:tc>
        <w:tc>
          <w:tcPr>
            <w:tcW w:w="1266" w:type="dxa"/>
            <w:tcBorders>
              <w:top w:val="nil"/>
              <w:left w:val="nil"/>
              <w:bottom w:val="nil"/>
              <w:right w:val="nil"/>
            </w:tcBorders>
            <w:shd w:val="clear" w:color="auto" w:fill="auto"/>
            <w:noWrap/>
            <w:vAlign w:val="bottom"/>
            <w:hideMark/>
          </w:tcPr>
          <w:p w14:paraId="594DC183"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60.923,00</w:t>
            </w:r>
          </w:p>
        </w:tc>
      </w:tr>
      <w:tr w:rsidR="00A45481" w:rsidRPr="00A45481" w14:paraId="14FCE8D6" w14:textId="77777777" w:rsidTr="00A45481">
        <w:trPr>
          <w:trHeight w:val="255"/>
        </w:trPr>
        <w:tc>
          <w:tcPr>
            <w:tcW w:w="5103" w:type="dxa"/>
            <w:tcBorders>
              <w:top w:val="nil"/>
              <w:left w:val="nil"/>
              <w:bottom w:val="nil"/>
              <w:right w:val="nil"/>
            </w:tcBorders>
            <w:shd w:val="clear" w:color="auto" w:fill="auto"/>
            <w:noWrap/>
            <w:vAlign w:val="bottom"/>
            <w:hideMark/>
          </w:tcPr>
          <w:p w14:paraId="4DE917CB"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Aktivnost A260103 Sufinanciranje rada udruga i programa</w:t>
            </w:r>
          </w:p>
        </w:tc>
        <w:tc>
          <w:tcPr>
            <w:tcW w:w="1266" w:type="dxa"/>
            <w:tcBorders>
              <w:top w:val="nil"/>
              <w:left w:val="nil"/>
              <w:bottom w:val="nil"/>
              <w:right w:val="nil"/>
            </w:tcBorders>
            <w:shd w:val="clear" w:color="auto" w:fill="auto"/>
            <w:noWrap/>
            <w:vAlign w:val="bottom"/>
            <w:hideMark/>
          </w:tcPr>
          <w:p w14:paraId="0242B38C"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4.000,00</w:t>
            </w:r>
          </w:p>
        </w:tc>
        <w:tc>
          <w:tcPr>
            <w:tcW w:w="1428" w:type="dxa"/>
            <w:tcBorders>
              <w:top w:val="nil"/>
              <w:left w:val="nil"/>
              <w:bottom w:val="nil"/>
              <w:right w:val="nil"/>
            </w:tcBorders>
            <w:shd w:val="clear" w:color="auto" w:fill="auto"/>
            <w:noWrap/>
            <w:vAlign w:val="bottom"/>
            <w:hideMark/>
          </w:tcPr>
          <w:p w14:paraId="53EEAB72"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-2.270,00</w:t>
            </w:r>
          </w:p>
        </w:tc>
        <w:tc>
          <w:tcPr>
            <w:tcW w:w="1266" w:type="dxa"/>
            <w:tcBorders>
              <w:top w:val="nil"/>
              <w:left w:val="nil"/>
              <w:bottom w:val="nil"/>
              <w:right w:val="nil"/>
            </w:tcBorders>
            <w:shd w:val="clear" w:color="auto" w:fill="auto"/>
            <w:noWrap/>
            <w:vAlign w:val="bottom"/>
            <w:hideMark/>
          </w:tcPr>
          <w:p w14:paraId="063406FE"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1.730,00</w:t>
            </w:r>
          </w:p>
        </w:tc>
      </w:tr>
      <w:tr w:rsidR="00A45481" w:rsidRPr="00A45481" w14:paraId="7607A9E3" w14:textId="77777777" w:rsidTr="00A45481">
        <w:trPr>
          <w:trHeight w:val="255"/>
        </w:trPr>
        <w:tc>
          <w:tcPr>
            <w:tcW w:w="5103" w:type="dxa"/>
            <w:tcBorders>
              <w:top w:val="nil"/>
              <w:left w:val="nil"/>
              <w:bottom w:val="nil"/>
              <w:right w:val="nil"/>
            </w:tcBorders>
            <w:shd w:val="clear" w:color="auto" w:fill="auto"/>
            <w:noWrap/>
            <w:vAlign w:val="bottom"/>
            <w:hideMark/>
          </w:tcPr>
          <w:p w14:paraId="457D13D0"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Aktivnost A260105 Hrvatski crveni križ</w:t>
            </w:r>
          </w:p>
        </w:tc>
        <w:tc>
          <w:tcPr>
            <w:tcW w:w="1266" w:type="dxa"/>
            <w:tcBorders>
              <w:top w:val="nil"/>
              <w:left w:val="nil"/>
              <w:bottom w:val="nil"/>
              <w:right w:val="nil"/>
            </w:tcBorders>
            <w:shd w:val="clear" w:color="auto" w:fill="auto"/>
            <w:noWrap/>
            <w:vAlign w:val="bottom"/>
            <w:hideMark/>
          </w:tcPr>
          <w:p w14:paraId="6A6DE3A2"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13.813,00</w:t>
            </w:r>
          </w:p>
        </w:tc>
        <w:tc>
          <w:tcPr>
            <w:tcW w:w="1428" w:type="dxa"/>
            <w:tcBorders>
              <w:top w:val="nil"/>
              <w:left w:val="nil"/>
              <w:bottom w:val="nil"/>
              <w:right w:val="nil"/>
            </w:tcBorders>
            <w:shd w:val="clear" w:color="auto" w:fill="auto"/>
            <w:noWrap/>
            <w:vAlign w:val="bottom"/>
            <w:hideMark/>
          </w:tcPr>
          <w:p w14:paraId="14C2AC39"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0,00</w:t>
            </w:r>
          </w:p>
        </w:tc>
        <w:tc>
          <w:tcPr>
            <w:tcW w:w="1266" w:type="dxa"/>
            <w:tcBorders>
              <w:top w:val="nil"/>
              <w:left w:val="nil"/>
              <w:bottom w:val="nil"/>
              <w:right w:val="nil"/>
            </w:tcBorders>
            <w:shd w:val="clear" w:color="auto" w:fill="auto"/>
            <w:noWrap/>
            <w:vAlign w:val="bottom"/>
            <w:hideMark/>
          </w:tcPr>
          <w:p w14:paraId="0B55CF8A"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13.813,00</w:t>
            </w:r>
          </w:p>
        </w:tc>
      </w:tr>
      <w:tr w:rsidR="00A45481" w:rsidRPr="00A45481" w14:paraId="2995F343" w14:textId="77777777" w:rsidTr="00A45481">
        <w:trPr>
          <w:trHeight w:val="255"/>
        </w:trPr>
        <w:tc>
          <w:tcPr>
            <w:tcW w:w="5103" w:type="dxa"/>
            <w:tcBorders>
              <w:top w:val="nil"/>
              <w:left w:val="nil"/>
              <w:bottom w:val="nil"/>
              <w:right w:val="nil"/>
            </w:tcBorders>
            <w:shd w:val="clear" w:color="auto" w:fill="auto"/>
            <w:noWrap/>
            <w:vAlign w:val="bottom"/>
            <w:hideMark/>
          </w:tcPr>
          <w:p w14:paraId="1F0D519E"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Kapitalni projekt K260104 Sufinanciranje kreditne obveze za izgradnju i opremanje zdravstvenih ustanova</w:t>
            </w:r>
          </w:p>
        </w:tc>
        <w:tc>
          <w:tcPr>
            <w:tcW w:w="1266" w:type="dxa"/>
            <w:tcBorders>
              <w:top w:val="nil"/>
              <w:left w:val="nil"/>
              <w:bottom w:val="nil"/>
              <w:right w:val="nil"/>
            </w:tcBorders>
            <w:shd w:val="clear" w:color="auto" w:fill="auto"/>
            <w:noWrap/>
            <w:vAlign w:val="bottom"/>
            <w:hideMark/>
          </w:tcPr>
          <w:p w14:paraId="5D00E074"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250,00</w:t>
            </w:r>
          </w:p>
        </w:tc>
        <w:tc>
          <w:tcPr>
            <w:tcW w:w="1428" w:type="dxa"/>
            <w:tcBorders>
              <w:top w:val="nil"/>
              <w:left w:val="nil"/>
              <w:bottom w:val="nil"/>
              <w:right w:val="nil"/>
            </w:tcBorders>
            <w:shd w:val="clear" w:color="auto" w:fill="auto"/>
            <w:noWrap/>
            <w:vAlign w:val="bottom"/>
            <w:hideMark/>
          </w:tcPr>
          <w:p w14:paraId="05AFBBFA"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110,00</w:t>
            </w:r>
          </w:p>
        </w:tc>
        <w:tc>
          <w:tcPr>
            <w:tcW w:w="1266" w:type="dxa"/>
            <w:tcBorders>
              <w:top w:val="nil"/>
              <w:left w:val="nil"/>
              <w:bottom w:val="nil"/>
              <w:right w:val="nil"/>
            </w:tcBorders>
            <w:shd w:val="clear" w:color="auto" w:fill="auto"/>
            <w:noWrap/>
            <w:vAlign w:val="bottom"/>
            <w:hideMark/>
          </w:tcPr>
          <w:p w14:paraId="41CB26A2"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360,00</w:t>
            </w:r>
          </w:p>
        </w:tc>
      </w:tr>
      <w:tr w:rsidR="00A45481" w:rsidRPr="00A45481" w14:paraId="42AF8FD0" w14:textId="77777777" w:rsidTr="00A45481">
        <w:trPr>
          <w:trHeight w:val="255"/>
        </w:trPr>
        <w:tc>
          <w:tcPr>
            <w:tcW w:w="5103" w:type="dxa"/>
            <w:tcBorders>
              <w:top w:val="nil"/>
              <w:left w:val="nil"/>
              <w:bottom w:val="nil"/>
              <w:right w:val="nil"/>
            </w:tcBorders>
            <w:shd w:val="clear" w:color="auto" w:fill="auto"/>
            <w:noWrap/>
            <w:vAlign w:val="bottom"/>
            <w:hideMark/>
          </w:tcPr>
          <w:p w14:paraId="78A22615" w14:textId="77777777" w:rsidR="00A45481" w:rsidRPr="00A45481" w:rsidRDefault="00A45481" w:rsidP="00A45481">
            <w:pPr>
              <w:widowControl/>
              <w:suppressAutoHyphens w:val="0"/>
              <w:spacing w:before="0" w:after="0"/>
              <w:ind w:firstLine="0"/>
              <w:jc w:val="lef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Program 2602 RAZVOJ CIVILNOG DRUŠTVA</w:t>
            </w:r>
          </w:p>
        </w:tc>
        <w:tc>
          <w:tcPr>
            <w:tcW w:w="1266" w:type="dxa"/>
            <w:tcBorders>
              <w:top w:val="nil"/>
              <w:left w:val="nil"/>
              <w:bottom w:val="nil"/>
              <w:right w:val="nil"/>
            </w:tcBorders>
            <w:shd w:val="clear" w:color="auto" w:fill="auto"/>
            <w:noWrap/>
            <w:vAlign w:val="bottom"/>
            <w:hideMark/>
          </w:tcPr>
          <w:p w14:paraId="7F9BDE2C"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34.760,00</w:t>
            </w:r>
          </w:p>
        </w:tc>
        <w:tc>
          <w:tcPr>
            <w:tcW w:w="1428" w:type="dxa"/>
            <w:tcBorders>
              <w:top w:val="nil"/>
              <w:left w:val="nil"/>
              <w:bottom w:val="nil"/>
              <w:right w:val="nil"/>
            </w:tcBorders>
            <w:shd w:val="clear" w:color="auto" w:fill="auto"/>
            <w:noWrap/>
            <w:vAlign w:val="bottom"/>
            <w:hideMark/>
          </w:tcPr>
          <w:p w14:paraId="19A74994"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0,00</w:t>
            </w:r>
          </w:p>
        </w:tc>
        <w:tc>
          <w:tcPr>
            <w:tcW w:w="1266" w:type="dxa"/>
            <w:tcBorders>
              <w:top w:val="nil"/>
              <w:left w:val="nil"/>
              <w:bottom w:val="nil"/>
              <w:right w:val="nil"/>
            </w:tcBorders>
            <w:shd w:val="clear" w:color="auto" w:fill="auto"/>
            <w:noWrap/>
            <w:vAlign w:val="bottom"/>
            <w:hideMark/>
          </w:tcPr>
          <w:p w14:paraId="41BE7587"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34.760,00</w:t>
            </w:r>
          </w:p>
        </w:tc>
      </w:tr>
      <w:tr w:rsidR="00A45481" w:rsidRPr="00A45481" w14:paraId="653C83CF" w14:textId="77777777" w:rsidTr="00A45481">
        <w:trPr>
          <w:trHeight w:val="255"/>
        </w:trPr>
        <w:tc>
          <w:tcPr>
            <w:tcW w:w="5103" w:type="dxa"/>
            <w:tcBorders>
              <w:top w:val="nil"/>
              <w:left w:val="nil"/>
              <w:bottom w:val="nil"/>
              <w:right w:val="nil"/>
            </w:tcBorders>
            <w:shd w:val="clear" w:color="auto" w:fill="auto"/>
            <w:noWrap/>
            <w:vAlign w:val="bottom"/>
            <w:hideMark/>
          </w:tcPr>
          <w:p w14:paraId="642CFB3F"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lastRenderedPageBreak/>
              <w:t>Aktivnost A260201 Sufinanciranje rada udruga i programa civilnog društva</w:t>
            </w:r>
          </w:p>
        </w:tc>
        <w:tc>
          <w:tcPr>
            <w:tcW w:w="1266" w:type="dxa"/>
            <w:tcBorders>
              <w:top w:val="nil"/>
              <w:left w:val="nil"/>
              <w:bottom w:val="nil"/>
              <w:right w:val="nil"/>
            </w:tcBorders>
            <w:shd w:val="clear" w:color="auto" w:fill="auto"/>
            <w:noWrap/>
            <w:vAlign w:val="bottom"/>
            <w:hideMark/>
          </w:tcPr>
          <w:p w14:paraId="2CAF942D"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33.360,00</w:t>
            </w:r>
          </w:p>
        </w:tc>
        <w:tc>
          <w:tcPr>
            <w:tcW w:w="1428" w:type="dxa"/>
            <w:tcBorders>
              <w:top w:val="nil"/>
              <w:left w:val="nil"/>
              <w:bottom w:val="nil"/>
              <w:right w:val="nil"/>
            </w:tcBorders>
            <w:shd w:val="clear" w:color="auto" w:fill="auto"/>
            <w:noWrap/>
            <w:vAlign w:val="bottom"/>
            <w:hideMark/>
          </w:tcPr>
          <w:p w14:paraId="66D45897"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0,00</w:t>
            </w:r>
          </w:p>
        </w:tc>
        <w:tc>
          <w:tcPr>
            <w:tcW w:w="1266" w:type="dxa"/>
            <w:tcBorders>
              <w:top w:val="nil"/>
              <w:left w:val="nil"/>
              <w:bottom w:val="nil"/>
              <w:right w:val="nil"/>
            </w:tcBorders>
            <w:shd w:val="clear" w:color="auto" w:fill="auto"/>
            <w:noWrap/>
            <w:vAlign w:val="bottom"/>
            <w:hideMark/>
          </w:tcPr>
          <w:p w14:paraId="7B577550"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33.360,00</w:t>
            </w:r>
          </w:p>
        </w:tc>
      </w:tr>
      <w:tr w:rsidR="00A45481" w:rsidRPr="00A45481" w14:paraId="0D7EF868" w14:textId="77777777" w:rsidTr="00A45481">
        <w:trPr>
          <w:trHeight w:val="255"/>
        </w:trPr>
        <w:tc>
          <w:tcPr>
            <w:tcW w:w="5103" w:type="dxa"/>
            <w:tcBorders>
              <w:top w:val="nil"/>
              <w:left w:val="nil"/>
              <w:bottom w:val="nil"/>
              <w:right w:val="nil"/>
            </w:tcBorders>
            <w:shd w:val="clear" w:color="auto" w:fill="auto"/>
            <w:noWrap/>
            <w:vAlign w:val="bottom"/>
            <w:hideMark/>
          </w:tcPr>
          <w:p w14:paraId="5D997EE1"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Aktivnost A260202 Zaklada za poticanje partnerstva i jačanje civilnog društva</w:t>
            </w:r>
          </w:p>
        </w:tc>
        <w:tc>
          <w:tcPr>
            <w:tcW w:w="1266" w:type="dxa"/>
            <w:tcBorders>
              <w:top w:val="nil"/>
              <w:left w:val="nil"/>
              <w:bottom w:val="nil"/>
              <w:right w:val="nil"/>
            </w:tcBorders>
            <w:shd w:val="clear" w:color="auto" w:fill="auto"/>
            <w:noWrap/>
            <w:vAlign w:val="bottom"/>
            <w:hideMark/>
          </w:tcPr>
          <w:p w14:paraId="64A5600B"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1.400,00</w:t>
            </w:r>
          </w:p>
        </w:tc>
        <w:tc>
          <w:tcPr>
            <w:tcW w:w="1428" w:type="dxa"/>
            <w:tcBorders>
              <w:top w:val="nil"/>
              <w:left w:val="nil"/>
              <w:bottom w:val="nil"/>
              <w:right w:val="nil"/>
            </w:tcBorders>
            <w:shd w:val="clear" w:color="auto" w:fill="auto"/>
            <w:noWrap/>
            <w:vAlign w:val="bottom"/>
            <w:hideMark/>
          </w:tcPr>
          <w:p w14:paraId="37626BD3"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0,00</w:t>
            </w:r>
          </w:p>
        </w:tc>
        <w:tc>
          <w:tcPr>
            <w:tcW w:w="1266" w:type="dxa"/>
            <w:tcBorders>
              <w:top w:val="nil"/>
              <w:left w:val="nil"/>
              <w:bottom w:val="nil"/>
              <w:right w:val="nil"/>
            </w:tcBorders>
            <w:shd w:val="clear" w:color="auto" w:fill="auto"/>
            <w:noWrap/>
            <w:vAlign w:val="bottom"/>
            <w:hideMark/>
          </w:tcPr>
          <w:p w14:paraId="55CF51B9"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1.400,00</w:t>
            </w:r>
          </w:p>
        </w:tc>
      </w:tr>
      <w:tr w:rsidR="00A45481" w:rsidRPr="00A45481" w14:paraId="5B6127A8" w14:textId="77777777" w:rsidTr="00A45481">
        <w:trPr>
          <w:trHeight w:val="255"/>
        </w:trPr>
        <w:tc>
          <w:tcPr>
            <w:tcW w:w="5103" w:type="dxa"/>
            <w:tcBorders>
              <w:top w:val="nil"/>
              <w:left w:val="nil"/>
              <w:bottom w:val="nil"/>
              <w:right w:val="nil"/>
            </w:tcBorders>
            <w:shd w:val="clear" w:color="auto" w:fill="auto"/>
            <w:noWrap/>
            <w:vAlign w:val="bottom"/>
            <w:hideMark/>
          </w:tcPr>
          <w:p w14:paraId="5B0C6B39" w14:textId="77777777" w:rsidR="00A45481" w:rsidRPr="00A45481" w:rsidRDefault="00A45481" w:rsidP="00A45481">
            <w:pPr>
              <w:widowControl/>
              <w:suppressAutoHyphens w:val="0"/>
              <w:spacing w:before="0" w:after="0"/>
              <w:ind w:firstLine="0"/>
              <w:jc w:val="lef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Program 2701 ODRŽAVANJE KOMUNALNE INFRASTRUKTURE</w:t>
            </w:r>
          </w:p>
        </w:tc>
        <w:tc>
          <w:tcPr>
            <w:tcW w:w="1266" w:type="dxa"/>
            <w:tcBorders>
              <w:top w:val="nil"/>
              <w:left w:val="nil"/>
              <w:bottom w:val="nil"/>
              <w:right w:val="nil"/>
            </w:tcBorders>
            <w:shd w:val="clear" w:color="auto" w:fill="auto"/>
            <w:noWrap/>
            <w:vAlign w:val="bottom"/>
            <w:hideMark/>
          </w:tcPr>
          <w:p w14:paraId="067A4174"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1.420.400,00</w:t>
            </w:r>
          </w:p>
        </w:tc>
        <w:tc>
          <w:tcPr>
            <w:tcW w:w="1428" w:type="dxa"/>
            <w:tcBorders>
              <w:top w:val="nil"/>
              <w:left w:val="nil"/>
              <w:bottom w:val="nil"/>
              <w:right w:val="nil"/>
            </w:tcBorders>
            <w:shd w:val="clear" w:color="auto" w:fill="auto"/>
            <w:noWrap/>
            <w:vAlign w:val="bottom"/>
            <w:hideMark/>
          </w:tcPr>
          <w:p w14:paraId="1B2DA728"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-258.700,00</w:t>
            </w:r>
          </w:p>
        </w:tc>
        <w:tc>
          <w:tcPr>
            <w:tcW w:w="1266" w:type="dxa"/>
            <w:tcBorders>
              <w:top w:val="nil"/>
              <w:left w:val="nil"/>
              <w:bottom w:val="nil"/>
              <w:right w:val="nil"/>
            </w:tcBorders>
            <w:shd w:val="clear" w:color="auto" w:fill="auto"/>
            <w:noWrap/>
            <w:vAlign w:val="bottom"/>
            <w:hideMark/>
          </w:tcPr>
          <w:p w14:paraId="41725CDB"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1.161.700,00</w:t>
            </w:r>
          </w:p>
        </w:tc>
      </w:tr>
      <w:tr w:rsidR="00A45481" w:rsidRPr="00A45481" w14:paraId="6F703D21" w14:textId="77777777" w:rsidTr="00A45481">
        <w:trPr>
          <w:trHeight w:val="255"/>
        </w:trPr>
        <w:tc>
          <w:tcPr>
            <w:tcW w:w="5103" w:type="dxa"/>
            <w:tcBorders>
              <w:top w:val="nil"/>
              <w:left w:val="nil"/>
              <w:bottom w:val="nil"/>
              <w:right w:val="nil"/>
            </w:tcBorders>
            <w:shd w:val="clear" w:color="auto" w:fill="auto"/>
            <w:noWrap/>
            <w:vAlign w:val="bottom"/>
            <w:hideMark/>
          </w:tcPr>
          <w:p w14:paraId="393B39AA"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Aktivnost A270101 Održavanje čistoće</w:t>
            </w:r>
          </w:p>
        </w:tc>
        <w:tc>
          <w:tcPr>
            <w:tcW w:w="1266" w:type="dxa"/>
            <w:tcBorders>
              <w:top w:val="nil"/>
              <w:left w:val="nil"/>
              <w:bottom w:val="nil"/>
              <w:right w:val="nil"/>
            </w:tcBorders>
            <w:shd w:val="clear" w:color="auto" w:fill="auto"/>
            <w:noWrap/>
            <w:vAlign w:val="bottom"/>
            <w:hideMark/>
          </w:tcPr>
          <w:p w14:paraId="301FFC3C"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84.050,00</w:t>
            </w:r>
          </w:p>
        </w:tc>
        <w:tc>
          <w:tcPr>
            <w:tcW w:w="1428" w:type="dxa"/>
            <w:tcBorders>
              <w:top w:val="nil"/>
              <w:left w:val="nil"/>
              <w:bottom w:val="nil"/>
              <w:right w:val="nil"/>
            </w:tcBorders>
            <w:shd w:val="clear" w:color="auto" w:fill="auto"/>
            <w:noWrap/>
            <w:vAlign w:val="bottom"/>
            <w:hideMark/>
          </w:tcPr>
          <w:p w14:paraId="561C5C97"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2.250,00</w:t>
            </w:r>
          </w:p>
        </w:tc>
        <w:tc>
          <w:tcPr>
            <w:tcW w:w="1266" w:type="dxa"/>
            <w:tcBorders>
              <w:top w:val="nil"/>
              <w:left w:val="nil"/>
              <w:bottom w:val="nil"/>
              <w:right w:val="nil"/>
            </w:tcBorders>
            <w:shd w:val="clear" w:color="auto" w:fill="auto"/>
            <w:noWrap/>
            <w:vAlign w:val="bottom"/>
            <w:hideMark/>
          </w:tcPr>
          <w:p w14:paraId="1919020C"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86.300,00</w:t>
            </w:r>
          </w:p>
        </w:tc>
      </w:tr>
      <w:tr w:rsidR="00A45481" w:rsidRPr="00A45481" w14:paraId="1060883B" w14:textId="77777777" w:rsidTr="00A45481">
        <w:trPr>
          <w:trHeight w:val="255"/>
        </w:trPr>
        <w:tc>
          <w:tcPr>
            <w:tcW w:w="5103" w:type="dxa"/>
            <w:tcBorders>
              <w:top w:val="nil"/>
              <w:left w:val="nil"/>
              <w:bottom w:val="nil"/>
              <w:right w:val="nil"/>
            </w:tcBorders>
            <w:shd w:val="clear" w:color="auto" w:fill="auto"/>
            <w:noWrap/>
            <w:vAlign w:val="bottom"/>
            <w:hideMark/>
          </w:tcPr>
          <w:p w14:paraId="3FE612B9"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Aktivnost A270102 Održavanje javnih površina</w:t>
            </w:r>
          </w:p>
        </w:tc>
        <w:tc>
          <w:tcPr>
            <w:tcW w:w="1266" w:type="dxa"/>
            <w:tcBorders>
              <w:top w:val="nil"/>
              <w:left w:val="nil"/>
              <w:bottom w:val="nil"/>
              <w:right w:val="nil"/>
            </w:tcBorders>
            <w:shd w:val="clear" w:color="auto" w:fill="auto"/>
            <w:noWrap/>
            <w:vAlign w:val="bottom"/>
            <w:hideMark/>
          </w:tcPr>
          <w:p w14:paraId="7869273C"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566.300,00</w:t>
            </w:r>
          </w:p>
        </w:tc>
        <w:tc>
          <w:tcPr>
            <w:tcW w:w="1428" w:type="dxa"/>
            <w:tcBorders>
              <w:top w:val="nil"/>
              <w:left w:val="nil"/>
              <w:bottom w:val="nil"/>
              <w:right w:val="nil"/>
            </w:tcBorders>
            <w:shd w:val="clear" w:color="auto" w:fill="auto"/>
            <w:noWrap/>
            <w:vAlign w:val="bottom"/>
            <w:hideMark/>
          </w:tcPr>
          <w:p w14:paraId="75131571"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-30.300,00</w:t>
            </w:r>
          </w:p>
        </w:tc>
        <w:tc>
          <w:tcPr>
            <w:tcW w:w="1266" w:type="dxa"/>
            <w:tcBorders>
              <w:top w:val="nil"/>
              <w:left w:val="nil"/>
              <w:bottom w:val="nil"/>
              <w:right w:val="nil"/>
            </w:tcBorders>
            <w:shd w:val="clear" w:color="auto" w:fill="auto"/>
            <w:noWrap/>
            <w:vAlign w:val="bottom"/>
            <w:hideMark/>
          </w:tcPr>
          <w:p w14:paraId="782A7893"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536.000,00</w:t>
            </w:r>
          </w:p>
        </w:tc>
      </w:tr>
      <w:tr w:rsidR="00A45481" w:rsidRPr="00A45481" w14:paraId="1C5ED810" w14:textId="77777777" w:rsidTr="00A45481">
        <w:trPr>
          <w:trHeight w:val="255"/>
        </w:trPr>
        <w:tc>
          <w:tcPr>
            <w:tcW w:w="5103" w:type="dxa"/>
            <w:tcBorders>
              <w:top w:val="nil"/>
              <w:left w:val="nil"/>
              <w:bottom w:val="nil"/>
              <w:right w:val="nil"/>
            </w:tcBorders>
            <w:shd w:val="clear" w:color="auto" w:fill="auto"/>
            <w:noWrap/>
            <w:vAlign w:val="bottom"/>
            <w:hideMark/>
          </w:tcPr>
          <w:p w14:paraId="6256F767"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Aktivnost A270103 Održavanje zelenih površina</w:t>
            </w:r>
          </w:p>
        </w:tc>
        <w:tc>
          <w:tcPr>
            <w:tcW w:w="1266" w:type="dxa"/>
            <w:tcBorders>
              <w:top w:val="nil"/>
              <w:left w:val="nil"/>
              <w:bottom w:val="nil"/>
              <w:right w:val="nil"/>
            </w:tcBorders>
            <w:shd w:val="clear" w:color="auto" w:fill="auto"/>
            <w:noWrap/>
            <w:vAlign w:val="bottom"/>
            <w:hideMark/>
          </w:tcPr>
          <w:p w14:paraId="3D5E1E8F"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202.200,00</w:t>
            </w:r>
          </w:p>
        </w:tc>
        <w:tc>
          <w:tcPr>
            <w:tcW w:w="1428" w:type="dxa"/>
            <w:tcBorders>
              <w:top w:val="nil"/>
              <w:left w:val="nil"/>
              <w:bottom w:val="nil"/>
              <w:right w:val="nil"/>
            </w:tcBorders>
            <w:shd w:val="clear" w:color="auto" w:fill="auto"/>
            <w:noWrap/>
            <w:vAlign w:val="bottom"/>
            <w:hideMark/>
          </w:tcPr>
          <w:p w14:paraId="5EC71C41"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-8.200,00</w:t>
            </w:r>
          </w:p>
        </w:tc>
        <w:tc>
          <w:tcPr>
            <w:tcW w:w="1266" w:type="dxa"/>
            <w:tcBorders>
              <w:top w:val="nil"/>
              <w:left w:val="nil"/>
              <w:bottom w:val="nil"/>
              <w:right w:val="nil"/>
            </w:tcBorders>
            <w:shd w:val="clear" w:color="auto" w:fill="auto"/>
            <w:noWrap/>
            <w:vAlign w:val="bottom"/>
            <w:hideMark/>
          </w:tcPr>
          <w:p w14:paraId="1793CE52"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194.000,00</w:t>
            </w:r>
          </w:p>
        </w:tc>
      </w:tr>
      <w:tr w:rsidR="00A45481" w:rsidRPr="00A45481" w14:paraId="285A9EDD" w14:textId="77777777" w:rsidTr="00A45481">
        <w:trPr>
          <w:trHeight w:val="255"/>
        </w:trPr>
        <w:tc>
          <w:tcPr>
            <w:tcW w:w="5103" w:type="dxa"/>
            <w:tcBorders>
              <w:top w:val="nil"/>
              <w:left w:val="nil"/>
              <w:bottom w:val="nil"/>
              <w:right w:val="nil"/>
            </w:tcBorders>
            <w:shd w:val="clear" w:color="auto" w:fill="auto"/>
            <w:noWrap/>
            <w:vAlign w:val="bottom"/>
            <w:hideMark/>
          </w:tcPr>
          <w:p w14:paraId="7D93A118"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Aktivnost A270104 Održavanje nerazvrstanih cesta</w:t>
            </w:r>
          </w:p>
        </w:tc>
        <w:tc>
          <w:tcPr>
            <w:tcW w:w="1266" w:type="dxa"/>
            <w:tcBorders>
              <w:top w:val="nil"/>
              <w:left w:val="nil"/>
              <w:bottom w:val="nil"/>
              <w:right w:val="nil"/>
            </w:tcBorders>
            <w:shd w:val="clear" w:color="auto" w:fill="auto"/>
            <w:noWrap/>
            <w:vAlign w:val="bottom"/>
            <w:hideMark/>
          </w:tcPr>
          <w:p w14:paraId="23981A45"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337.700,00</w:t>
            </w:r>
          </w:p>
        </w:tc>
        <w:tc>
          <w:tcPr>
            <w:tcW w:w="1428" w:type="dxa"/>
            <w:tcBorders>
              <w:top w:val="nil"/>
              <w:left w:val="nil"/>
              <w:bottom w:val="nil"/>
              <w:right w:val="nil"/>
            </w:tcBorders>
            <w:shd w:val="clear" w:color="auto" w:fill="auto"/>
            <w:noWrap/>
            <w:vAlign w:val="bottom"/>
            <w:hideMark/>
          </w:tcPr>
          <w:p w14:paraId="1D3488FC"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-173.400,00</w:t>
            </w:r>
          </w:p>
        </w:tc>
        <w:tc>
          <w:tcPr>
            <w:tcW w:w="1266" w:type="dxa"/>
            <w:tcBorders>
              <w:top w:val="nil"/>
              <w:left w:val="nil"/>
              <w:bottom w:val="nil"/>
              <w:right w:val="nil"/>
            </w:tcBorders>
            <w:shd w:val="clear" w:color="auto" w:fill="auto"/>
            <w:noWrap/>
            <w:vAlign w:val="bottom"/>
            <w:hideMark/>
          </w:tcPr>
          <w:p w14:paraId="0377DCB4"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164.300,00</w:t>
            </w:r>
          </w:p>
        </w:tc>
      </w:tr>
      <w:tr w:rsidR="00A45481" w:rsidRPr="00A45481" w14:paraId="26576B0C" w14:textId="77777777" w:rsidTr="00A45481">
        <w:trPr>
          <w:trHeight w:val="255"/>
        </w:trPr>
        <w:tc>
          <w:tcPr>
            <w:tcW w:w="5103" w:type="dxa"/>
            <w:tcBorders>
              <w:top w:val="nil"/>
              <w:left w:val="nil"/>
              <w:bottom w:val="nil"/>
              <w:right w:val="nil"/>
            </w:tcBorders>
            <w:shd w:val="clear" w:color="auto" w:fill="auto"/>
            <w:noWrap/>
            <w:vAlign w:val="bottom"/>
            <w:hideMark/>
          </w:tcPr>
          <w:p w14:paraId="378D43FA"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Aktivnost A270105 Održavanje javnih plaža i otoka</w:t>
            </w:r>
          </w:p>
        </w:tc>
        <w:tc>
          <w:tcPr>
            <w:tcW w:w="1266" w:type="dxa"/>
            <w:tcBorders>
              <w:top w:val="nil"/>
              <w:left w:val="nil"/>
              <w:bottom w:val="nil"/>
              <w:right w:val="nil"/>
            </w:tcBorders>
            <w:shd w:val="clear" w:color="auto" w:fill="auto"/>
            <w:noWrap/>
            <w:vAlign w:val="bottom"/>
            <w:hideMark/>
          </w:tcPr>
          <w:p w14:paraId="4175906F"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86.850,00</w:t>
            </w:r>
          </w:p>
        </w:tc>
        <w:tc>
          <w:tcPr>
            <w:tcW w:w="1428" w:type="dxa"/>
            <w:tcBorders>
              <w:top w:val="nil"/>
              <w:left w:val="nil"/>
              <w:bottom w:val="nil"/>
              <w:right w:val="nil"/>
            </w:tcBorders>
            <w:shd w:val="clear" w:color="auto" w:fill="auto"/>
            <w:noWrap/>
            <w:vAlign w:val="bottom"/>
            <w:hideMark/>
          </w:tcPr>
          <w:p w14:paraId="5632B828"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-6.650,00</w:t>
            </w:r>
          </w:p>
        </w:tc>
        <w:tc>
          <w:tcPr>
            <w:tcW w:w="1266" w:type="dxa"/>
            <w:tcBorders>
              <w:top w:val="nil"/>
              <w:left w:val="nil"/>
              <w:bottom w:val="nil"/>
              <w:right w:val="nil"/>
            </w:tcBorders>
            <w:shd w:val="clear" w:color="auto" w:fill="auto"/>
            <w:noWrap/>
            <w:vAlign w:val="bottom"/>
            <w:hideMark/>
          </w:tcPr>
          <w:p w14:paraId="72CFBB75"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80.200,00</w:t>
            </w:r>
          </w:p>
        </w:tc>
      </w:tr>
      <w:tr w:rsidR="00A45481" w:rsidRPr="00A45481" w14:paraId="2F76AF6B" w14:textId="77777777" w:rsidTr="00A45481">
        <w:trPr>
          <w:trHeight w:val="255"/>
        </w:trPr>
        <w:tc>
          <w:tcPr>
            <w:tcW w:w="5103" w:type="dxa"/>
            <w:tcBorders>
              <w:top w:val="nil"/>
              <w:left w:val="nil"/>
              <w:bottom w:val="nil"/>
              <w:right w:val="nil"/>
            </w:tcBorders>
            <w:shd w:val="clear" w:color="auto" w:fill="auto"/>
            <w:noWrap/>
            <w:vAlign w:val="bottom"/>
            <w:hideMark/>
          </w:tcPr>
          <w:p w14:paraId="02B26270"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Aktivnost A270106 Održavanje javne rasvjete</w:t>
            </w:r>
          </w:p>
        </w:tc>
        <w:tc>
          <w:tcPr>
            <w:tcW w:w="1266" w:type="dxa"/>
            <w:tcBorders>
              <w:top w:val="nil"/>
              <w:left w:val="nil"/>
              <w:bottom w:val="nil"/>
              <w:right w:val="nil"/>
            </w:tcBorders>
            <w:shd w:val="clear" w:color="auto" w:fill="auto"/>
            <w:noWrap/>
            <w:vAlign w:val="bottom"/>
            <w:hideMark/>
          </w:tcPr>
          <w:p w14:paraId="10770336"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93.100,00</w:t>
            </w:r>
          </w:p>
        </w:tc>
        <w:tc>
          <w:tcPr>
            <w:tcW w:w="1428" w:type="dxa"/>
            <w:tcBorders>
              <w:top w:val="nil"/>
              <w:left w:val="nil"/>
              <w:bottom w:val="nil"/>
              <w:right w:val="nil"/>
            </w:tcBorders>
            <w:shd w:val="clear" w:color="auto" w:fill="auto"/>
            <w:noWrap/>
            <w:vAlign w:val="bottom"/>
            <w:hideMark/>
          </w:tcPr>
          <w:p w14:paraId="40C2DBA7"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-35.000,00</w:t>
            </w:r>
          </w:p>
        </w:tc>
        <w:tc>
          <w:tcPr>
            <w:tcW w:w="1266" w:type="dxa"/>
            <w:tcBorders>
              <w:top w:val="nil"/>
              <w:left w:val="nil"/>
              <w:bottom w:val="nil"/>
              <w:right w:val="nil"/>
            </w:tcBorders>
            <w:shd w:val="clear" w:color="auto" w:fill="auto"/>
            <w:noWrap/>
            <w:vAlign w:val="bottom"/>
            <w:hideMark/>
          </w:tcPr>
          <w:p w14:paraId="0E716685"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58.100,00</w:t>
            </w:r>
          </w:p>
        </w:tc>
      </w:tr>
      <w:tr w:rsidR="00A45481" w:rsidRPr="00A45481" w14:paraId="14507969" w14:textId="77777777" w:rsidTr="00A45481">
        <w:trPr>
          <w:trHeight w:val="255"/>
        </w:trPr>
        <w:tc>
          <w:tcPr>
            <w:tcW w:w="5103" w:type="dxa"/>
            <w:tcBorders>
              <w:top w:val="nil"/>
              <w:left w:val="nil"/>
              <w:bottom w:val="nil"/>
              <w:right w:val="nil"/>
            </w:tcBorders>
            <w:shd w:val="clear" w:color="auto" w:fill="auto"/>
            <w:noWrap/>
            <w:vAlign w:val="bottom"/>
            <w:hideMark/>
          </w:tcPr>
          <w:p w14:paraId="77347110"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Aktivnost A270108 Održavanje objekata</w:t>
            </w:r>
          </w:p>
        </w:tc>
        <w:tc>
          <w:tcPr>
            <w:tcW w:w="1266" w:type="dxa"/>
            <w:tcBorders>
              <w:top w:val="nil"/>
              <w:left w:val="nil"/>
              <w:bottom w:val="nil"/>
              <w:right w:val="nil"/>
            </w:tcBorders>
            <w:shd w:val="clear" w:color="auto" w:fill="auto"/>
            <w:noWrap/>
            <w:vAlign w:val="bottom"/>
            <w:hideMark/>
          </w:tcPr>
          <w:p w14:paraId="31E260CF"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46.900,00</w:t>
            </w:r>
          </w:p>
        </w:tc>
        <w:tc>
          <w:tcPr>
            <w:tcW w:w="1428" w:type="dxa"/>
            <w:tcBorders>
              <w:top w:val="nil"/>
              <w:left w:val="nil"/>
              <w:bottom w:val="nil"/>
              <w:right w:val="nil"/>
            </w:tcBorders>
            <w:shd w:val="clear" w:color="auto" w:fill="auto"/>
            <w:noWrap/>
            <w:vAlign w:val="bottom"/>
            <w:hideMark/>
          </w:tcPr>
          <w:p w14:paraId="54A8B18D"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-7.400,00</w:t>
            </w:r>
          </w:p>
        </w:tc>
        <w:tc>
          <w:tcPr>
            <w:tcW w:w="1266" w:type="dxa"/>
            <w:tcBorders>
              <w:top w:val="nil"/>
              <w:left w:val="nil"/>
              <w:bottom w:val="nil"/>
              <w:right w:val="nil"/>
            </w:tcBorders>
            <w:shd w:val="clear" w:color="auto" w:fill="auto"/>
            <w:noWrap/>
            <w:vAlign w:val="bottom"/>
            <w:hideMark/>
          </w:tcPr>
          <w:p w14:paraId="66B04B95"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39.500,00</w:t>
            </w:r>
          </w:p>
        </w:tc>
      </w:tr>
      <w:tr w:rsidR="00A45481" w:rsidRPr="00A45481" w14:paraId="24FCC2F6" w14:textId="77777777" w:rsidTr="00A45481">
        <w:trPr>
          <w:trHeight w:val="255"/>
        </w:trPr>
        <w:tc>
          <w:tcPr>
            <w:tcW w:w="5103" w:type="dxa"/>
            <w:tcBorders>
              <w:top w:val="nil"/>
              <w:left w:val="nil"/>
              <w:bottom w:val="nil"/>
              <w:right w:val="nil"/>
            </w:tcBorders>
            <w:shd w:val="clear" w:color="auto" w:fill="auto"/>
            <w:noWrap/>
            <w:vAlign w:val="bottom"/>
            <w:hideMark/>
          </w:tcPr>
          <w:p w14:paraId="6E4E624C"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Aktivnost A270109 Ostalo komunalno održavanje</w:t>
            </w:r>
          </w:p>
        </w:tc>
        <w:tc>
          <w:tcPr>
            <w:tcW w:w="1266" w:type="dxa"/>
            <w:tcBorders>
              <w:top w:val="nil"/>
              <w:left w:val="nil"/>
              <w:bottom w:val="nil"/>
              <w:right w:val="nil"/>
            </w:tcBorders>
            <w:shd w:val="clear" w:color="auto" w:fill="auto"/>
            <w:noWrap/>
            <w:vAlign w:val="bottom"/>
            <w:hideMark/>
          </w:tcPr>
          <w:p w14:paraId="501DDD71"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3.300,00</w:t>
            </w:r>
          </w:p>
        </w:tc>
        <w:tc>
          <w:tcPr>
            <w:tcW w:w="1428" w:type="dxa"/>
            <w:tcBorders>
              <w:top w:val="nil"/>
              <w:left w:val="nil"/>
              <w:bottom w:val="nil"/>
              <w:right w:val="nil"/>
            </w:tcBorders>
            <w:shd w:val="clear" w:color="auto" w:fill="auto"/>
            <w:noWrap/>
            <w:vAlign w:val="bottom"/>
            <w:hideMark/>
          </w:tcPr>
          <w:p w14:paraId="24C51E2E"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0,00</w:t>
            </w:r>
          </w:p>
        </w:tc>
        <w:tc>
          <w:tcPr>
            <w:tcW w:w="1266" w:type="dxa"/>
            <w:tcBorders>
              <w:top w:val="nil"/>
              <w:left w:val="nil"/>
              <w:bottom w:val="nil"/>
              <w:right w:val="nil"/>
            </w:tcBorders>
            <w:shd w:val="clear" w:color="auto" w:fill="auto"/>
            <w:noWrap/>
            <w:vAlign w:val="bottom"/>
            <w:hideMark/>
          </w:tcPr>
          <w:p w14:paraId="3923944B"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3.300,00</w:t>
            </w:r>
          </w:p>
        </w:tc>
      </w:tr>
      <w:tr w:rsidR="00A45481" w:rsidRPr="00A45481" w14:paraId="3AAAC880" w14:textId="77777777" w:rsidTr="00A45481">
        <w:trPr>
          <w:trHeight w:val="255"/>
        </w:trPr>
        <w:tc>
          <w:tcPr>
            <w:tcW w:w="5103" w:type="dxa"/>
            <w:tcBorders>
              <w:top w:val="nil"/>
              <w:left w:val="nil"/>
              <w:bottom w:val="nil"/>
              <w:right w:val="nil"/>
            </w:tcBorders>
            <w:shd w:val="clear" w:color="auto" w:fill="auto"/>
            <w:noWrap/>
            <w:vAlign w:val="bottom"/>
            <w:hideMark/>
          </w:tcPr>
          <w:p w14:paraId="0FD0164F" w14:textId="77777777" w:rsidR="00A45481" w:rsidRPr="00A45481" w:rsidRDefault="00A45481" w:rsidP="00A45481">
            <w:pPr>
              <w:widowControl/>
              <w:suppressAutoHyphens w:val="0"/>
              <w:spacing w:before="0" w:after="0"/>
              <w:ind w:firstLine="0"/>
              <w:jc w:val="lef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Program 2801 ZBRINJAVANJE OTPADA</w:t>
            </w:r>
          </w:p>
        </w:tc>
        <w:tc>
          <w:tcPr>
            <w:tcW w:w="1266" w:type="dxa"/>
            <w:tcBorders>
              <w:top w:val="nil"/>
              <w:left w:val="nil"/>
              <w:bottom w:val="nil"/>
              <w:right w:val="nil"/>
            </w:tcBorders>
            <w:shd w:val="clear" w:color="auto" w:fill="auto"/>
            <w:noWrap/>
            <w:vAlign w:val="bottom"/>
            <w:hideMark/>
          </w:tcPr>
          <w:p w14:paraId="3CF49E5B"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9.230,00</w:t>
            </w:r>
          </w:p>
        </w:tc>
        <w:tc>
          <w:tcPr>
            <w:tcW w:w="1428" w:type="dxa"/>
            <w:tcBorders>
              <w:top w:val="nil"/>
              <w:left w:val="nil"/>
              <w:bottom w:val="nil"/>
              <w:right w:val="nil"/>
            </w:tcBorders>
            <w:shd w:val="clear" w:color="auto" w:fill="auto"/>
            <w:noWrap/>
            <w:vAlign w:val="bottom"/>
            <w:hideMark/>
          </w:tcPr>
          <w:p w14:paraId="0F6BD1BE"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0,00</w:t>
            </w:r>
          </w:p>
        </w:tc>
        <w:tc>
          <w:tcPr>
            <w:tcW w:w="1266" w:type="dxa"/>
            <w:tcBorders>
              <w:top w:val="nil"/>
              <w:left w:val="nil"/>
              <w:bottom w:val="nil"/>
              <w:right w:val="nil"/>
            </w:tcBorders>
            <w:shd w:val="clear" w:color="auto" w:fill="auto"/>
            <w:noWrap/>
            <w:vAlign w:val="bottom"/>
            <w:hideMark/>
          </w:tcPr>
          <w:p w14:paraId="365A20D8"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9.230,00</w:t>
            </w:r>
          </w:p>
        </w:tc>
      </w:tr>
      <w:tr w:rsidR="00A45481" w:rsidRPr="00A45481" w14:paraId="0CC914E3" w14:textId="77777777" w:rsidTr="00A45481">
        <w:trPr>
          <w:trHeight w:val="255"/>
        </w:trPr>
        <w:tc>
          <w:tcPr>
            <w:tcW w:w="5103" w:type="dxa"/>
            <w:tcBorders>
              <w:top w:val="nil"/>
              <w:left w:val="nil"/>
              <w:bottom w:val="nil"/>
              <w:right w:val="nil"/>
            </w:tcBorders>
            <w:shd w:val="clear" w:color="auto" w:fill="auto"/>
            <w:noWrap/>
            <w:vAlign w:val="bottom"/>
            <w:hideMark/>
          </w:tcPr>
          <w:p w14:paraId="44DA9BA9"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Kapitalni projekt K280105 Sufinanciranje izgradnje ŽCGO "Kaštijun"</w:t>
            </w:r>
          </w:p>
        </w:tc>
        <w:tc>
          <w:tcPr>
            <w:tcW w:w="1266" w:type="dxa"/>
            <w:tcBorders>
              <w:top w:val="nil"/>
              <w:left w:val="nil"/>
              <w:bottom w:val="nil"/>
              <w:right w:val="nil"/>
            </w:tcBorders>
            <w:shd w:val="clear" w:color="auto" w:fill="auto"/>
            <w:noWrap/>
            <w:vAlign w:val="bottom"/>
            <w:hideMark/>
          </w:tcPr>
          <w:p w14:paraId="11926EF9"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9.230,00</w:t>
            </w:r>
          </w:p>
        </w:tc>
        <w:tc>
          <w:tcPr>
            <w:tcW w:w="1428" w:type="dxa"/>
            <w:tcBorders>
              <w:top w:val="nil"/>
              <w:left w:val="nil"/>
              <w:bottom w:val="nil"/>
              <w:right w:val="nil"/>
            </w:tcBorders>
            <w:shd w:val="clear" w:color="auto" w:fill="auto"/>
            <w:noWrap/>
            <w:vAlign w:val="bottom"/>
            <w:hideMark/>
          </w:tcPr>
          <w:p w14:paraId="39B8125C"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0,00</w:t>
            </w:r>
          </w:p>
        </w:tc>
        <w:tc>
          <w:tcPr>
            <w:tcW w:w="1266" w:type="dxa"/>
            <w:tcBorders>
              <w:top w:val="nil"/>
              <w:left w:val="nil"/>
              <w:bottom w:val="nil"/>
              <w:right w:val="nil"/>
            </w:tcBorders>
            <w:shd w:val="clear" w:color="auto" w:fill="auto"/>
            <w:noWrap/>
            <w:vAlign w:val="bottom"/>
            <w:hideMark/>
          </w:tcPr>
          <w:p w14:paraId="65A52D55"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9.230,00</w:t>
            </w:r>
          </w:p>
        </w:tc>
      </w:tr>
      <w:tr w:rsidR="00A45481" w:rsidRPr="00A45481" w14:paraId="309EA3F2" w14:textId="77777777" w:rsidTr="00A45481">
        <w:trPr>
          <w:trHeight w:val="255"/>
        </w:trPr>
        <w:tc>
          <w:tcPr>
            <w:tcW w:w="5103" w:type="dxa"/>
            <w:tcBorders>
              <w:top w:val="nil"/>
              <w:left w:val="nil"/>
              <w:bottom w:val="nil"/>
              <w:right w:val="nil"/>
            </w:tcBorders>
            <w:shd w:val="clear" w:color="auto" w:fill="auto"/>
            <w:noWrap/>
            <w:vAlign w:val="bottom"/>
            <w:hideMark/>
          </w:tcPr>
          <w:p w14:paraId="1932F75F" w14:textId="77777777" w:rsidR="00A45481" w:rsidRPr="00A45481" w:rsidRDefault="00A45481" w:rsidP="00A45481">
            <w:pPr>
              <w:widowControl/>
              <w:suppressAutoHyphens w:val="0"/>
              <w:spacing w:before="0" w:after="0"/>
              <w:ind w:firstLine="0"/>
              <w:jc w:val="lef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Program 2802 UREĐENJE IGRALIŠTA</w:t>
            </w:r>
          </w:p>
        </w:tc>
        <w:tc>
          <w:tcPr>
            <w:tcW w:w="1266" w:type="dxa"/>
            <w:tcBorders>
              <w:top w:val="nil"/>
              <w:left w:val="nil"/>
              <w:bottom w:val="nil"/>
              <w:right w:val="nil"/>
            </w:tcBorders>
            <w:shd w:val="clear" w:color="auto" w:fill="auto"/>
            <w:noWrap/>
            <w:vAlign w:val="bottom"/>
            <w:hideMark/>
          </w:tcPr>
          <w:p w14:paraId="5348C61C"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255.000,00</w:t>
            </w:r>
          </w:p>
        </w:tc>
        <w:tc>
          <w:tcPr>
            <w:tcW w:w="1428" w:type="dxa"/>
            <w:tcBorders>
              <w:top w:val="nil"/>
              <w:left w:val="nil"/>
              <w:bottom w:val="nil"/>
              <w:right w:val="nil"/>
            </w:tcBorders>
            <w:shd w:val="clear" w:color="auto" w:fill="auto"/>
            <w:noWrap/>
            <w:vAlign w:val="bottom"/>
            <w:hideMark/>
          </w:tcPr>
          <w:p w14:paraId="29E50EC5"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-250.000,00</w:t>
            </w:r>
          </w:p>
        </w:tc>
        <w:tc>
          <w:tcPr>
            <w:tcW w:w="1266" w:type="dxa"/>
            <w:tcBorders>
              <w:top w:val="nil"/>
              <w:left w:val="nil"/>
              <w:bottom w:val="nil"/>
              <w:right w:val="nil"/>
            </w:tcBorders>
            <w:shd w:val="clear" w:color="auto" w:fill="auto"/>
            <w:noWrap/>
            <w:vAlign w:val="bottom"/>
            <w:hideMark/>
          </w:tcPr>
          <w:p w14:paraId="537452F0"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5.000,00</w:t>
            </w:r>
          </w:p>
        </w:tc>
      </w:tr>
      <w:tr w:rsidR="00A45481" w:rsidRPr="00A45481" w14:paraId="2755B85A" w14:textId="77777777" w:rsidTr="00A45481">
        <w:trPr>
          <w:trHeight w:val="255"/>
        </w:trPr>
        <w:tc>
          <w:tcPr>
            <w:tcW w:w="5103" w:type="dxa"/>
            <w:tcBorders>
              <w:top w:val="nil"/>
              <w:left w:val="nil"/>
              <w:bottom w:val="nil"/>
              <w:right w:val="nil"/>
            </w:tcBorders>
            <w:shd w:val="clear" w:color="auto" w:fill="auto"/>
            <w:noWrap/>
            <w:vAlign w:val="bottom"/>
            <w:hideMark/>
          </w:tcPr>
          <w:p w14:paraId="51043DD3"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Kapitalni projekt K280201 Uređenje igrališta</w:t>
            </w:r>
          </w:p>
        </w:tc>
        <w:tc>
          <w:tcPr>
            <w:tcW w:w="1266" w:type="dxa"/>
            <w:tcBorders>
              <w:top w:val="nil"/>
              <w:left w:val="nil"/>
              <w:bottom w:val="nil"/>
              <w:right w:val="nil"/>
            </w:tcBorders>
            <w:shd w:val="clear" w:color="auto" w:fill="auto"/>
            <w:noWrap/>
            <w:vAlign w:val="bottom"/>
            <w:hideMark/>
          </w:tcPr>
          <w:p w14:paraId="2AC4A95C"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255.000,00</w:t>
            </w:r>
          </w:p>
        </w:tc>
        <w:tc>
          <w:tcPr>
            <w:tcW w:w="1428" w:type="dxa"/>
            <w:tcBorders>
              <w:top w:val="nil"/>
              <w:left w:val="nil"/>
              <w:bottom w:val="nil"/>
              <w:right w:val="nil"/>
            </w:tcBorders>
            <w:shd w:val="clear" w:color="auto" w:fill="auto"/>
            <w:noWrap/>
            <w:vAlign w:val="bottom"/>
            <w:hideMark/>
          </w:tcPr>
          <w:p w14:paraId="55A202DD"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-250.000,00</w:t>
            </w:r>
          </w:p>
        </w:tc>
        <w:tc>
          <w:tcPr>
            <w:tcW w:w="1266" w:type="dxa"/>
            <w:tcBorders>
              <w:top w:val="nil"/>
              <w:left w:val="nil"/>
              <w:bottom w:val="nil"/>
              <w:right w:val="nil"/>
            </w:tcBorders>
            <w:shd w:val="clear" w:color="auto" w:fill="auto"/>
            <w:noWrap/>
            <w:vAlign w:val="bottom"/>
            <w:hideMark/>
          </w:tcPr>
          <w:p w14:paraId="4354CD53"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5.000,00</w:t>
            </w:r>
          </w:p>
        </w:tc>
      </w:tr>
      <w:tr w:rsidR="00A45481" w:rsidRPr="00A45481" w14:paraId="20DEE571" w14:textId="77777777" w:rsidTr="00A45481">
        <w:trPr>
          <w:trHeight w:val="255"/>
        </w:trPr>
        <w:tc>
          <w:tcPr>
            <w:tcW w:w="5103" w:type="dxa"/>
            <w:tcBorders>
              <w:top w:val="nil"/>
              <w:left w:val="nil"/>
              <w:bottom w:val="nil"/>
              <w:right w:val="nil"/>
            </w:tcBorders>
            <w:shd w:val="clear" w:color="auto" w:fill="auto"/>
            <w:noWrap/>
            <w:vAlign w:val="bottom"/>
            <w:hideMark/>
          </w:tcPr>
          <w:p w14:paraId="1E8E2E50" w14:textId="77777777" w:rsidR="00A45481" w:rsidRPr="00A45481" w:rsidRDefault="00A45481" w:rsidP="00A45481">
            <w:pPr>
              <w:widowControl/>
              <w:suppressAutoHyphens w:val="0"/>
              <w:spacing w:before="0" w:after="0"/>
              <w:ind w:firstLine="0"/>
              <w:jc w:val="lef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Program 2803 GRADNJA OBJEKATA I UREĐAJA KOMUNALNE INFRASTRUKTURE</w:t>
            </w:r>
          </w:p>
        </w:tc>
        <w:tc>
          <w:tcPr>
            <w:tcW w:w="1266" w:type="dxa"/>
            <w:tcBorders>
              <w:top w:val="nil"/>
              <w:left w:val="nil"/>
              <w:bottom w:val="nil"/>
              <w:right w:val="nil"/>
            </w:tcBorders>
            <w:shd w:val="clear" w:color="auto" w:fill="auto"/>
            <w:noWrap/>
            <w:vAlign w:val="bottom"/>
            <w:hideMark/>
          </w:tcPr>
          <w:p w14:paraId="4F936FD4"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483.750,00</w:t>
            </w:r>
          </w:p>
        </w:tc>
        <w:tc>
          <w:tcPr>
            <w:tcW w:w="1428" w:type="dxa"/>
            <w:tcBorders>
              <w:top w:val="nil"/>
              <w:left w:val="nil"/>
              <w:bottom w:val="nil"/>
              <w:right w:val="nil"/>
            </w:tcBorders>
            <w:shd w:val="clear" w:color="auto" w:fill="auto"/>
            <w:noWrap/>
            <w:vAlign w:val="bottom"/>
            <w:hideMark/>
          </w:tcPr>
          <w:p w14:paraId="6635FDC4"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-119.550,00</w:t>
            </w:r>
          </w:p>
        </w:tc>
        <w:tc>
          <w:tcPr>
            <w:tcW w:w="1266" w:type="dxa"/>
            <w:tcBorders>
              <w:top w:val="nil"/>
              <w:left w:val="nil"/>
              <w:bottom w:val="nil"/>
              <w:right w:val="nil"/>
            </w:tcBorders>
            <w:shd w:val="clear" w:color="auto" w:fill="auto"/>
            <w:noWrap/>
            <w:vAlign w:val="bottom"/>
            <w:hideMark/>
          </w:tcPr>
          <w:p w14:paraId="40553BAB"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364.200,00</w:t>
            </w:r>
          </w:p>
        </w:tc>
      </w:tr>
      <w:tr w:rsidR="00A45481" w:rsidRPr="00A45481" w14:paraId="013C0026" w14:textId="77777777" w:rsidTr="00A45481">
        <w:trPr>
          <w:trHeight w:val="255"/>
        </w:trPr>
        <w:tc>
          <w:tcPr>
            <w:tcW w:w="5103" w:type="dxa"/>
            <w:tcBorders>
              <w:top w:val="nil"/>
              <w:left w:val="nil"/>
              <w:bottom w:val="nil"/>
              <w:right w:val="nil"/>
            </w:tcBorders>
            <w:shd w:val="clear" w:color="auto" w:fill="auto"/>
            <w:noWrap/>
            <w:vAlign w:val="bottom"/>
            <w:hideMark/>
          </w:tcPr>
          <w:p w14:paraId="2214DD1F"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Kapitalni projekt K280301 Prometna infrastruktura naselja Vrsar</w:t>
            </w:r>
          </w:p>
        </w:tc>
        <w:tc>
          <w:tcPr>
            <w:tcW w:w="1266" w:type="dxa"/>
            <w:tcBorders>
              <w:top w:val="nil"/>
              <w:left w:val="nil"/>
              <w:bottom w:val="nil"/>
              <w:right w:val="nil"/>
            </w:tcBorders>
            <w:shd w:val="clear" w:color="auto" w:fill="auto"/>
            <w:noWrap/>
            <w:vAlign w:val="bottom"/>
            <w:hideMark/>
          </w:tcPr>
          <w:p w14:paraId="1573A32A"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311.250,00</w:t>
            </w:r>
          </w:p>
        </w:tc>
        <w:tc>
          <w:tcPr>
            <w:tcW w:w="1428" w:type="dxa"/>
            <w:tcBorders>
              <w:top w:val="nil"/>
              <w:left w:val="nil"/>
              <w:bottom w:val="nil"/>
              <w:right w:val="nil"/>
            </w:tcBorders>
            <w:shd w:val="clear" w:color="auto" w:fill="auto"/>
            <w:noWrap/>
            <w:vAlign w:val="bottom"/>
            <w:hideMark/>
          </w:tcPr>
          <w:p w14:paraId="10473EE1"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-78.900,00</w:t>
            </w:r>
          </w:p>
        </w:tc>
        <w:tc>
          <w:tcPr>
            <w:tcW w:w="1266" w:type="dxa"/>
            <w:tcBorders>
              <w:top w:val="nil"/>
              <w:left w:val="nil"/>
              <w:bottom w:val="nil"/>
              <w:right w:val="nil"/>
            </w:tcBorders>
            <w:shd w:val="clear" w:color="auto" w:fill="auto"/>
            <w:noWrap/>
            <w:vAlign w:val="bottom"/>
            <w:hideMark/>
          </w:tcPr>
          <w:p w14:paraId="1843EF32"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232.350,00</w:t>
            </w:r>
          </w:p>
        </w:tc>
      </w:tr>
      <w:tr w:rsidR="00A45481" w:rsidRPr="00A45481" w14:paraId="2D79FF72" w14:textId="77777777" w:rsidTr="00A45481">
        <w:trPr>
          <w:trHeight w:val="255"/>
        </w:trPr>
        <w:tc>
          <w:tcPr>
            <w:tcW w:w="5103" w:type="dxa"/>
            <w:tcBorders>
              <w:top w:val="nil"/>
              <w:left w:val="nil"/>
              <w:bottom w:val="nil"/>
              <w:right w:val="nil"/>
            </w:tcBorders>
            <w:shd w:val="clear" w:color="auto" w:fill="auto"/>
            <w:noWrap/>
            <w:vAlign w:val="bottom"/>
            <w:hideMark/>
          </w:tcPr>
          <w:p w14:paraId="75DE6102"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Kapitalni projekt K280302 Prometna infrastruktura ostalih naselja</w:t>
            </w:r>
          </w:p>
        </w:tc>
        <w:tc>
          <w:tcPr>
            <w:tcW w:w="1266" w:type="dxa"/>
            <w:tcBorders>
              <w:top w:val="nil"/>
              <w:left w:val="nil"/>
              <w:bottom w:val="nil"/>
              <w:right w:val="nil"/>
            </w:tcBorders>
            <w:shd w:val="clear" w:color="auto" w:fill="auto"/>
            <w:noWrap/>
            <w:vAlign w:val="bottom"/>
            <w:hideMark/>
          </w:tcPr>
          <w:p w14:paraId="6F3C7433"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72.000,00</w:t>
            </w:r>
          </w:p>
        </w:tc>
        <w:tc>
          <w:tcPr>
            <w:tcW w:w="1428" w:type="dxa"/>
            <w:tcBorders>
              <w:top w:val="nil"/>
              <w:left w:val="nil"/>
              <w:bottom w:val="nil"/>
              <w:right w:val="nil"/>
            </w:tcBorders>
            <w:shd w:val="clear" w:color="auto" w:fill="auto"/>
            <w:noWrap/>
            <w:vAlign w:val="bottom"/>
            <w:hideMark/>
          </w:tcPr>
          <w:p w14:paraId="7D42B23F"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-42.650,00</w:t>
            </w:r>
          </w:p>
        </w:tc>
        <w:tc>
          <w:tcPr>
            <w:tcW w:w="1266" w:type="dxa"/>
            <w:tcBorders>
              <w:top w:val="nil"/>
              <w:left w:val="nil"/>
              <w:bottom w:val="nil"/>
              <w:right w:val="nil"/>
            </w:tcBorders>
            <w:shd w:val="clear" w:color="auto" w:fill="auto"/>
            <w:noWrap/>
            <w:vAlign w:val="bottom"/>
            <w:hideMark/>
          </w:tcPr>
          <w:p w14:paraId="02BD267B"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29.350,00</w:t>
            </w:r>
          </w:p>
        </w:tc>
      </w:tr>
      <w:tr w:rsidR="00A45481" w:rsidRPr="00A45481" w14:paraId="4E7FC612" w14:textId="77777777" w:rsidTr="00A45481">
        <w:trPr>
          <w:trHeight w:val="255"/>
        </w:trPr>
        <w:tc>
          <w:tcPr>
            <w:tcW w:w="5103" w:type="dxa"/>
            <w:tcBorders>
              <w:top w:val="nil"/>
              <w:left w:val="nil"/>
              <w:bottom w:val="nil"/>
              <w:right w:val="nil"/>
            </w:tcBorders>
            <w:shd w:val="clear" w:color="auto" w:fill="auto"/>
            <w:noWrap/>
            <w:vAlign w:val="bottom"/>
            <w:hideMark/>
          </w:tcPr>
          <w:p w14:paraId="3C498C30"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Kapitalni projekt K280303 Javna rasvjeta</w:t>
            </w:r>
          </w:p>
        </w:tc>
        <w:tc>
          <w:tcPr>
            <w:tcW w:w="1266" w:type="dxa"/>
            <w:tcBorders>
              <w:top w:val="nil"/>
              <w:left w:val="nil"/>
              <w:bottom w:val="nil"/>
              <w:right w:val="nil"/>
            </w:tcBorders>
            <w:shd w:val="clear" w:color="auto" w:fill="auto"/>
            <w:noWrap/>
            <w:vAlign w:val="bottom"/>
            <w:hideMark/>
          </w:tcPr>
          <w:p w14:paraId="6C93DAC3"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100.500,00</w:t>
            </w:r>
          </w:p>
        </w:tc>
        <w:tc>
          <w:tcPr>
            <w:tcW w:w="1428" w:type="dxa"/>
            <w:tcBorders>
              <w:top w:val="nil"/>
              <w:left w:val="nil"/>
              <w:bottom w:val="nil"/>
              <w:right w:val="nil"/>
            </w:tcBorders>
            <w:shd w:val="clear" w:color="auto" w:fill="auto"/>
            <w:noWrap/>
            <w:vAlign w:val="bottom"/>
            <w:hideMark/>
          </w:tcPr>
          <w:p w14:paraId="7F3C560F"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2.000,00</w:t>
            </w:r>
          </w:p>
        </w:tc>
        <w:tc>
          <w:tcPr>
            <w:tcW w:w="1266" w:type="dxa"/>
            <w:tcBorders>
              <w:top w:val="nil"/>
              <w:left w:val="nil"/>
              <w:bottom w:val="nil"/>
              <w:right w:val="nil"/>
            </w:tcBorders>
            <w:shd w:val="clear" w:color="auto" w:fill="auto"/>
            <w:noWrap/>
            <w:vAlign w:val="bottom"/>
            <w:hideMark/>
          </w:tcPr>
          <w:p w14:paraId="48BE7AF4"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102.500,00</w:t>
            </w:r>
          </w:p>
        </w:tc>
      </w:tr>
      <w:tr w:rsidR="00A45481" w:rsidRPr="00A45481" w14:paraId="61C33AF9" w14:textId="77777777" w:rsidTr="00A45481">
        <w:trPr>
          <w:trHeight w:val="255"/>
        </w:trPr>
        <w:tc>
          <w:tcPr>
            <w:tcW w:w="5103" w:type="dxa"/>
            <w:tcBorders>
              <w:top w:val="nil"/>
              <w:left w:val="nil"/>
              <w:bottom w:val="nil"/>
              <w:right w:val="nil"/>
            </w:tcBorders>
            <w:shd w:val="clear" w:color="auto" w:fill="auto"/>
            <w:noWrap/>
            <w:vAlign w:val="bottom"/>
            <w:hideMark/>
          </w:tcPr>
          <w:p w14:paraId="16DE7BCE" w14:textId="77777777" w:rsidR="00A45481" w:rsidRPr="00A45481" w:rsidRDefault="00A45481" w:rsidP="00A45481">
            <w:pPr>
              <w:widowControl/>
              <w:suppressAutoHyphens w:val="0"/>
              <w:spacing w:before="0" w:after="0"/>
              <w:ind w:firstLine="0"/>
              <w:jc w:val="lef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Program 2806 ODVODNJA I PROČIŠĆAVANJE OTPADNIH VODA</w:t>
            </w:r>
          </w:p>
        </w:tc>
        <w:tc>
          <w:tcPr>
            <w:tcW w:w="1266" w:type="dxa"/>
            <w:tcBorders>
              <w:top w:val="nil"/>
              <w:left w:val="nil"/>
              <w:bottom w:val="nil"/>
              <w:right w:val="nil"/>
            </w:tcBorders>
            <w:shd w:val="clear" w:color="auto" w:fill="auto"/>
            <w:noWrap/>
            <w:vAlign w:val="bottom"/>
            <w:hideMark/>
          </w:tcPr>
          <w:p w14:paraId="70404A73"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622.875,00</w:t>
            </w:r>
          </w:p>
        </w:tc>
        <w:tc>
          <w:tcPr>
            <w:tcW w:w="1428" w:type="dxa"/>
            <w:tcBorders>
              <w:top w:val="nil"/>
              <w:left w:val="nil"/>
              <w:bottom w:val="nil"/>
              <w:right w:val="nil"/>
            </w:tcBorders>
            <w:shd w:val="clear" w:color="auto" w:fill="auto"/>
            <w:noWrap/>
            <w:vAlign w:val="bottom"/>
            <w:hideMark/>
          </w:tcPr>
          <w:p w14:paraId="6D751BF4"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2.800,00</w:t>
            </w:r>
          </w:p>
        </w:tc>
        <w:tc>
          <w:tcPr>
            <w:tcW w:w="1266" w:type="dxa"/>
            <w:tcBorders>
              <w:top w:val="nil"/>
              <w:left w:val="nil"/>
              <w:bottom w:val="nil"/>
              <w:right w:val="nil"/>
            </w:tcBorders>
            <w:shd w:val="clear" w:color="auto" w:fill="auto"/>
            <w:noWrap/>
            <w:vAlign w:val="bottom"/>
            <w:hideMark/>
          </w:tcPr>
          <w:p w14:paraId="40BE5B59"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625.675,00</w:t>
            </w:r>
          </w:p>
        </w:tc>
      </w:tr>
      <w:tr w:rsidR="00A45481" w:rsidRPr="00A45481" w14:paraId="070B1DFB" w14:textId="77777777" w:rsidTr="00A45481">
        <w:trPr>
          <w:trHeight w:val="255"/>
        </w:trPr>
        <w:tc>
          <w:tcPr>
            <w:tcW w:w="5103" w:type="dxa"/>
            <w:tcBorders>
              <w:top w:val="nil"/>
              <w:left w:val="nil"/>
              <w:bottom w:val="nil"/>
              <w:right w:val="nil"/>
            </w:tcBorders>
            <w:shd w:val="clear" w:color="auto" w:fill="auto"/>
            <w:noWrap/>
            <w:vAlign w:val="bottom"/>
            <w:hideMark/>
          </w:tcPr>
          <w:p w14:paraId="19BA53E7"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Aktivnost A280602 Pražnjenje septičkih jama</w:t>
            </w:r>
          </w:p>
        </w:tc>
        <w:tc>
          <w:tcPr>
            <w:tcW w:w="1266" w:type="dxa"/>
            <w:tcBorders>
              <w:top w:val="nil"/>
              <w:left w:val="nil"/>
              <w:bottom w:val="nil"/>
              <w:right w:val="nil"/>
            </w:tcBorders>
            <w:shd w:val="clear" w:color="auto" w:fill="auto"/>
            <w:noWrap/>
            <w:vAlign w:val="bottom"/>
            <w:hideMark/>
          </w:tcPr>
          <w:p w14:paraId="1C31788C"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13.200,00</w:t>
            </w:r>
          </w:p>
        </w:tc>
        <w:tc>
          <w:tcPr>
            <w:tcW w:w="1428" w:type="dxa"/>
            <w:tcBorders>
              <w:top w:val="nil"/>
              <w:left w:val="nil"/>
              <w:bottom w:val="nil"/>
              <w:right w:val="nil"/>
            </w:tcBorders>
            <w:shd w:val="clear" w:color="auto" w:fill="auto"/>
            <w:noWrap/>
            <w:vAlign w:val="bottom"/>
            <w:hideMark/>
          </w:tcPr>
          <w:p w14:paraId="30EA4C1B"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2.800,00</w:t>
            </w:r>
          </w:p>
        </w:tc>
        <w:tc>
          <w:tcPr>
            <w:tcW w:w="1266" w:type="dxa"/>
            <w:tcBorders>
              <w:top w:val="nil"/>
              <w:left w:val="nil"/>
              <w:bottom w:val="nil"/>
              <w:right w:val="nil"/>
            </w:tcBorders>
            <w:shd w:val="clear" w:color="auto" w:fill="auto"/>
            <w:noWrap/>
            <w:vAlign w:val="bottom"/>
            <w:hideMark/>
          </w:tcPr>
          <w:p w14:paraId="277678F5"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16.000,00</w:t>
            </w:r>
          </w:p>
        </w:tc>
      </w:tr>
      <w:tr w:rsidR="00A45481" w:rsidRPr="00A45481" w14:paraId="2D937F8A" w14:textId="77777777" w:rsidTr="00A45481">
        <w:trPr>
          <w:trHeight w:val="255"/>
        </w:trPr>
        <w:tc>
          <w:tcPr>
            <w:tcW w:w="5103" w:type="dxa"/>
            <w:tcBorders>
              <w:top w:val="nil"/>
              <w:left w:val="nil"/>
              <w:bottom w:val="nil"/>
              <w:right w:val="nil"/>
            </w:tcBorders>
            <w:shd w:val="clear" w:color="auto" w:fill="auto"/>
            <w:noWrap/>
            <w:vAlign w:val="bottom"/>
            <w:hideMark/>
          </w:tcPr>
          <w:p w14:paraId="5089EAE4"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Kapitalni projekt K280601 Odvodnja i pročišćavanje otpadnih voda</w:t>
            </w:r>
          </w:p>
        </w:tc>
        <w:tc>
          <w:tcPr>
            <w:tcW w:w="1266" w:type="dxa"/>
            <w:tcBorders>
              <w:top w:val="nil"/>
              <w:left w:val="nil"/>
              <w:bottom w:val="nil"/>
              <w:right w:val="nil"/>
            </w:tcBorders>
            <w:shd w:val="clear" w:color="auto" w:fill="auto"/>
            <w:noWrap/>
            <w:vAlign w:val="bottom"/>
            <w:hideMark/>
          </w:tcPr>
          <w:p w14:paraId="56051C52"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609.675,00</w:t>
            </w:r>
          </w:p>
        </w:tc>
        <w:tc>
          <w:tcPr>
            <w:tcW w:w="1428" w:type="dxa"/>
            <w:tcBorders>
              <w:top w:val="nil"/>
              <w:left w:val="nil"/>
              <w:bottom w:val="nil"/>
              <w:right w:val="nil"/>
            </w:tcBorders>
            <w:shd w:val="clear" w:color="auto" w:fill="auto"/>
            <w:noWrap/>
            <w:vAlign w:val="bottom"/>
            <w:hideMark/>
          </w:tcPr>
          <w:p w14:paraId="1D1C5A6C"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0,00</w:t>
            </w:r>
          </w:p>
        </w:tc>
        <w:tc>
          <w:tcPr>
            <w:tcW w:w="1266" w:type="dxa"/>
            <w:tcBorders>
              <w:top w:val="nil"/>
              <w:left w:val="nil"/>
              <w:bottom w:val="nil"/>
              <w:right w:val="nil"/>
            </w:tcBorders>
            <w:shd w:val="clear" w:color="auto" w:fill="auto"/>
            <w:noWrap/>
            <w:vAlign w:val="bottom"/>
            <w:hideMark/>
          </w:tcPr>
          <w:p w14:paraId="63C59289"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609.675,00</w:t>
            </w:r>
          </w:p>
        </w:tc>
      </w:tr>
      <w:tr w:rsidR="00A45481" w:rsidRPr="00A45481" w14:paraId="4C26A98A" w14:textId="77777777" w:rsidTr="00A45481">
        <w:trPr>
          <w:trHeight w:val="255"/>
        </w:trPr>
        <w:tc>
          <w:tcPr>
            <w:tcW w:w="5103" w:type="dxa"/>
            <w:tcBorders>
              <w:top w:val="nil"/>
              <w:left w:val="nil"/>
              <w:bottom w:val="nil"/>
              <w:right w:val="nil"/>
            </w:tcBorders>
            <w:shd w:val="clear" w:color="auto" w:fill="auto"/>
            <w:noWrap/>
            <w:vAlign w:val="bottom"/>
            <w:hideMark/>
          </w:tcPr>
          <w:p w14:paraId="0E90AEF2" w14:textId="77777777" w:rsidR="00A45481" w:rsidRPr="00A45481" w:rsidRDefault="00A45481" w:rsidP="00A45481">
            <w:pPr>
              <w:widowControl/>
              <w:suppressAutoHyphens w:val="0"/>
              <w:spacing w:before="0" w:after="0"/>
              <w:ind w:firstLine="0"/>
              <w:jc w:val="lef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Program 2812 GROBLJA</w:t>
            </w:r>
          </w:p>
        </w:tc>
        <w:tc>
          <w:tcPr>
            <w:tcW w:w="1266" w:type="dxa"/>
            <w:tcBorders>
              <w:top w:val="nil"/>
              <w:left w:val="nil"/>
              <w:bottom w:val="nil"/>
              <w:right w:val="nil"/>
            </w:tcBorders>
            <w:shd w:val="clear" w:color="auto" w:fill="auto"/>
            <w:noWrap/>
            <w:vAlign w:val="bottom"/>
            <w:hideMark/>
          </w:tcPr>
          <w:p w14:paraId="5F943D46"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15.950,00</w:t>
            </w:r>
          </w:p>
        </w:tc>
        <w:tc>
          <w:tcPr>
            <w:tcW w:w="1428" w:type="dxa"/>
            <w:tcBorders>
              <w:top w:val="nil"/>
              <w:left w:val="nil"/>
              <w:bottom w:val="nil"/>
              <w:right w:val="nil"/>
            </w:tcBorders>
            <w:shd w:val="clear" w:color="auto" w:fill="auto"/>
            <w:noWrap/>
            <w:vAlign w:val="bottom"/>
            <w:hideMark/>
          </w:tcPr>
          <w:p w14:paraId="54FF8B95"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-15.950,00</w:t>
            </w:r>
          </w:p>
        </w:tc>
        <w:tc>
          <w:tcPr>
            <w:tcW w:w="1266" w:type="dxa"/>
            <w:tcBorders>
              <w:top w:val="nil"/>
              <w:left w:val="nil"/>
              <w:bottom w:val="nil"/>
              <w:right w:val="nil"/>
            </w:tcBorders>
            <w:shd w:val="clear" w:color="auto" w:fill="auto"/>
            <w:noWrap/>
            <w:vAlign w:val="bottom"/>
            <w:hideMark/>
          </w:tcPr>
          <w:p w14:paraId="6A9AB535"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0,00</w:t>
            </w:r>
          </w:p>
        </w:tc>
      </w:tr>
      <w:tr w:rsidR="00A45481" w:rsidRPr="00A45481" w14:paraId="24AC75C1" w14:textId="77777777" w:rsidTr="00A45481">
        <w:trPr>
          <w:trHeight w:val="255"/>
        </w:trPr>
        <w:tc>
          <w:tcPr>
            <w:tcW w:w="5103" w:type="dxa"/>
            <w:tcBorders>
              <w:top w:val="nil"/>
              <w:left w:val="nil"/>
              <w:bottom w:val="nil"/>
              <w:right w:val="nil"/>
            </w:tcBorders>
            <w:shd w:val="clear" w:color="auto" w:fill="auto"/>
            <w:noWrap/>
            <w:vAlign w:val="bottom"/>
            <w:hideMark/>
          </w:tcPr>
          <w:p w14:paraId="0242F392"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Kapitalni projekt K281201 Proširenje groblja u Vrsaru</w:t>
            </w:r>
          </w:p>
        </w:tc>
        <w:tc>
          <w:tcPr>
            <w:tcW w:w="1266" w:type="dxa"/>
            <w:tcBorders>
              <w:top w:val="nil"/>
              <w:left w:val="nil"/>
              <w:bottom w:val="nil"/>
              <w:right w:val="nil"/>
            </w:tcBorders>
            <w:shd w:val="clear" w:color="auto" w:fill="auto"/>
            <w:noWrap/>
            <w:vAlign w:val="bottom"/>
            <w:hideMark/>
          </w:tcPr>
          <w:p w14:paraId="5D86D2BF"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15.950,00</w:t>
            </w:r>
          </w:p>
        </w:tc>
        <w:tc>
          <w:tcPr>
            <w:tcW w:w="1428" w:type="dxa"/>
            <w:tcBorders>
              <w:top w:val="nil"/>
              <w:left w:val="nil"/>
              <w:bottom w:val="nil"/>
              <w:right w:val="nil"/>
            </w:tcBorders>
            <w:shd w:val="clear" w:color="auto" w:fill="auto"/>
            <w:noWrap/>
            <w:vAlign w:val="bottom"/>
            <w:hideMark/>
          </w:tcPr>
          <w:p w14:paraId="184FD7C3"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-15.950,00</w:t>
            </w:r>
          </w:p>
        </w:tc>
        <w:tc>
          <w:tcPr>
            <w:tcW w:w="1266" w:type="dxa"/>
            <w:tcBorders>
              <w:top w:val="nil"/>
              <w:left w:val="nil"/>
              <w:bottom w:val="nil"/>
              <w:right w:val="nil"/>
            </w:tcBorders>
            <w:shd w:val="clear" w:color="auto" w:fill="auto"/>
            <w:noWrap/>
            <w:vAlign w:val="bottom"/>
            <w:hideMark/>
          </w:tcPr>
          <w:p w14:paraId="4A150D4F"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0,00</w:t>
            </w:r>
          </w:p>
        </w:tc>
      </w:tr>
      <w:tr w:rsidR="00A45481" w:rsidRPr="00A45481" w14:paraId="4D639B83" w14:textId="77777777" w:rsidTr="00A45481">
        <w:trPr>
          <w:trHeight w:val="255"/>
        </w:trPr>
        <w:tc>
          <w:tcPr>
            <w:tcW w:w="5103" w:type="dxa"/>
            <w:tcBorders>
              <w:top w:val="nil"/>
              <w:left w:val="nil"/>
              <w:bottom w:val="nil"/>
              <w:right w:val="nil"/>
            </w:tcBorders>
            <w:shd w:val="clear" w:color="auto" w:fill="auto"/>
            <w:noWrap/>
            <w:vAlign w:val="bottom"/>
            <w:hideMark/>
          </w:tcPr>
          <w:p w14:paraId="072E2FBA" w14:textId="77777777" w:rsidR="00A45481" w:rsidRPr="00A45481" w:rsidRDefault="00A45481" w:rsidP="00A45481">
            <w:pPr>
              <w:widowControl/>
              <w:suppressAutoHyphens w:val="0"/>
              <w:spacing w:before="0" w:after="0"/>
              <w:ind w:firstLine="0"/>
              <w:jc w:val="lef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Program 2901 ZAŠTITA I SPAŠAVANJE</w:t>
            </w:r>
          </w:p>
        </w:tc>
        <w:tc>
          <w:tcPr>
            <w:tcW w:w="1266" w:type="dxa"/>
            <w:tcBorders>
              <w:top w:val="nil"/>
              <w:left w:val="nil"/>
              <w:bottom w:val="nil"/>
              <w:right w:val="nil"/>
            </w:tcBorders>
            <w:shd w:val="clear" w:color="auto" w:fill="auto"/>
            <w:noWrap/>
            <w:vAlign w:val="bottom"/>
            <w:hideMark/>
          </w:tcPr>
          <w:p w14:paraId="11E9B868"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210.938,00</w:t>
            </w:r>
          </w:p>
        </w:tc>
        <w:tc>
          <w:tcPr>
            <w:tcW w:w="1428" w:type="dxa"/>
            <w:tcBorders>
              <w:top w:val="nil"/>
              <w:left w:val="nil"/>
              <w:bottom w:val="nil"/>
              <w:right w:val="nil"/>
            </w:tcBorders>
            <w:shd w:val="clear" w:color="auto" w:fill="auto"/>
            <w:noWrap/>
            <w:vAlign w:val="bottom"/>
            <w:hideMark/>
          </w:tcPr>
          <w:p w14:paraId="4E542C59"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22.390,00</w:t>
            </w:r>
          </w:p>
        </w:tc>
        <w:tc>
          <w:tcPr>
            <w:tcW w:w="1266" w:type="dxa"/>
            <w:tcBorders>
              <w:top w:val="nil"/>
              <w:left w:val="nil"/>
              <w:bottom w:val="nil"/>
              <w:right w:val="nil"/>
            </w:tcBorders>
            <w:shd w:val="clear" w:color="auto" w:fill="auto"/>
            <w:noWrap/>
            <w:vAlign w:val="bottom"/>
            <w:hideMark/>
          </w:tcPr>
          <w:p w14:paraId="0E361F83"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233.328,00</w:t>
            </w:r>
          </w:p>
        </w:tc>
      </w:tr>
      <w:tr w:rsidR="00A45481" w:rsidRPr="00A45481" w14:paraId="56E20AA7" w14:textId="77777777" w:rsidTr="00A45481">
        <w:trPr>
          <w:trHeight w:val="255"/>
        </w:trPr>
        <w:tc>
          <w:tcPr>
            <w:tcW w:w="5103" w:type="dxa"/>
            <w:tcBorders>
              <w:top w:val="nil"/>
              <w:left w:val="nil"/>
              <w:bottom w:val="nil"/>
              <w:right w:val="nil"/>
            </w:tcBorders>
            <w:shd w:val="clear" w:color="auto" w:fill="auto"/>
            <w:noWrap/>
            <w:vAlign w:val="bottom"/>
            <w:hideMark/>
          </w:tcPr>
          <w:p w14:paraId="0151CFE7"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Aktivnost A290101 Djelatnost javnih vatrogasnih postrojbi</w:t>
            </w:r>
          </w:p>
        </w:tc>
        <w:tc>
          <w:tcPr>
            <w:tcW w:w="1266" w:type="dxa"/>
            <w:tcBorders>
              <w:top w:val="nil"/>
              <w:left w:val="nil"/>
              <w:bottom w:val="nil"/>
              <w:right w:val="nil"/>
            </w:tcBorders>
            <w:shd w:val="clear" w:color="auto" w:fill="auto"/>
            <w:noWrap/>
            <w:vAlign w:val="bottom"/>
            <w:hideMark/>
          </w:tcPr>
          <w:p w14:paraId="3AA18631"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139.820,00</w:t>
            </w:r>
          </w:p>
        </w:tc>
        <w:tc>
          <w:tcPr>
            <w:tcW w:w="1428" w:type="dxa"/>
            <w:tcBorders>
              <w:top w:val="nil"/>
              <w:left w:val="nil"/>
              <w:bottom w:val="nil"/>
              <w:right w:val="nil"/>
            </w:tcBorders>
            <w:shd w:val="clear" w:color="auto" w:fill="auto"/>
            <w:noWrap/>
            <w:vAlign w:val="bottom"/>
            <w:hideMark/>
          </w:tcPr>
          <w:p w14:paraId="61A5E542"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22.390,00</w:t>
            </w:r>
          </w:p>
        </w:tc>
        <w:tc>
          <w:tcPr>
            <w:tcW w:w="1266" w:type="dxa"/>
            <w:tcBorders>
              <w:top w:val="nil"/>
              <w:left w:val="nil"/>
              <w:bottom w:val="nil"/>
              <w:right w:val="nil"/>
            </w:tcBorders>
            <w:shd w:val="clear" w:color="auto" w:fill="auto"/>
            <w:noWrap/>
            <w:vAlign w:val="bottom"/>
            <w:hideMark/>
          </w:tcPr>
          <w:p w14:paraId="34590A04"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162.210,00</w:t>
            </w:r>
          </w:p>
        </w:tc>
      </w:tr>
      <w:tr w:rsidR="00A45481" w:rsidRPr="00A45481" w14:paraId="2F8DA2BA" w14:textId="77777777" w:rsidTr="00A45481">
        <w:trPr>
          <w:trHeight w:val="255"/>
        </w:trPr>
        <w:tc>
          <w:tcPr>
            <w:tcW w:w="5103" w:type="dxa"/>
            <w:tcBorders>
              <w:top w:val="nil"/>
              <w:left w:val="nil"/>
              <w:bottom w:val="nil"/>
              <w:right w:val="nil"/>
            </w:tcBorders>
            <w:shd w:val="clear" w:color="auto" w:fill="auto"/>
            <w:noWrap/>
            <w:vAlign w:val="bottom"/>
            <w:hideMark/>
          </w:tcPr>
          <w:p w14:paraId="38BF8248"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Aktivnost A290102 Djelatnosti vatrogasnih zajednica</w:t>
            </w:r>
          </w:p>
        </w:tc>
        <w:tc>
          <w:tcPr>
            <w:tcW w:w="1266" w:type="dxa"/>
            <w:tcBorders>
              <w:top w:val="nil"/>
              <w:left w:val="nil"/>
              <w:bottom w:val="nil"/>
              <w:right w:val="nil"/>
            </w:tcBorders>
            <w:shd w:val="clear" w:color="auto" w:fill="auto"/>
            <w:noWrap/>
            <w:vAlign w:val="bottom"/>
            <w:hideMark/>
          </w:tcPr>
          <w:p w14:paraId="25F5E74A"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69.127,00</w:t>
            </w:r>
          </w:p>
        </w:tc>
        <w:tc>
          <w:tcPr>
            <w:tcW w:w="1428" w:type="dxa"/>
            <w:tcBorders>
              <w:top w:val="nil"/>
              <w:left w:val="nil"/>
              <w:bottom w:val="nil"/>
              <w:right w:val="nil"/>
            </w:tcBorders>
            <w:shd w:val="clear" w:color="auto" w:fill="auto"/>
            <w:noWrap/>
            <w:vAlign w:val="bottom"/>
            <w:hideMark/>
          </w:tcPr>
          <w:p w14:paraId="65B6C145"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0,00</w:t>
            </w:r>
          </w:p>
        </w:tc>
        <w:tc>
          <w:tcPr>
            <w:tcW w:w="1266" w:type="dxa"/>
            <w:tcBorders>
              <w:top w:val="nil"/>
              <w:left w:val="nil"/>
              <w:bottom w:val="nil"/>
              <w:right w:val="nil"/>
            </w:tcBorders>
            <w:shd w:val="clear" w:color="auto" w:fill="auto"/>
            <w:noWrap/>
            <w:vAlign w:val="bottom"/>
            <w:hideMark/>
          </w:tcPr>
          <w:p w14:paraId="2F216788"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69.127,00</w:t>
            </w:r>
          </w:p>
        </w:tc>
      </w:tr>
      <w:tr w:rsidR="00A45481" w:rsidRPr="00A45481" w14:paraId="1CA0D8BB" w14:textId="77777777" w:rsidTr="00A45481">
        <w:trPr>
          <w:trHeight w:val="255"/>
        </w:trPr>
        <w:tc>
          <w:tcPr>
            <w:tcW w:w="5103" w:type="dxa"/>
            <w:tcBorders>
              <w:top w:val="nil"/>
              <w:left w:val="nil"/>
              <w:bottom w:val="nil"/>
              <w:right w:val="nil"/>
            </w:tcBorders>
            <w:shd w:val="clear" w:color="auto" w:fill="auto"/>
            <w:noWrap/>
            <w:vAlign w:val="bottom"/>
            <w:hideMark/>
          </w:tcPr>
          <w:p w14:paraId="67A876A3"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Aktivnost A290103 Ostale djelatnosti zaštite i spašavanja</w:t>
            </w:r>
          </w:p>
        </w:tc>
        <w:tc>
          <w:tcPr>
            <w:tcW w:w="1266" w:type="dxa"/>
            <w:tcBorders>
              <w:top w:val="nil"/>
              <w:left w:val="nil"/>
              <w:bottom w:val="nil"/>
              <w:right w:val="nil"/>
            </w:tcBorders>
            <w:shd w:val="clear" w:color="auto" w:fill="auto"/>
            <w:noWrap/>
            <w:vAlign w:val="bottom"/>
            <w:hideMark/>
          </w:tcPr>
          <w:p w14:paraId="44DC267A"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1.991,00</w:t>
            </w:r>
          </w:p>
        </w:tc>
        <w:tc>
          <w:tcPr>
            <w:tcW w:w="1428" w:type="dxa"/>
            <w:tcBorders>
              <w:top w:val="nil"/>
              <w:left w:val="nil"/>
              <w:bottom w:val="nil"/>
              <w:right w:val="nil"/>
            </w:tcBorders>
            <w:shd w:val="clear" w:color="auto" w:fill="auto"/>
            <w:noWrap/>
            <w:vAlign w:val="bottom"/>
            <w:hideMark/>
          </w:tcPr>
          <w:p w14:paraId="4CBCF94D"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0,00</w:t>
            </w:r>
          </w:p>
        </w:tc>
        <w:tc>
          <w:tcPr>
            <w:tcW w:w="1266" w:type="dxa"/>
            <w:tcBorders>
              <w:top w:val="nil"/>
              <w:left w:val="nil"/>
              <w:bottom w:val="nil"/>
              <w:right w:val="nil"/>
            </w:tcBorders>
            <w:shd w:val="clear" w:color="auto" w:fill="auto"/>
            <w:noWrap/>
            <w:vAlign w:val="bottom"/>
            <w:hideMark/>
          </w:tcPr>
          <w:p w14:paraId="08B4D6CB"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1.991,00</w:t>
            </w:r>
          </w:p>
        </w:tc>
      </w:tr>
      <w:tr w:rsidR="00A45481" w:rsidRPr="00A45481" w14:paraId="5E84F063" w14:textId="77777777" w:rsidTr="00A45481">
        <w:trPr>
          <w:trHeight w:val="255"/>
        </w:trPr>
        <w:tc>
          <w:tcPr>
            <w:tcW w:w="5103" w:type="dxa"/>
            <w:tcBorders>
              <w:top w:val="nil"/>
              <w:left w:val="nil"/>
              <w:bottom w:val="nil"/>
              <w:right w:val="nil"/>
            </w:tcBorders>
            <w:shd w:val="clear" w:color="auto" w:fill="auto"/>
            <w:noWrap/>
            <w:vAlign w:val="bottom"/>
            <w:hideMark/>
          </w:tcPr>
          <w:p w14:paraId="61A72D23" w14:textId="77777777" w:rsidR="00A45481" w:rsidRPr="00A45481" w:rsidRDefault="00A45481" w:rsidP="00A45481">
            <w:pPr>
              <w:widowControl/>
              <w:suppressAutoHyphens w:val="0"/>
              <w:spacing w:before="0" w:after="0"/>
              <w:ind w:firstLine="0"/>
              <w:jc w:val="lef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Program 3001 PROSTORNO UREĐENJE</w:t>
            </w:r>
          </w:p>
        </w:tc>
        <w:tc>
          <w:tcPr>
            <w:tcW w:w="1266" w:type="dxa"/>
            <w:tcBorders>
              <w:top w:val="nil"/>
              <w:left w:val="nil"/>
              <w:bottom w:val="nil"/>
              <w:right w:val="nil"/>
            </w:tcBorders>
            <w:shd w:val="clear" w:color="auto" w:fill="auto"/>
            <w:noWrap/>
            <w:vAlign w:val="bottom"/>
            <w:hideMark/>
          </w:tcPr>
          <w:p w14:paraId="657B8230"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105.054,00</w:t>
            </w:r>
          </w:p>
        </w:tc>
        <w:tc>
          <w:tcPr>
            <w:tcW w:w="1428" w:type="dxa"/>
            <w:tcBorders>
              <w:top w:val="nil"/>
              <w:left w:val="nil"/>
              <w:bottom w:val="nil"/>
              <w:right w:val="nil"/>
            </w:tcBorders>
            <w:shd w:val="clear" w:color="auto" w:fill="auto"/>
            <w:noWrap/>
            <w:vAlign w:val="bottom"/>
            <w:hideMark/>
          </w:tcPr>
          <w:p w14:paraId="4E3E498C"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-91.054,00</w:t>
            </w:r>
          </w:p>
        </w:tc>
        <w:tc>
          <w:tcPr>
            <w:tcW w:w="1266" w:type="dxa"/>
            <w:tcBorders>
              <w:top w:val="nil"/>
              <w:left w:val="nil"/>
              <w:bottom w:val="nil"/>
              <w:right w:val="nil"/>
            </w:tcBorders>
            <w:shd w:val="clear" w:color="auto" w:fill="auto"/>
            <w:noWrap/>
            <w:vAlign w:val="bottom"/>
            <w:hideMark/>
          </w:tcPr>
          <w:p w14:paraId="46985F18"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14.000,00</w:t>
            </w:r>
          </w:p>
        </w:tc>
      </w:tr>
      <w:tr w:rsidR="00A45481" w:rsidRPr="00A45481" w14:paraId="356D25B8" w14:textId="77777777" w:rsidTr="00A45481">
        <w:trPr>
          <w:trHeight w:val="255"/>
        </w:trPr>
        <w:tc>
          <w:tcPr>
            <w:tcW w:w="5103" w:type="dxa"/>
            <w:tcBorders>
              <w:top w:val="nil"/>
              <w:left w:val="nil"/>
              <w:bottom w:val="nil"/>
              <w:right w:val="nil"/>
            </w:tcBorders>
            <w:shd w:val="clear" w:color="auto" w:fill="auto"/>
            <w:noWrap/>
            <w:vAlign w:val="bottom"/>
            <w:hideMark/>
          </w:tcPr>
          <w:p w14:paraId="2D06E98C"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Kapitalni projekt K300101 Izrada planova</w:t>
            </w:r>
          </w:p>
        </w:tc>
        <w:tc>
          <w:tcPr>
            <w:tcW w:w="1266" w:type="dxa"/>
            <w:tcBorders>
              <w:top w:val="nil"/>
              <w:left w:val="nil"/>
              <w:bottom w:val="nil"/>
              <w:right w:val="nil"/>
            </w:tcBorders>
            <w:shd w:val="clear" w:color="auto" w:fill="auto"/>
            <w:noWrap/>
            <w:vAlign w:val="bottom"/>
            <w:hideMark/>
          </w:tcPr>
          <w:p w14:paraId="7D3A62B1"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87.424,00</w:t>
            </w:r>
          </w:p>
        </w:tc>
        <w:tc>
          <w:tcPr>
            <w:tcW w:w="1428" w:type="dxa"/>
            <w:tcBorders>
              <w:top w:val="nil"/>
              <w:left w:val="nil"/>
              <w:bottom w:val="nil"/>
              <w:right w:val="nil"/>
            </w:tcBorders>
            <w:shd w:val="clear" w:color="auto" w:fill="auto"/>
            <w:noWrap/>
            <w:vAlign w:val="bottom"/>
            <w:hideMark/>
          </w:tcPr>
          <w:p w14:paraId="43E92167"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-82.524,00</w:t>
            </w:r>
          </w:p>
        </w:tc>
        <w:tc>
          <w:tcPr>
            <w:tcW w:w="1266" w:type="dxa"/>
            <w:tcBorders>
              <w:top w:val="nil"/>
              <w:left w:val="nil"/>
              <w:bottom w:val="nil"/>
              <w:right w:val="nil"/>
            </w:tcBorders>
            <w:shd w:val="clear" w:color="auto" w:fill="auto"/>
            <w:noWrap/>
            <w:vAlign w:val="bottom"/>
            <w:hideMark/>
          </w:tcPr>
          <w:p w14:paraId="61B3450E"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4.900,00</w:t>
            </w:r>
          </w:p>
        </w:tc>
      </w:tr>
      <w:tr w:rsidR="00A45481" w:rsidRPr="00A45481" w14:paraId="46688238" w14:textId="77777777" w:rsidTr="00A45481">
        <w:trPr>
          <w:trHeight w:val="255"/>
        </w:trPr>
        <w:tc>
          <w:tcPr>
            <w:tcW w:w="5103" w:type="dxa"/>
            <w:tcBorders>
              <w:top w:val="nil"/>
              <w:left w:val="nil"/>
              <w:bottom w:val="nil"/>
              <w:right w:val="nil"/>
            </w:tcBorders>
            <w:shd w:val="clear" w:color="auto" w:fill="auto"/>
            <w:noWrap/>
            <w:vAlign w:val="bottom"/>
            <w:hideMark/>
          </w:tcPr>
          <w:p w14:paraId="374CD272"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Kapitalni projekt K300102 Izrada ostalih dokumenata prostornog uređenja</w:t>
            </w:r>
          </w:p>
        </w:tc>
        <w:tc>
          <w:tcPr>
            <w:tcW w:w="1266" w:type="dxa"/>
            <w:tcBorders>
              <w:top w:val="nil"/>
              <w:left w:val="nil"/>
              <w:bottom w:val="nil"/>
              <w:right w:val="nil"/>
            </w:tcBorders>
            <w:shd w:val="clear" w:color="auto" w:fill="auto"/>
            <w:noWrap/>
            <w:vAlign w:val="bottom"/>
            <w:hideMark/>
          </w:tcPr>
          <w:p w14:paraId="193227A6"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17.630,00</w:t>
            </w:r>
          </w:p>
        </w:tc>
        <w:tc>
          <w:tcPr>
            <w:tcW w:w="1428" w:type="dxa"/>
            <w:tcBorders>
              <w:top w:val="nil"/>
              <w:left w:val="nil"/>
              <w:bottom w:val="nil"/>
              <w:right w:val="nil"/>
            </w:tcBorders>
            <w:shd w:val="clear" w:color="auto" w:fill="auto"/>
            <w:noWrap/>
            <w:vAlign w:val="bottom"/>
            <w:hideMark/>
          </w:tcPr>
          <w:p w14:paraId="3427C2AE"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-8.530,00</w:t>
            </w:r>
          </w:p>
        </w:tc>
        <w:tc>
          <w:tcPr>
            <w:tcW w:w="1266" w:type="dxa"/>
            <w:tcBorders>
              <w:top w:val="nil"/>
              <w:left w:val="nil"/>
              <w:bottom w:val="nil"/>
              <w:right w:val="nil"/>
            </w:tcBorders>
            <w:shd w:val="clear" w:color="auto" w:fill="auto"/>
            <w:noWrap/>
            <w:vAlign w:val="bottom"/>
            <w:hideMark/>
          </w:tcPr>
          <w:p w14:paraId="7464499A"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9.100,00</w:t>
            </w:r>
          </w:p>
        </w:tc>
      </w:tr>
      <w:tr w:rsidR="00A45481" w:rsidRPr="00A45481" w14:paraId="16E28356" w14:textId="77777777" w:rsidTr="00A45481">
        <w:trPr>
          <w:trHeight w:val="255"/>
        </w:trPr>
        <w:tc>
          <w:tcPr>
            <w:tcW w:w="5103" w:type="dxa"/>
            <w:tcBorders>
              <w:top w:val="nil"/>
              <w:left w:val="nil"/>
              <w:bottom w:val="nil"/>
              <w:right w:val="nil"/>
            </w:tcBorders>
            <w:shd w:val="clear" w:color="000000" w:fill="D9E1F2"/>
            <w:noWrap/>
            <w:vAlign w:val="bottom"/>
            <w:hideMark/>
          </w:tcPr>
          <w:p w14:paraId="32588020" w14:textId="77777777" w:rsidR="00A45481" w:rsidRPr="00A45481" w:rsidRDefault="00A45481" w:rsidP="00A45481">
            <w:pPr>
              <w:widowControl/>
              <w:suppressAutoHyphens w:val="0"/>
              <w:spacing w:before="0" w:after="0"/>
              <w:ind w:firstLine="0"/>
              <w:jc w:val="lef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Glava 20003 VRTIĆI</w:t>
            </w:r>
          </w:p>
        </w:tc>
        <w:tc>
          <w:tcPr>
            <w:tcW w:w="1266" w:type="dxa"/>
            <w:tcBorders>
              <w:top w:val="nil"/>
              <w:left w:val="nil"/>
              <w:bottom w:val="nil"/>
              <w:right w:val="nil"/>
            </w:tcBorders>
            <w:shd w:val="clear" w:color="000000" w:fill="D9E1F2"/>
            <w:noWrap/>
            <w:vAlign w:val="bottom"/>
            <w:hideMark/>
          </w:tcPr>
          <w:p w14:paraId="0838270B"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940.510,00</w:t>
            </w:r>
          </w:p>
        </w:tc>
        <w:tc>
          <w:tcPr>
            <w:tcW w:w="1428" w:type="dxa"/>
            <w:tcBorders>
              <w:top w:val="nil"/>
              <w:left w:val="nil"/>
              <w:bottom w:val="nil"/>
              <w:right w:val="nil"/>
            </w:tcBorders>
            <w:shd w:val="clear" w:color="000000" w:fill="D9E1F2"/>
            <w:noWrap/>
            <w:vAlign w:val="bottom"/>
            <w:hideMark/>
          </w:tcPr>
          <w:p w14:paraId="6D3E752F"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159.490,00</w:t>
            </w:r>
          </w:p>
        </w:tc>
        <w:tc>
          <w:tcPr>
            <w:tcW w:w="1266" w:type="dxa"/>
            <w:tcBorders>
              <w:top w:val="nil"/>
              <w:left w:val="nil"/>
              <w:bottom w:val="nil"/>
              <w:right w:val="nil"/>
            </w:tcBorders>
            <w:shd w:val="clear" w:color="000000" w:fill="D9E1F2"/>
            <w:noWrap/>
            <w:vAlign w:val="bottom"/>
            <w:hideMark/>
          </w:tcPr>
          <w:p w14:paraId="10228204"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1.100.000,00</w:t>
            </w:r>
          </w:p>
        </w:tc>
      </w:tr>
      <w:tr w:rsidR="00A45481" w:rsidRPr="00A45481" w14:paraId="78C11BD5" w14:textId="77777777" w:rsidTr="00A45481">
        <w:trPr>
          <w:trHeight w:val="255"/>
        </w:trPr>
        <w:tc>
          <w:tcPr>
            <w:tcW w:w="5103" w:type="dxa"/>
            <w:tcBorders>
              <w:top w:val="nil"/>
              <w:left w:val="nil"/>
              <w:bottom w:val="nil"/>
              <w:right w:val="nil"/>
            </w:tcBorders>
            <w:shd w:val="clear" w:color="auto" w:fill="auto"/>
            <w:noWrap/>
            <w:vAlign w:val="bottom"/>
            <w:hideMark/>
          </w:tcPr>
          <w:p w14:paraId="0AD53058" w14:textId="77777777" w:rsidR="00A45481" w:rsidRPr="00A45481" w:rsidRDefault="00A45481" w:rsidP="00A45481">
            <w:pPr>
              <w:widowControl/>
              <w:suppressAutoHyphens w:val="0"/>
              <w:spacing w:before="0" w:after="0"/>
              <w:ind w:firstLine="0"/>
              <w:jc w:val="lef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DJEČJI VRTIĆ TIĆI VRSAR</w:t>
            </w:r>
          </w:p>
        </w:tc>
        <w:tc>
          <w:tcPr>
            <w:tcW w:w="1266" w:type="dxa"/>
            <w:tcBorders>
              <w:top w:val="nil"/>
              <w:left w:val="nil"/>
              <w:bottom w:val="nil"/>
              <w:right w:val="nil"/>
            </w:tcBorders>
            <w:shd w:val="clear" w:color="auto" w:fill="auto"/>
            <w:noWrap/>
            <w:vAlign w:val="bottom"/>
            <w:hideMark/>
          </w:tcPr>
          <w:p w14:paraId="2FAC58FE"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940.510,00</w:t>
            </w:r>
          </w:p>
        </w:tc>
        <w:tc>
          <w:tcPr>
            <w:tcW w:w="1428" w:type="dxa"/>
            <w:tcBorders>
              <w:top w:val="nil"/>
              <w:left w:val="nil"/>
              <w:bottom w:val="nil"/>
              <w:right w:val="nil"/>
            </w:tcBorders>
            <w:shd w:val="clear" w:color="auto" w:fill="auto"/>
            <w:noWrap/>
            <w:vAlign w:val="bottom"/>
            <w:hideMark/>
          </w:tcPr>
          <w:p w14:paraId="01DEC485"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159.490,00</w:t>
            </w:r>
          </w:p>
        </w:tc>
        <w:tc>
          <w:tcPr>
            <w:tcW w:w="1266" w:type="dxa"/>
            <w:tcBorders>
              <w:top w:val="nil"/>
              <w:left w:val="nil"/>
              <w:bottom w:val="nil"/>
              <w:right w:val="nil"/>
            </w:tcBorders>
            <w:shd w:val="clear" w:color="auto" w:fill="auto"/>
            <w:noWrap/>
            <w:vAlign w:val="bottom"/>
            <w:hideMark/>
          </w:tcPr>
          <w:p w14:paraId="5A25D74A"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1.100.000,00</w:t>
            </w:r>
          </w:p>
        </w:tc>
      </w:tr>
      <w:tr w:rsidR="00A45481" w:rsidRPr="00A45481" w14:paraId="1E322271" w14:textId="77777777" w:rsidTr="00A45481">
        <w:trPr>
          <w:trHeight w:val="255"/>
        </w:trPr>
        <w:tc>
          <w:tcPr>
            <w:tcW w:w="5103" w:type="dxa"/>
            <w:tcBorders>
              <w:top w:val="nil"/>
              <w:left w:val="nil"/>
              <w:bottom w:val="nil"/>
              <w:right w:val="nil"/>
            </w:tcBorders>
            <w:shd w:val="clear" w:color="auto" w:fill="auto"/>
            <w:noWrap/>
            <w:vAlign w:val="bottom"/>
            <w:hideMark/>
          </w:tcPr>
          <w:p w14:paraId="2355A514" w14:textId="77777777" w:rsidR="00A45481" w:rsidRPr="00A45481" w:rsidRDefault="00A45481" w:rsidP="00A45481">
            <w:pPr>
              <w:widowControl/>
              <w:suppressAutoHyphens w:val="0"/>
              <w:spacing w:before="0" w:after="0"/>
              <w:ind w:firstLine="0"/>
              <w:jc w:val="lef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Program 2190 PRORAČUNSKI KORISNIK RKP: 34223 - DJEČJI VRTIĆ TIĆI VRSAR</w:t>
            </w:r>
          </w:p>
        </w:tc>
        <w:tc>
          <w:tcPr>
            <w:tcW w:w="1266" w:type="dxa"/>
            <w:tcBorders>
              <w:top w:val="nil"/>
              <w:left w:val="nil"/>
              <w:bottom w:val="nil"/>
              <w:right w:val="nil"/>
            </w:tcBorders>
            <w:shd w:val="clear" w:color="auto" w:fill="auto"/>
            <w:noWrap/>
            <w:vAlign w:val="bottom"/>
            <w:hideMark/>
          </w:tcPr>
          <w:p w14:paraId="27AABCEB"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940.510,00</w:t>
            </w:r>
          </w:p>
        </w:tc>
        <w:tc>
          <w:tcPr>
            <w:tcW w:w="1428" w:type="dxa"/>
            <w:tcBorders>
              <w:top w:val="nil"/>
              <w:left w:val="nil"/>
              <w:bottom w:val="nil"/>
              <w:right w:val="nil"/>
            </w:tcBorders>
            <w:shd w:val="clear" w:color="auto" w:fill="auto"/>
            <w:noWrap/>
            <w:vAlign w:val="bottom"/>
            <w:hideMark/>
          </w:tcPr>
          <w:p w14:paraId="5C1E563E"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159.490,00</w:t>
            </w:r>
          </w:p>
        </w:tc>
        <w:tc>
          <w:tcPr>
            <w:tcW w:w="1266" w:type="dxa"/>
            <w:tcBorders>
              <w:top w:val="nil"/>
              <w:left w:val="nil"/>
              <w:bottom w:val="nil"/>
              <w:right w:val="nil"/>
            </w:tcBorders>
            <w:shd w:val="clear" w:color="auto" w:fill="auto"/>
            <w:noWrap/>
            <w:vAlign w:val="bottom"/>
            <w:hideMark/>
          </w:tcPr>
          <w:p w14:paraId="12DF5E52" w14:textId="77777777" w:rsidR="00A45481" w:rsidRPr="00A45481" w:rsidRDefault="00A45481" w:rsidP="00A45481">
            <w:pPr>
              <w:widowControl/>
              <w:suppressAutoHyphens w:val="0"/>
              <w:spacing w:before="0" w:after="0"/>
              <w:ind w:firstLine="0"/>
              <w:jc w:val="right"/>
              <w:rPr>
                <w:rFonts w:eastAsia="Times New Roman" w:cs="Times New Roman"/>
                <w:b/>
                <w:bCs/>
                <w:color w:val="000000"/>
                <w:kern w:val="0"/>
                <w:sz w:val="20"/>
                <w:szCs w:val="20"/>
                <w:lang w:eastAsia="hr-HR" w:bidi="ar-SA"/>
              </w:rPr>
            </w:pPr>
            <w:r w:rsidRPr="00A45481">
              <w:rPr>
                <w:rFonts w:eastAsia="Times New Roman" w:cs="Times New Roman"/>
                <w:b/>
                <w:bCs/>
                <w:color w:val="000000"/>
                <w:kern w:val="0"/>
                <w:sz w:val="20"/>
                <w:szCs w:val="20"/>
                <w:lang w:eastAsia="hr-HR" w:bidi="ar-SA"/>
              </w:rPr>
              <w:t>1.100.000,00</w:t>
            </w:r>
          </w:p>
        </w:tc>
      </w:tr>
      <w:tr w:rsidR="00A45481" w:rsidRPr="00A45481" w14:paraId="43828ADC" w14:textId="77777777" w:rsidTr="00A45481">
        <w:trPr>
          <w:trHeight w:val="255"/>
        </w:trPr>
        <w:tc>
          <w:tcPr>
            <w:tcW w:w="5103" w:type="dxa"/>
            <w:tcBorders>
              <w:top w:val="nil"/>
              <w:left w:val="nil"/>
              <w:bottom w:val="nil"/>
              <w:right w:val="nil"/>
            </w:tcBorders>
            <w:shd w:val="clear" w:color="auto" w:fill="auto"/>
            <w:noWrap/>
            <w:vAlign w:val="bottom"/>
            <w:hideMark/>
          </w:tcPr>
          <w:p w14:paraId="04601ACD"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Aktivnost A219001 Odgojno, administrativno i tehničko osoblje - vrtić Vrsar</w:t>
            </w:r>
          </w:p>
        </w:tc>
        <w:tc>
          <w:tcPr>
            <w:tcW w:w="1266" w:type="dxa"/>
            <w:tcBorders>
              <w:top w:val="nil"/>
              <w:left w:val="nil"/>
              <w:bottom w:val="nil"/>
              <w:right w:val="nil"/>
            </w:tcBorders>
            <w:shd w:val="clear" w:color="auto" w:fill="auto"/>
            <w:noWrap/>
            <w:vAlign w:val="bottom"/>
            <w:hideMark/>
          </w:tcPr>
          <w:p w14:paraId="75F0E477"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634.215,00</w:t>
            </w:r>
          </w:p>
        </w:tc>
        <w:tc>
          <w:tcPr>
            <w:tcW w:w="1428" w:type="dxa"/>
            <w:tcBorders>
              <w:top w:val="nil"/>
              <w:left w:val="nil"/>
              <w:bottom w:val="nil"/>
              <w:right w:val="nil"/>
            </w:tcBorders>
            <w:shd w:val="clear" w:color="auto" w:fill="auto"/>
            <w:noWrap/>
            <w:vAlign w:val="bottom"/>
            <w:hideMark/>
          </w:tcPr>
          <w:p w14:paraId="357999B3"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74.315,00</w:t>
            </w:r>
          </w:p>
        </w:tc>
        <w:tc>
          <w:tcPr>
            <w:tcW w:w="1266" w:type="dxa"/>
            <w:tcBorders>
              <w:top w:val="nil"/>
              <w:left w:val="nil"/>
              <w:bottom w:val="nil"/>
              <w:right w:val="nil"/>
            </w:tcBorders>
            <w:shd w:val="clear" w:color="auto" w:fill="auto"/>
            <w:noWrap/>
            <w:vAlign w:val="bottom"/>
            <w:hideMark/>
          </w:tcPr>
          <w:p w14:paraId="150A343B"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708.530,00</w:t>
            </w:r>
          </w:p>
        </w:tc>
      </w:tr>
      <w:tr w:rsidR="00A45481" w:rsidRPr="00A45481" w14:paraId="325FB31D" w14:textId="77777777" w:rsidTr="00A45481">
        <w:trPr>
          <w:trHeight w:val="255"/>
        </w:trPr>
        <w:tc>
          <w:tcPr>
            <w:tcW w:w="5103" w:type="dxa"/>
            <w:tcBorders>
              <w:top w:val="nil"/>
              <w:left w:val="nil"/>
              <w:bottom w:val="nil"/>
              <w:right w:val="nil"/>
            </w:tcBorders>
            <w:shd w:val="clear" w:color="auto" w:fill="auto"/>
            <w:noWrap/>
            <w:vAlign w:val="bottom"/>
            <w:hideMark/>
          </w:tcPr>
          <w:p w14:paraId="0215E215"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Aktivnost A219002 Odgojno, administrativno i tehničko osoblje - vrtić Funtana</w:t>
            </w:r>
          </w:p>
        </w:tc>
        <w:tc>
          <w:tcPr>
            <w:tcW w:w="1266" w:type="dxa"/>
            <w:tcBorders>
              <w:top w:val="nil"/>
              <w:left w:val="nil"/>
              <w:bottom w:val="nil"/>
              <w:right w:val="nil"/>
            </w:tcBorders>
            <w:shd w:val="clear" w:color="auto" w:fill="auto"/>
            <w:noWrap/>
            <w:vAlign w:val="bottom"/>
            <w:hideMark/>
          </w:tcPr>
          <w:p w14:paraId="1C8EF009"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303.295,00</w:t>
            </w:r>
          </w:p>
        </w:tc>
        <w:tc>
          <w:tcPr>
            <w:tcW w:w="1428" w:type="dxa"/>
            <w:tcBorders>
              <w:top w:val="nil"/>
              <w:left w:val="nil"/>
              <w:bottom w:val="nil"/>
              <w:right w:val="nil"/>
            </w:tcBorders>
            <w:shd w:val="clear" w:color="auto" w:fill="auto"/>
            <w:noWrap/>
            <w:vAlign w:val="bottom"/>
            <w:hideMark/>
          </w:tcPr>
          <w:p w14:paraId="329B49C9"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55.060,00</w:t>
            </w:r>
          </w:p>
        </w:tc>
        <w:tc>
          <w:tcPr>
            <w:tcW w:w="1266" w:type="dxa"/>
            <w:tcBorders>
              <w:top w:val="nil"/>
              <w:left w:val="nil"/>
              <w:bottom w:val="nil"/>
              <w:right w:val="nil"/>
            </w:tcBorders>
            <w:shd w:val="clear" w:color="auto" w:fill="auto"/>
            <w:noWrap/>
            <w:vAlign w:val="bottom"/>
            <w:hideMark/>
          </w:tcPr>
          <w:p w14:paraId="0A6A7D90"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358.355,00</w:t>
            </w:r>
          </w:p>
        </w:tc>
      </w:tr>
      <w:tr w:rsidR="00A45481" w:rsidRPr="00A45481" w14:paraId="7D75121C" w14:textId="77777777" w:rsidTr="00A45481">
        <w:trPr>
          <w:trHeight w:val="255"/>
        </w:trPr>
        <w:tc>
          <w:tcPr>
            <w:tcW w:w="5103" w:type="dxa"/>
            <w:tcBorders>
              <w:top w:val="nil"/>
              <w:left w:val="nil"/>
              <w:bottom w:val="nil"/>
              <w:right w:val="nil"/>
            </w:tcBorders>
            <w:shd w:val="clear" w:color="auto" w:fill="auto"/>
            <w:noWrap/>
            <w:vAlign w:val="bottom"/>
            <w:hideMark/>
          </w:tcPr>
          <w:p w14:paraId="1C67230C"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Kapitalni projekt K219003 Nabava opreme - vrtić Vrsar</w:t>
            </w:r>
          </w:p>
        </w:tc>
        <w:tc>
          <w:tcPr>
            <w:tcW w:w="1266" w:type="dxa"/>
            <w:tcBorders>
              <w:top w:val="nil"/>
              <w:left w:val="nil"/>
              <w:bottom w:val="nil"/>
              <w:right w:val="nil"/>
            </w:tcBorders>
            <w:shd w:val="clear" w:color="auto" w:fill="auto"/>
            <w:noWrap/>
            <w:vAlign w:val="bottom"/>
            <w:hideMark/>
          </w:tcPr>
          <w:p w14:paraId="3BB85016"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2.700,00</w:t>
            </w:r>
          </w:p>
        </w:tc>
        <w:tc>
          <w:tcPr>
            <w:tcW w:w="1428" w:type="dxa"/>
            <w:tcBorders>
              <w:top w:val="nil"/>
              <w:left w:val="nil"/>
              <w:bottom w:val="nil"/>
              <w:right w:val="nil"/>
            </w:tcBorders>
            <w:shd w:val="clear" w:color="auto" w:fill="auto"/>
            <w:noWrap/>
            <w:vAlign w:val="bottom"/>
            <w:hideMark/>
          </w:tcPr>
          <w:p w14:paraId="28E535D5"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955,00</w:t>
            </w:r>
          </w:p>
        </w:tc>
        <w:tc>
          <w:tcPr>
            <w:tcW w:w="1266" w:type="dxa"/>
            <w:tcBorders>
              <w:top w:val="nil"/>
              <w:left w:val="nil"/>
              <w:bottom w:val="nil"/>
              <w:right w:val="nil"/>
            </w:tcBorders>
            <w:shd w:val="clear" w:color="auto" w:fill="auto"/>
            <w:noWrap/>
            <w:vAlign w:val="bottom"/>
            <w:hideMark/>
          </w:tcPr>
          <w:p w14:paraId="7C4EFE0C"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3.655,00</w:t>
            </w:r>
          </w:p>
        </w:tc>
      </w:tr>
      <w:tr w:rsidR="00A45481" w:rsidRPr="00A45481" w14:paraId="01C77A74" w14:textId="77777777" w:rsidTr="00A45481">
        <w:trPr>
          <w:trHeight w:val="255"/>
        </w:trPr>
        <w:tc>
          <w:tcPr>
            <w:tcW w:w="5103" w:type="dxa"/>
            <w:tcBorders>
              <w:top w:val="nil"/>
              <w:left w:val="nil"/>
              <w:bottom w:val="nil"/>
              <w:right w:val="nil"/>
            </w:tcBorders>
            <w:shd w:val="clear" w:color="auto" w:fill="auto"/>
            <w:noWrap/>
            <w:vAlign w:val="bottom"/>
            <w:hideMark/>
          </w:tcPr>
          <w:p w14:paraId="0F44B0D7" w14:textId="77777777" w:rsidR="00A45481" w:rsidRPr="00A45481" w:rsidRDefault="00A45481" w:rsidP="00A45481">
            <w:pPr>
              <w:widowControl/>
              <w:suppressAutoHyphens w:val="0"/>
              <w:spacing w:before="0" w:after="0"/>
              <w:ind w:firstLine="0"/>
              <w:jc w:val="lef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Kapitalni projekt K219004 Nabava opreme - vrtić Funtana</w:t>
            </w:r>
          </w:p>
        </w:tc>
        <w:tc>
          <w:tcPr>
            <w:tcW w:w="1266" w:type="dxa"/>
            <w:tcBorders>
              <w:top w:val="nil"/>
              <w:left w:val="nil"/>
              <w:bottom w:val="nil"/>
              <w:right w:val="nil"/>
            </w:tcBorders>
            <w:shd w:val="clear" w:color="auto" w:fill="auto"/>
            <w:noWrap/>
            <w:vAlign w:val="bottom"/>
            <w:hideMark/>
          </w:tcPr>
          <w:p w14:paraId="5940D489"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300,00</w:t>
            </w:r>
          </w:p>
        </w:tc>
        <w:tc>
          <w:tcPr>
            <w:tcW w:w="1428" w:type="dxa"/>
            <w:tcBorders>
              <w:top w:val="nil"/>
              <w:left w:val="nil"/>
              <w:bottom w:val="nil"/>
              <w:right w:val="nil"/>
            </w:tcBorders>
            <w:shd w:val="clear" w:color="auto" w:fill="auto"/>
            <w:noWrap/>
            <w:vAlign w:val="bottom"/>
            <w:hideMark/>
          </w:tcPr>
          <w:p w14:paraId="272680F6"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29.160,00</w:t>
            </w:r>
          </w:p>
        </w:tc>
        <w:tc>
          <w:tcPr>
            <w:tcW w:w="1266" w:type="dxa"/>
            <w:tcBorders>
              <w:top w:val="nil"/>
              <w:left w:val="nil"/>
              <w:bottom w:val="nil"/>
              <w:right w:val="nil"/>
            </w:tcBorders>
            <w:shd w:val="clear" w:color="auto" w:fill="auto"/>
            <w:noWrap/>
            <w:vAlign w:val="bottom"/>
            <w:hideMark/>
          </w:tcPr>
          <w:p w14:paraId="0B2E1425" w14:textId="77777777" w:rsidR="00A45481" w:rsidRPr="00A45481" w:rsidRDefault="00A45481" w:rsidP="00A45481">
            <w:pPr>
              <w:widowControl/>
              <w:suppressAutoHyphens w:val="0"/>
              <w:spacing w:before="0" w:after="0"/>
              <w:ind w:firstLine="0"/>
              <w:jc w:val="right"/>
              <w:rPr>
                <w:rFonts w:eastAsia="Times New Roman" w:cs="Times New Roman"/>
                <w:color w:val="000000"/>
                <w:kern w:val="0"/>
                <w:sz w:val="20"/>
                <w:szCs w:val="20"/>
                <w:lang w:eastAsia="hr-HR" w:bidi="ar-SA"/>
              </w:rPr>
            </w:pPr>
            <w:r w:rsidRPr="00A45481">
              <w:rPr>
                <w:rFonts w:eastAsia="Times New Roman" w:cs="Times New Roman"/>
                <w:color w:val="000000"/>
                <w:kern w:val="0"/>
                <w:sz w:val="20"/>
                <w:szCs w:val="20"/>
                <w:lang w:eastAsia="hr-HR" w:bidi="ar-SA"/>
              </w:rPr>
              <w:t>29.460,00</w:t>
            </w:r>
          </w:p>
        </w:tc>
      </w:tr>
    </w:tbl>
    <w:p w14:paraId="4628C5F9" w14:textId="77777777" w:rsidR="00C226FD" w:rsidRDefault="00A45481" w:rsidP="00EF588A">
      <w:pPr>
        <w:spacing w:before="240"/>
        <w:ind w:firstLine="0"/>
        <w:jc w:val="center"/>
        <w:rPr>
          <w:bCs/>
          <w:iCs/>
        </w:rPr>
      </w:pPr>
      <w:r>
        <w:rPr>
          <w:bCs/>
          <w:iCs/>
        </w:rPr>
        <w:fldChar w:fldCharType="end"/>
      </w:r>
    </w:p>
    <w:p w14:paraId="07B15E8A" w14:textId="77777777" w:rsidR="0084423B" w:rsidRPr="000C48E6" w:rsidRDefault="00C226FD" w:rsidP="0084423B">
      <w:pPr>
        <w:pStyle w:val="Naslov2"/>
        <w:ind w:left="0" w:firstLine="0"/>
      </w:pPr>
      <w:r>
        <w:rPr>
          <w:bCs w:val="0"/>
          <w:iCs/>
        </w:rPr>
        <w:br w:type="page"/>
      </w:r>
      <w:bookmarkStart w:id="16" w:name="_Toc121126173"/>
      <w:r w:rsidR="0084423B" w:rsidRPr="000C48E6">
        <w:lastRenderedPageBreak/>
        <w:t>Razdjel 100 – PREDSTAVNIČKA I IZVRŠNA TIJELA</w:t>
      </w:r>
      <w:bookmarkEnd w:id="16"/>
    </w:p>
    <w:p w14:paraId="3A847E05" w14:textId="77777777" w:rsidR="0084423B" w:rsidRPr="000C48E6" w:rsidRDefault="0084423B" w:rsidP="0084423B">
      <w:pPr>
        <w:pStyle w:val="Naslov3"/>
        <w:ind w:left="567"/>
      </w:pPr>
      <w:bookmarkStart w:id="17" w:name="_Toc120719411"/>
      <w:bookmarkStart w:id="18" w:name="_Toc121126174"/>
      <w:r w:rsidRPr="000C48E6">
        <w:t>Glava 10001 Predstavnička i izvršna tijela</w:t>
      </w:r>
      <w:bookmarkEnd w:id="17"/>
      <w:bookmarkEnd w:id="18"/>
    </w:p>
    <w:p w14:paraId="07E34DE7" w14:textId="77777777" w:rsidR="0084423B" w:rsidRPr="000C48E6" w:rsidRDefault="0084423B" w:rsidP="0084423B">
      <w:pPr>
        <w:tabs>
          <w:tab w:val="left" w:pos="2835"/>
        </w:tabs>
        <w:spacing w:line="360" w:lineRule="auto"/>
        <w:ind w:left="2835" w:hanging="2268"/>
        <w:rPr>
          <w:rFonts w:cs="Arial"/>
          <w:b/>
        </w:rPr>
      </w:pPr>
      <w:r w:rsidRPr="00D15652">
        <w:rPr>
          <w:rFonts w:cs="Arial"/>
        </w:rPr>
        <w:t xml:space="preserve">NAZIV PROGRAMA : </w:t>
      </w:r>
      <w:r w:rsidRPr="00D15652">
        <w:rPr>
          <w:rFonts w:cs="Arial"/>
          <w:b/>
          <w:bCs/>
        </w:rPr>
        <w:t>1001 Predstavnička i izvršna tijela</w:t>
      </w:r>
    </w:p>
    <w:p w14:paraId="3630405B" w14:textId="77777777" w:rsidR="0084423B" w:rsidRPr="000C48E6" w:rsidRDefault="0084423B" w:rsidP="0084423B">
      <w:pPr>
        <w:spacing w:line="288" w:lineRule="auto"/>
      </w:pPr>
      <w:r w:rsidRPr="000C48E6">
        <w:rPr>
          <w:rFonts w:cs="Arial"/>
          <w:bCs/>
        </w:rPr>
        <w:t xml:space="preserve">OPIS PROGRAMA: </w:t>
      </w:r>
    </w:p>
    <w:p w14:paraId="7421A7B1" w14:textId="77777777" w:rsidR="0084423B" w:rsidRPr="003C1FCB" w:rsidRDefault="0084423B" w:rsidP="0084423B">
      <w:r w:rsidRPr="000C48E6">
        <w:t>Izmjenama i dopunama programa predstavnička i izvršna tijela obuhvaćena je redovna djelatnost Općinskog vijeća Općine Vrsar-Orsera kao predstavničkog tijela i redovna djelatnost Općinskog načelnika kao izvršnog tijela Općine Vrsar-Orsera.</w:t>
      </w:r>
      <w:r w:rsidRPr="000C48E6">
        <w:rPr>
          <w:color w:val="FF0000"/>
        </w:rPr>
        <w:t xml:space="preserve"> </w:t>
      </w:r>
      <w:r w:rsidRPr="003C1FCB">
        <w:t>Pri tome se ova tijela vode načelom transparentnosti, odnosno informiranja javnosti o svom djelovanju putem objava u Službenim novinama Općine Vrsar-Orsera, na facebooku i putem javnih medija. U sklopu tog programa predviđena su sredstva za plaću Općinskog načelnika koji dužnost obavlja profesionalno, naknade za vijećnike i članove radnih tijela  Općinskog vijeća i Općinskog načelnika, te tekuće donacije za političke stranke koje participiraju u Općinskom vijeću. Program predviđa osiguranje sredstava za suradnju s ostalim jedinicama lokalne samouprave u zemlji i inozemstvu, te obilježavanje značajnih datuma za građane ove lokalne zajednice i organiziranje prigodnih tradicionalnih manifestacija.</w:t>
      </w:r>
    </w:p>
    <w:p w14:paraId="4A2B19D3" w14:textId="77777777" w:rsidR="0084423B" w:rsidRPr="003C1FCB" w:rsidRDefault="0084423B" w:rsidP="0084423B">
      <w:r w:rsidRPr="003C1FCB">
        <w:t>Program  predstavnička i izvršna tijela ostvarivat će se putem:</w:t>
      </w:r>
    </w:p>
    <w:p w14:paraId="728A9C79" w14:textId="77777777" w:rsidR="0084423B" w:rsidRPr="003C1FCB" w:rsidRDefault="0084423B" w:rsidP="0084423B">
      <w:pPr>
        <w:pStyle w:val="Odlomakpopisa"/>
        <w:numPr>
          <w:ilvl w:val="0"/>
          <w:numId w:val="7"/>
        </w:numPr>
        <w:tabs>
          <w:tab w:val="left" w:pos="1080"/>
        </w:tabs>
        <w:rPr>
          <w:bCs/>
        </w:rPr>
      </w:pPr>
      <w:r w:rsidRPr="003C1FCB">
        <w:rPr>
          <w:bCs/>
        </w:rPr>
        <w:t>Redovne djelatnosti predstavničkih i izvršnih tijela</w:t>
      </w:r>
    </w:p>
    <w:p w14:paraId="4AA1D294" w14:textId="77777777" w:rsidR="0084423B" w:rsidRPr="003C1FCB" w:rsidRDefault="0084423B" w:rsidP="0084423B">
      <w:pPr>
        <w:pStyle w:val="Odlomakpopisa"/>
        <w:numPr>
          <w:ilvl w:val="0"/>
          <w:numId w:val="7"/>
        </w:numPr>
        <w:tabs>
          <w:tab w:val="left" w:pos="1080"/>
        </w:tabs>
        <w:rPr>
          <w:bCs/>
        </w:rPr>
      </w:pPr>
      <w:r w:rsidRPr="003C1FCB">
        <w:rPr>
          <w:bCs/>
        </w:rPr>
        <w:t>Političkih stranaka</w:t>
      </w:r>
    </w:p>
    <w:p w14:paraId="3D186516" w14:textId="77777777" w:rsidR="0084423B" w:rsidRPr="003C1FCB" w:rsidRDefault="0084423B" w:rsidP="0084423B">
      <w:pPr>
        <w:pStyle w:val="Odlomakpopisa"/>
        <w:numPr>
          <w:ilvl w:val="0"/>
          <w:numId w:val="7"/>
        </w:numPr>
        <w:tabs>
          <w:tab w:val="left" w:pos="1080"/>
        </w:tabs>
        <w:rPr>
          <w:bCs/>
        </w:rPr>
      </w:pPr>
      <w:r w:rsidRPr="003C1FCB">
        <w:rPr>
          <w:bCs/>
        </w:rPr>
        <w:t>Informiranja</w:t>
      </w:r>
    </w:p>
    <w:p w14:paraId="6BEAD75A" w14:textId="77777777" w:rsidR="0084423B" w:rsidRPr="003C1FCB" w:rsidRDefault="0084423B" w:rsidP="0084423B">
      <w:pPr>
        <w:pStyle w:val="Odlomakpopisa"/>
        <w:numPr>
          <w:ilvl w:val="0"/>
          <w:numId w:val="7"/>
        </w:numPr>
        <w:tabs>
          <w:tab w:val="left" w:pos="1080"/>
        </w:tabs>
        <w:rPr>
          <w:bCs/>
        </w:rPr>
      </w:pPr>
      <w:r w:rsidRPr="003C1FCB">
        <w:rPr>
          <w:bCs/>
        </w:rPr>
        <w:t>Tekuće zalihe proračuna</w:t>
      </w:r>
    </w:p>
    <w:p w14:paraId="2B549A26" w14:textId="77777777" w:rsidR="0084423B" w:rsidRPr="003C1FCB" w:rsidRDefault="0084423B" w:rsidP="0084423B">
      <w:pPr>
        <w:pStyle w:val="Odlomakpopisa"/>
        <w:numPr>
          <w:ilvl w:val="0"/>
          <w:numId w:val="7"/>
        </w:numPr>
        <w:tabs>
          <w:tab w:val="left" w:pos="1080"/>
        </w:tabs>
        <w:rPr>
          <w:bCs/>
        </w:rPr>
      </w:pPr>
      <w:bookmarkStart w:id="19" w:name="_Hlk120536080"/>
      <w:r w:rsidRPr="003C1FCB">
        <w:rPr>
          <w:bCs/>
        </w:rPr>
        <w:t>Suradnje s drugim gradovima i općinama i međunarodne suradnje</w:t>
      </w:r>
    </w:p>
    <w:p w14:paraId="67AA606B" w14:textId="77777777" w:rsidR="0084423B" w:rsidRPr="003C1FCB" w:rsidRDefault="0084423B" w:rsidP="0084423B">
      <w:pPr>
        <w:pStyle w:val="Odlomakpopisa"/>
        <w:numPr>
          <w:ilvl w:val="0"/>
          <w:numId w:val="7"/>
        </w:numPr>
        <w:tabs>
          <w:tab w:val="left" w:pos="1080"/>
        </w:tabs>
        <w:rPr>
          <w:bCs/>
        </w:rPr>
      </w:pPr>
      <w:bookmarkStart w:id="20" w:name="_Hlk120536139"/>
      <w:bookmarkEnd w:id="19"/>
      <w:r w:rsidRPr="003C1FCB">
        <w:rPr>
          <w:bCs/>
        </w:rPr>
        <w:t>Obilježavanja proslave Sv. Martina</w:t>
      </w:r>
    </w:p>
    <w:bookmarkEnd w:id="20"/>
    <w:p w14:paraId="0E41E70E" w14:textId="77777777" w:rsidR="0084423B" w:rsidRPr="003C1FCB" w:rsidRDefault="0084423B" w:rsidP="0084423B">
      <w:pPr>
        <w:pStyle w:val="Odlomakpopisa"/>
        <w:numPr>
          <w:ilvl w:val="0"/>
          <w:numId w:val="7"/>
        </w:numPr>
        <w:tabs>
          <w:tab w:val="left" w:pos="1080"/>
        </w:tabs>
        <w:rPr>
          <w:bCs/>
        </w:rPr>
      </w:pPr>
      <w:r w:rsidRPr="003C1FCB">
        <w:rPr>
          <w:bCs/>
        </w:rPr>
        <w:t>Obilježavanja proslave Praznika rada</w:t>
      </w:r>
    </w:p>
    <w:p w14:paraId="1149B312" w14:textId="77777777" w:rsidR="0084423B" w:rsidRPr="003C1FCB" w:rsidRDefault="0084423B" w:rsidP="0084423B">
      <w:pPr>
        <w:pStyle w:val="Odlomakpopisa"/>
        <w:numPr>
          <w:ilvl w:val="0"/>
          <w:numId w:val="7"/>
        </w:numPr>
        <w:tabs>
          <w:tab w:val="left" w:pos="1080"/>
        </w:tabs>
        <w:rPr>
          <w:bCs/>
        </w:rPr>
      </w:pPr>
      <w:r w:rsidRPr="003C1FCB">
        <w:rPr>
          <w:bCs/>
        </w:rPr>
        <w:t>Obilježavanja ostalih proslava i manifestacija</w:t>
      </w:r>
    </w:p>
    <w:p w14:paraId="536768BE" w14:textId="77777777" w:rsidR="0084423B" w:rsidRPr="003C1FCB" w:rsidRDefault="0084423B" w:rsidP="0084423B">
      <w:pPr>
        <w:pStyle w:val="Odlomakpopisa"/>
        <w:numPr>
          <w:ilvl w:val="0"/>
          <w:numId w:val="7"/>
        </w:numPr>
        <w:tabs>
          <w:tab w:val="left" w:pos="1080"/>
        </w:tabs>
        <w:rPr>
          <w:bCs/>
        </w:rPr>
      </w:pPr>
      <w:r w:rsidRPr="003C1FCB">
        <w:rPr>
          <w:bCs/>
        </w:rPr>
        <w:t>Izrada i donošenje strateških dokumenata</w:t>
      </w:r>
    </w:p>
    <w:p w14:paraId="412A2B7F" w14:textId="77777777" w:rsidR="0084423B" w:rsidRPr="003C1FCB" w:rsidRDefault="0084423B" w:rsidP="0084423B">
      <w:pPr>
        <w:pStyle w:val="Odlomakpopisa"/>
        <w:numPr>
          <w:ilvl w:val="0"/>
          <w:numId w:val="7"/>
        </w:numPr>
        <w:tabs>
          <w:tab w:val="left" w:pos="1080"/>
        </w:tabs>
        <w:rPr>
          <w:bCs/>
        </w:rPr>
      </w:pPr>
      <w:r w:rsidRPr="003C1FCB">
        <w:rPr>
          <w:bCs/>
        </w:rPr>
        <w:t>Osnivanja i registracije pravne osobe</w:t>
      </w:r>
    </w:p>
    <w:p w14:paraId="09D38540" w14:textId="77777777" w:rsidR="0084423B" w:rsidRPr="003C1FCB" w:rsidRDefault="0084423B" w:rsidP="0084423B">
      <w:pPr>
        <w:tabs>
          <w:tab w:val="left" w:pos="1080"/>
        </w:tabs>
        <w:spacing w:line="0" w:lineRule="atLeast"/>
        <w:rPr>
          <w:b/>
        </w:rPr>
      </w:pPr>
    </w:p>
    <w:p w14:paraId="12ABA120" w14:textId="77777777" w:rsidR="0084423B" w:rsidRPr="003C1FCB" w:rsidRDefault="0084423B" w:rsidP="0084423B">
      <w:pPr>
        <w:spacing w:line="288" w:lineRule="auto"/>
        <w:rPr>
          <w:rFonts w:cs="Arial"/>
          <w:bCs/>
        </w:rPr>
      </w:pPr>
      <w:r w:rsidRPr="003C1FCB">
        <w:rPr>
          <w:rFonts w:cs="Arial"/>
          <w:bCs/>
        </w:rPr>
        <w:t>ZAKONSKE I DRUGE OSNOVE:</w:t>
      </w:r>
    </w:p>
    <w:p w14:paraId="5D50F6EE" w14:textId="77777777" w:rsidR="0084423B" w:rsidRPr="003C1FCB" w:rsidRDefault="0084423B" w:rsidP="0084423B">
      <w:pPr>
        <w:pStyle w:val="Odlomakpopisa"/>
        <w:numPr>
          <w:ilvl w:val="0"/>
          <w:numId w:val="6"/>
        </w:numPr>
        <w:ind w:left="714" w:hanging="357"/>
        <w:rPr>
          <w:szCs w:val="24"/>
        </w:rPr>
      </w:pPr>
      <w:r w:rsidRPr="003C1FCB">
        <w:rPr>
          <w:rFonts w:cs="Arial"/>
          <w:bCs/>
        </w:rPr>
        <w:t xml:space="preserve">Zakon o lokalnoj i područnoj (regionalnoj) samoupravi (NN, br. </w:t>
      </w:r>
      <w:hyperlink r:id="rId8" w:tooltip="Zakon o lokalnoj i područnoj (regionalnoj) samoupravi" w:history="1">
        <w:r w:rsidRPr="003C1FCB">
          <w:rPr>
            <w:rStyle w:val="Hiperveza"/>
            <w:shd w:val="clear" w:color="auto" w:fill="FFFFFF"/>
          </w:rPr>
          <w:t>33/2001</w:t>
        </w:r>
      </w:hyperlink>
      <w:r w:rsidRPr="003C1FCB">
        <w:rPr>
          <w:szCs w:val="24"/>
          <w:shd w:val="clear" w:color="auto" w:fill="FFFFFF"/>
        </w:rPr>
        <w:t>, </w:t>
      </w:r>
      <w:hyperlink r:id="rId9" w:tooltip="Vjerodostojno tumačenje članka 31. stavka 1., članka 46. stavka 1. i 2., članka 53. stavka 4. i članka 90. stavka 1. Zakona o lokalnoj i područnoj (regionalnoj) samoupravi (" w:history="1">
        <w:r w:rsidRPr="003C1FCB">
          <w:rPr>
            <w:rStyle w:val="Hiperveza"/>
            <w:shd w:val="clear" w:color="auto" w:fill="FFFFFF"/>
          </w:rPr>
          <w:t>60/2001</w:t>
        </w:r>
      </w:hyperlink>
      <w:r w:rsidRPr="003C1FCB">
        <w:rPr>
          <w:szCs w:val="24"/>
          <w:shd w:val="clear" w:color="auto" w:fill="FFFFFF"/>
        </w:rPr>
        <w:t xml:space="preserve">, </w:t>
      </w:r>
      <w:hyperlink r:id="rId10" w:tooltip="Zakon o izmjenama i dopunama Zakona o lokalnoj i područnoj (regionalnoj) samoupravi" w:history="1">
        <w:r w:rsidRPr="003C1FCB">
          <w:rPr>
            <w:rStyle w:val="Hiperveza"/>
            <w:shd w:val="clear" w:color="auto" w:fill="FFFFFF"/>
          </w:rPr>
          <w:t>129/2005</w:t>
        </w:r>
      </w:hyperlink>
      <w:r w:rsidRPr="003C1FCB">
        <w:rPr>
          <w:szCs w:val="24"/>
          <w:shd w:val="clear" w:color="auto" w:fill="FFFFFF"/>
        </w:rPr>
        <w:t xml:space="preserve">, </w:t>
      </w:r>
      <w:hyperlink r:id="rId11" w:tooltip="Zakon o izmjenama i dopunama Zakona o lokalnoj i područnoj (regionalnoj) samoupravi" w:history="1">
        <w:r w:rsidRPr="003C1FCB">
          <w:rPr>
            <w:rStyle w:val="Hiperveza"/>
            <w:shd w:val="clear" w:color="auto" w:fill="FFFFFF"/>
          </w:rPr>
          <w:t>109/2007</w:t>
        </w:r>
      </w:hyperlink>
      <w:r w:rsidRPr="003C1FCB">
        <w:rPr>
          <w:szCs w:val="24"/>
          <w:shd w:val="clear" w:color="auto" w:fill="FFFFFF"/>
        </w:rPr>
        <w:t xml:space="preserve">, </w:t>
      </w:r>
      <w:hyperlink r:id="rId12" w:tooltip="Zakon o izmjenama i dopunama Zakona o lokalnoj i područnoj (regionalnoj) samoupravi" w:history="1">
        <w:r w:rsidRPr="003C1FCB">
          <w:rPr>
            <w:rStyle w:val="Hiperveza"/>
            <w:shd w:val="clear" w:color="auto" w:fill="FFFFFF"/>
          </w:rPr>
          <w:t>125/2008</w:t>
        </w:r>
      </w:hyperlink>
      <w:r w:rsidRPr="003C1FCB">
        <w:rPr>
          <w:szCs w:val="24"/>
          <w:shd w:val="clear" w:color="auto" w:fill="FFFFFF"/>
        </w:rPr>
        <w:t xml:space="preserve">, </w:t>
      </w:r>
      <w:hyperlink r:id="rId13" w:tooltip="Zakon o izmjeni Zakona o izmjenama i dopunama Zakona o lokalnoj i područjoj (regionalnoj) samoupravi (&quot;Narodne novine&quot;, br. 125/08.)" w:history="1">
        <w:r w:rsidRPr="003C1FCB">
          <w:rPr>
            <w:rStyle w:val="Hiperveza"/>
            <w:shd w:val="clear" w:color="auto" w:fill="FFFFFF"/>
          </w:rPr>
          <w:t>36/2009</w:t>
        </w:r>
      </w:hyperlink>
      <w:r w:rsidRPr="003C1FCB">
        <w:rPr>
          <w:szCs w:val="24"/>
          <w:shd w:val="clear" w:color="auto" w:fill="FFFFFF"/>
        </w:rPr>
        <w:t xml:space="preserve">, </w:t>
      </w:r>
      <w:hyperlink r:id="rId14" w:tooltip="Zakon o izmjeni Zakona o lokalnoj i područnoj (regionalnoj) samoupravi" w:history="1">
        <w:r w:rsidRPr="003C1FCB">
          <w:rPr>
            <w:rStyle w:val="Hiperveza"/>
            <w:shd w:val="clear" w:color="auto" w:fill="FFFFFF"/>
          </w:rPr>
          <w:t>150/2011</w:t>
        </w:r>
      </w:hyperlink>
      <w:r w:rsidRPr="003C1FCB">
        <w:rPr>
          <w:szCs w:val="24"/>
          <w:shd w:val="clear" w:color="auto" w:fill="FFFFFF"/>
        </w:rPr>
        <w:t xml:space="preserve">, </w:t>
      </w:r>
      <w:hyperlink r:id="rId15" w:tooltip="Zakon o izmjenama i dopunama Zakona o lokalnoj i područnoj (regionalnoj) samooupravi" w:history="1">
        <w:r w:rsidRPr="003C1FCB">
          <w:rPr>
            <w:rStyle w:val="Hiperveza"/>
            <w:shd w:val="clear" w:color="auto" w:fill="FFFFFF"/>
          </w:rPr>
          <w:t>144/2012</w:t>
        </w:r>
      </w:hyperlink>
      <w:r w:rsidRPr="003C1FCB">
        <w:rPr>
          <w:szCs w:val="24"/>
        </w:rPr>
        <w:t xml:space="preserve">, 19/2013, 137/2015, </w:t>
      </w:r>
      <w:hyperlink r:id="rId16" w:tooltip="Zakon o izmjenama i dopunama Zakona o lokalnoj i područnoj (regionalnoj) samoupravi" w:history="1">
        <w:r w:rsidRPr="003C1FCB">
          <w:rPr>
            <w:rStyle w:val="Hiperveza"/>
            <w:shd w:val="clear" w:color="auto" w:fill="FFFFFF"/>
          </w:rPr>
          <w:t>123/2017</w:t>
        </w:r>
      </w:hyperlink>
      <w:r w:rsidRPr="003C1FCB">
        <w:rPr>
          <w:szCs w:val="24"/>
          <w:shd w:val="clear" w:color="auto" w:fill="FFFFFF"/>
        </w:rPr>
        <w:t xml:space="preserve">, </w:t>
      </w:r>
      <w:hyperlink r:id="rId17" w:tooltip="Zakon o izmjenama i dopunama Zakona o lokalnoj i područnoj (regionalnoj) samoupravi" w:history="1">
        <w:r w:rsidRPr="003C1FCB">
          <w:rPr>
            <w:rStyle w:val="Hiperveza"/>
            <w:shd w:val="clear" w:color="auto" w:fill="FFFFFF"/>
          </w:rPr>
          <w:t>98/2019</w:t>
        </w:r>
      </w:hyperlink>
      <w:r w:rsidRPr="003C1FCB">
        <w:rPr>
          <w:szCs w:val="24"/>
          <w:shd w:val="clear" w:color="auto" w:fill="FFFFFF"/>
        </w:rPr>
        <w:t xml:space="preserve">, </w:t>
      </w:r>
      <w:hyperlink r:id="rId18" w:tooltip="Zakon o izmjenama i dopunama Zakona o lokalnoj i područnoj (regionalnoj) samoupravi" w:history="1">
        <w:r w:rsidRPr="003C1FCB">
          <w:rPr>
            <w:rStyle w:val="Hiperveza"/>
            <w:shd w:val="clear" w:color="auto" w:fill="FFFFFF"/>
          </w:rPr>
          <w:t>144/2020</w:t>
        </w:r>
      </w:hyperlink>
      <w:r w:rsidRPr="003C1FCB">
        <w:rPr>
          <w:szCs w:val="24"/>
        </w:rPr>
        <w:t>)</w:t>
      </w:r>
    </w:p>
    <w:p w14:paraId="061DEC0B" w14:textId="77777777" w:rsidR="0084423B" w:rsidRPr="003C1FCB" w:rsidRDefault="0084423B" w:rsidP="0084423B">
      <w:pPr>
        <w:pStyle w:val="Odlomakpopisa"/>
        <w:numPr>
          <w:ilvl w:val="0"/>
          <w:numId w:val="6"/>
        </w:numPr>
        <w:ind w:left="714" w:hanging="357"/>
        <w:rPr>
          <w:szCs w:val="24"/>
          <w:shd w:val="clear" w:color="auto" w:fill="FFFFFF"/>
        </w:rPr>
      </w:pPr>
      <w:r w:rsidRPr="003C1FCB">
        <w:rPr>
          <w:rFonts w:cs="Arial"/>
          <w:bCs/>
        </w:rPr>
        <w:t>Zakon</w:t>
      </w:r>
      <w:r w:rsidRPr="003C1FCB">
        <w:rPr>
          <w:szCs w:val="24"/>
          <w:shd w:val="clear" w:color="auto" w:fill="FFFFFF"/>
        </w:rPr>
        <w:t xml:space="preserve"> o lokalnim izborima (NN,  br. 144/12, 121/16, 98/19, 42/20, 144/20 i 37/21)</w:t>
      </w:r>
    </w:p>
    <w:p w14:paraId="44F524D5" w14:textId="77777777" w:rsidR="0084423B" w:rsidRPr="003C1FCB" w:rsidRDefault="0084423B" w:rsidP="0084423B">
      <w:pPr>
        <w:pStyle w:val="Odlomakpopisa"/>
        <w:numPr>
          <w:ilvl w:val="0"/>
          <w:numId w:val="6"/>
        </w:numPr>
        <w:ind w:left="714" w:hanging="357"/>
        <w:rPr>
          <w:szCs w:val="24"/>
          <w:shd w:val="clear" w:color="auto" w:fill="FFFFFF"/>
        </w:rPr>
      </w:pPr>
      <w:r w:rsidRPr="003C1FCB">
        <w:rPr>
          <w:rFonts w:cs="Arial"/>
          <w:bCs/>
        </w:rPr>
        <w:t>Zakon</w:t>
      </w:r>
      <w:r w:rsidRPr="003C1FCB">
        <w:rPr>
          <w:szCs w:val="24"/>
          <w:shd w:val="clear" w:color="auto" w:fill="FFFFFF"/>
        </w:rPr>
        <w:t xml:space="preserve"> o financiranju političkih aktivnosti, izborne promidžbe i referenduma (NN, br. 29/19,98/19 i 126/21) </w:t>
      </w:r>
    </w:p>
    <w:p w14:paraId="0B92DA1F" w14:textId="77777777" w:rsidR="0084423B" w:rsidRPr="003C1FCB" w:rsidRDefault="0084423B" w:rsidP="0084423B">
      <w:pPr>
        <w:pStyle w:val="Odlomakpopisa"/>
        <w:numPr>
          <w:ilvl w:val="0"/>
          <w:numId w:val="6"/>
        </w:numPr>
        <w:ind w:left="714" w:hanging="357"/>
        <w:rPr>
          <w:szCs w:val="24"/>
          <w:shd w:val="clear" w:color="auto" w:fill="FFFFFF"/>
        </w:rPr>
      </w:pPr>
      <w:r w:rsidRPr="003C1FCB">
        <w:rPr>
          <w:rFonts w:cs="Arial"/>
          <w:bCs/>
        </w:rPr>
        <w:t>Zakon</w:t>
      </w:r>
      <w:r w:rsidRPr="003C1FCB">
        <w:rPr>
          <w:szCs w:val="24"/>
          <w:shd w:val="clear" w:color="auto" w:fill="FFFFFF"/>
        </w:rPr>
        <w:t xml:space="preserve"> o elektroničkim medijima (NN, br. 111/21 i 114/22)</w:t>
      </w:r>
    </w:p>
    <w:p w14:paraId="1BC68977" w14:textId="77777777" w:rsidR="0084423B" w:rsidRPr="003C1FCB" w:rsidRDefault="0084423B" w:rsidP="0084423B">
      <w:pPr>
        <w:pStyle w:val="Odlomakpopisa"/>
        <w:numPr>
          <w:ilvl w:val="0"/>
          <w:numId w:val="6"/>
        </w:numPr>
        <w:ind w:left="714" w:hanging="357"/>
        <w:rPr>
          <w:szCs w:val="24"/>
          <w:shd w:val="clear" w:color="auto" w:fill="FFFFFF"/>
        </w:rPr>
      </w:pPr>
      <w:r w:rsidRPr="003C1FCB">
        <w:rPr>
          <w:rFonts w:cs="Arial"/>
          <w:bCs/>
        </w:rPr>
        <w:t>Zakon</w:t>
      </w:r>
      <w:r w:rsidRPr="003C1FCB">
        <w:rPr>
          <w:szCs w:val="24"/>
          <w:shd w:val="clear" w:color="auto" w:fill="FFFFFF"/>
        </w:rPr>
        <w:t xml:space="preserve"> o proračunu (NN, 144/21)</w:t>
      </w:r>
    </w:p>
    <w:p w14:paraId="2A946888" w14:textId="77777777" w:rsidR="0084423B" w:rsidRPr="003C1FCB" w:rsidRDefault="0084423B" w:rsidP="0084423B">
      <w:pPr>
        <w:pStyle w:val="Odlomakpopisa"/>
        <w:numPr>
          <w:ilvl w:val="0"/>
          <w:numId w:val="6"/>
        </w:numPr>
        <w:ind w:left="714" w:hanging="357"/>
        <w:rPr>
          <w:szCs w:val="24"/>
          <w:shd w:val="clear" w:color="auto" w:fill="FFFFFF"/>
        </w:rPr>
      </w:pPr>
      <w:r w:rsidRPr="003C1FCB">
        <w:rPr>
          <w:rFonts w:cs="Arial"/>
          <w:bCs/>
        </w:rPr>
        <w:t>Statut</w:t>
      </w:r>
      <w:r w:rsidRPr="003C1FCB">
        <w:rPr>
          <w:szCs w:val="24"/>
          <w:shd w:val="clear" w:color="auto" w:fill="FFFFFF"/>
        </w:rPr>
        <w:t xml:space="preserve"> Općine Vrsar-Orsera (SNOVO, br. 2/21)</w:t>
      </w:r>
    </w:p>
    <w:p w14:paraId="1A7AFC21" w14:textId="77777777" w:rsidR="0084423B" w:rsidRPr="000C48E6" w:rsidRDefault="0084423B" w:rsidP="0084423B">
      <w:pPr>
        <w:spacing w:line="354" w:lineRule="exact"/>
        <w:rPr>
          <w:color w:val="FF0000"/>
        </w:rPr>
      </w:pPr>
    </w:p>
    <w:p w14:paraId="7B2745D7" w14:textId="77777777" w:rsidR="0084423B" w:rsidRPr="00CF07F8" w:rsidRDefault="0084423B" w:rsidP="0084423B">
      <w:pPr>
        <w:spacing w:line="288" w:lineRule="auto"/>
      </w:pPr>
      <w:r w:rsidRPr="00CF07F8">
        <w:rPr>
          <w:rFonts w:cs="Arial"/>
          <w:bCs/>
        </w:rPr>
        <w:t>OBRAZLOŽENJE</w:t>
      </w:r>
      <w:r w:rsidRPr="00CF07F8">
        <w:t xml:space="preserve"> AKTIVNOSTI:</w:t>
      </w:r>
    </w:p>
    <w:p w14:paraId="2CAF50BA" w14:textId="77777777" w:rsidR="0084423B" w:rsidRPr="00CF07F8" w:rsidRDefault="0084423B" w:rsidP="0084423B">
      <w:pPr>
        <w:spacing w:before="240" w:line="259" w:lineRule="auto"/>
        <w:rPr>
          <w:rFonts w:eastAsia="Calibri"/>
          <w:b/>
          <w:bCs/>
          <w:lang w:eastAsia="en-US"/>
        </w:rPr>
      </w:pPr>
      <w:r w:rsidRPr="00CF07F8">
        <w:rPr>
          <w:rFonts w:eastAsia="Calibri"/>
          <w:b/>
          <w:bCs/>
          <w:lang w:eastAsia="en-US"/>
        </w:rPr>
        <w:t>Aktivnost: A100101 Redovna djelatnost predstavničkih i izvršnih tijela</w:t>
      </w:r>
    </w:p>
    <w:p w14:paraId="5CB8C0B7" w14:textId="77777777" w:rsidR="0084423B" w:rsidRPr="007276E1" w:rsidRDefault="0084423B" w:rsidP="0084423B">
      <w:r w:rsidRPr="00CF07F8">
        <w:rPr>
          <w:rFonts w:cs="Times New Roman"/>
        </w:rPr>
        <w:t>Općinsko</w:t>
      </w:r>
      <w:r w:rsidRPr="00CF07F8">
        <w:t xml:space="preserve"> vijeće Općine Vrsar broji 10 članova, od koji je 9 članova izabrano na lokalnim </w:t>
      </w:r>
      <w:r w:rsidRPr="00CF07F8">
        <w:lastRenderedPageBreak/>
        <w:t xml:space="preserve">izborima održanim 16. svibnja 2021. godine, a 1 član na dopunskim izborima 3. listopada 2021. </w:t>
      </w:r>
      <w:r w:rsidRPr="007276E1">
        <w:t>godine iz reda pripadnika talijanske nacionalne manjine. Općinsko vijeće kao predstavničko tijelo na redovnim sjednicama donosi opće akte iz svoje nadležnosti i pojedinačne akte vezane uz raspolaganje nekretninama sukladno Zakonu o lokalnoj i područnoj (regionalnoj) samoupravi i Statutu Općine Vrsar – Orsera.</w:t>
      </w:r>
    </w:p>
    <w:p w14:paraId="36C621D2" w14:textId="77777777" w:rsidR="0084423B" w:rsidRPr="007276E1" w:rsidRDefault="0084423B" w:rsidP="0084423B">
      <w:r w:rsidRPr="007276E1">
        <w:rPr>
          <w:rFonts w:cs="Times New Roman"/>
        </w:rPr>
        <w:t>Općinski</w:t>
      </w:r>
      <w:r w:rsidRPr="007276E1">
        <w:t xml:space="preserve"> načelnik izabran na lokalnim izborima održanim u svibnju 2021. godine obavlja dužnost profesionalno. Općinski načelnik kao izvršno tijelo provodi odluke Općinskog vijeća i donosi akte iz svoje nadležnosti, te raspolaže nekretninama sukladno Zakonu i Statutu.</w:t>
      </w:r>
    </w:p>
    <w:p w14:paraId="6A0C39FF" w14:textId="77777777" w:rsidR="0084423B" w:rsidRPr="007276E1" w:rsidRDefault="0084423B" w:rsidP="0084423B">
      <w:r w:rsidRPr="007276E1">
        <w:rPr>
          <w:rFonts w:cs="Times New Roman"/>
        </w:rPr>
        <w:t>Za</w:t>
      </w:r>
      <w:r w:rsidRPr="007276E1">
        <w:t xml:space="preserve"> obavljanje redovne djelatnosti  predstavničkog i izvršnog tijela planiraju se sredstva za naknade općinskim vijećnicima</w:t>
      </w:r>
      <w:r>
        <w:t xml:space="preserve">, </w:t>
      </w:r>
      <w:r w:rsidRPr="007276E1">
        <w:t>članovima radnih tijela Općinskog vijeća i Općinskog načelnika u iznosu od</w:t>
      </w:r>
      <w:r w:rsidRPr="0059069B">
        <w:t xml:space="preserve"> 10.500,00 eura, </w:t>
      </w:r>
      <w:r w:rsidRPr="007276E1">
        <w:t>sredstva za plaću Općinskog načelnika u iznosu od</w:t>
      </w:r>
      <w:r w:rsidRPr="000C48E6">
        <w:rPr>
          <w:color w:val="FF0000"/>
        </w:rPr>
        <w:t xml:space="preserve"> </w:t>
      </w:r>
      <w:r w:rsidRPr="002E5B99">
        <w:t xml:space="preserve">43.200,00 eura, te za službena putovanja u iznosu od 200,00 eura. Za potrebe reprezentacije, </w:t>
      </w:r>
      <w:r w:rsidRPr="007276E1">
        <w:t>protokola, sponzorstva i pokroviteljstva osiguravaju se sredstva u iznosu</w:t>
      </w:r>
      <w:r w:rsidRPr="002E5B99">
        <w:t xml:space="preserve"> od 10.617,00 eura</w:t>
      </w:r>
      <w:r w:rsidRPr="007276E1">
        <w:t>. Ujedno, planiraju se pomoći i donacije u iznosu od 3.584,00 eura.</w:t>
      </w:r>
    </w:p>
    <w:p w14:paraId="7219DB21" w14:textId="77777777" w:rsidR="0084423B" w:rsidRPr="00F1529D" w:rsidRDefault="0084423B" w:rsidP="0084423B">
      <w:r w:rsidRPr="007276E1">
        <w:rPr>
          <w:rFonts w:cs="Times New Roman"/>
        </w:rPr>
        <w:t>Ukupno</w:t>
      </w:r>
      <w:r w:rsidRPr="007276E1">
        <w:t xml:space="preserve"> planirana sredstva za aktivnost redovne djelatnosti Općinskog vijeća i Općinskog </w:t>
      </w:r>
      <w:r w:rsidRPr="00F1529D">
        <w:t>načelnika iznose 76.531,00 eura.</w:t>
      </w:r>
    </w:p>
    <w:p w14:paraId="64F8659D" w14:textId="77777777" w:rsidR="0084423B" w:rsidRPr="007276E1" w:rsidRDefault="0084423B" w:rsidP="0084423B">
      <w:pPr>
        <w:spacing w:before="240" w:line="259" w:lineRule="auto"/>
        <w:rPr>
          <w:rFonts w:eastAsia="Calibri"/>
          <w:b/>
          <w:bCs/>
          <w:lang w:eastAsia="en-US"/>
        </w:rPr>
      </w:pPr>
      <w:bookmarkStart w:id="21" w:name="_Hlk120535430"/>
      <w:r w:rsidRPr="007276E1">
        <w:rPr>
          <w:rFonts w:eastAsia="Calibri"/>
          <w:b/>
          <w:bCs/>
          <w:lang w:eastAsia="en-US"/>
        </w:rPr>
        <w:t>Aktivnost: A100102 Političke stranke</w:t>
      </w:r>
    </w:p>
    <w:p w14:paraId="285F3624" w14:textId="77777777" w:rsidR="0084423B" w:rsidRPr="007276E1" w:rsidRDefault="0084423B" w:rsidP="0084423B">
      <w:pPr>
        <w:rPr>
          <w:bCs/>
        </w:rPr>
      </w:pPr>
      <w:r w:rsidRPr="007276E1">
        <w:rPr>
          <w:rFonts w:cs="Times New Roman"/>
        </w:rPr>
        <w:t>Sukladno</w:t>
      </w:r>
      <w:r w:rsidRPr="007276E1">
        <w:rPr>
          <w:bCs/>
        </w:rPr>
        <w:t xml:space="preserve"> rezultatima provedenih lokalnih izbora od 16. 05. 2021. godine u Općinskom vijeću Općine Vrsar-Orsera zastupljenost političkih stranaka je sljedeća:</w:t>
      </w:r>
    </w:p>
    <w:p w14:paraId="67ACD173" w14:textId="77777777" w:rsidR="0084423B" w:rsidRPr="007276E1" w:rsidRDefault="0084423B" w:rsidP="0084423B">
      <w:pPr>
        <w:pStyle w:val="Odlomakpopisa"/>
        <w:numPr>
          <w:ilvl w:val="0"/>
          <w:numId w:val="7"/>
        </w:numPr>
        <w:tabs>
          <w:tab w:val="left" w:pos="1080"/>
        </w:tabs>
        <w:rPr>
          <w:bCs/>
        </w:rPr>
      </w:pPr>
      <w:r w:rsidRPr="007276E1">
        <w:rPr>
          <w:bCs/>
        </w:rPr>
        <w:t>Istarski demokratski sabor (IDS) – 6 mandata,</w:t>
      </w:r>
    </w:p>
    <w:p w14:paraId="6BEC28D4" w14:textId="77777777" w:rsidR="0084423B" w:rsidRPr="007276E1" w:rsidRDefault="0084423B" w:rsidP="0084423B">
      <w:pPr>
        <w:pStyle w:val="Odlomakpopisa"/>
        <w:numPr>
          <w:ilvl w:val="0"/>
          <w:numId w:val="7"/>
        </w:numPr>
        <w:tabs>
          <w:tab w:val="left" w:pos="1080"/>
        </w:tabs>
        <w:rPr>
          <w:bCs/>
        </w:rPr>
      </w:pPr>
      <w:r w:rsidRPr="007276E1">
        <w:rPr>
          <w:bCs/>
        </w:rPr>
        <w:t>Socijaldemokratska partija Hrvatske (SDP) – 2 mandata,</w:t>
      </w:r>
    </w:p>
    <w:p w14:paraId="5DE7371D" w14:textId="77777777" w:rsidR="0084423B" w:rsidRPr="007276E1" w:rsidRDefault="0084423B" w:rsidP="0084423B">
      <w:pPr>
        <w:pStyle w:val="Odlomakpopisa"/>
        <w:numPr>
          <w:ilvl w:val="0"/>
          <w:numId w:val="7"/>
        </w:numPr>
        <w:tabs>
          <w:tab w:val="left" w:pos="1080"/>
        </w:tabs>
        <w:rPr>
          <w:bCs/>
        </w:rPr>
      </w:pPr>
      <w:r w:rsidRPr="007276E1">
        <w:rPr>
          <w:bCs/>
        </w:rPr>
        <w:t>Demokrati – 1 mandat, i</w:t>
      </w:r>
    </w:p>
    <w:p w14:paraId="0A3A352C" w14:textId="77777777" w:rsidR="0084423B" w:rsidRPr="007276E1" w:rsidRDefault="0084423B" w:rsidP="0084423B">
      <w:pPr>
        <w:pStyle w:val="Odlomakpopisa"/>
        <w:numPr>
          <w:ilvl w:val="0"/>
          <w:numId w:val="7"/>
        </w:numPr>
        <w:tabs>
          <w:tab w:val="left" w:pos="1080"/>
        </w:tabs>
        <w:rPr>
          <w:bCs/>
        </w:rPr>
      </w:pPr>
      <w:r w:rsidRPr="007276E1">
        <w:rPr>
          <w:bCs/>
        </w:rPr>
        <w:t xml:space="preserve">Hrvatska demokratska zajednica (HDZ) – 1 mandat.  </w:t>
      </w:r>
    </w:p>
    <w:p w14:paraId="76168018" w14:textId="77777777" w:rsidR="0084423B" w:rsidRPr="007276E1" w:rsidRDefault="0084423B" w:rsidP="0084423B">
      <w:pPr>
        <w:rPr>
          <w:bCs/>
        </w:rPr>
      </w:pPr>
      <w:r w:rsidRPr="007276E1">
        <w:rPr>
          <w:rFonts w:cs="Times New Roman"/>
        </w:rPr>
        <w:t>Temeljem</w:t>
      </w:r>
      <w:r w:rsidRPr="007276E1">
        <w:rPr>
          <w:bCs/>
        </w:rPr>
        <w:t xml:space="preserve"> odredaba Zakona o financiranju političkih aktivnosti, izborne promidžbe i referenduma strankama su osigurana sredstva za redovan rad razmjerno broju članova u Općinskom vijeću, te dodatno 10% za jednu članicu podzastupljenog spola.  S obzirom na navedeno, planiraju se sredstva za redovan rad političkih stranaka u ukupnom iznosu od 3.185,00 eura, na način da IDS ostvaruje 60,4% od tog iznosa, SDP 19,8%, Demokrati  i HDZ po 9,9%. </w:t>
      </w:r>
    </w:p>
    <w:bookmarkEnd w:id="21"/>
    <w:p w14:paraId="583D11E0" w14:textId="77777777" w:rsidR="0084423B" w:rsidRPr="007C3DEE" w:rsidRDefault="0084423B" w:rsidP="0084423B">
      <w:pPr>
        <w:spacing w:before="240" w:line="259" w:lineRule="auto"/>
        <w:rPr>
          <w:rFonts w:eastAsia="Calibri"/>
          <w:b/>
          <w:bCs/>
          <w:lang w:eastAsia="en-US"/>
        </w:rPr>
      </w:pPr>
      <w:r w:rsidRPr="007C3DEE">
        <w:rPr>
          <w:rFonts w:eastAsia="Calibri"/>
          <w:b/>
          <w:bCs/>
          <w:lang w:eastAsia="en-US"/>
        </w:rPr>
        <w:t>Aktivnost: A100104 Informiranje</w:t>
      </w:r>
    </w:p>
    <w:p w14:paraId="39E3B3A3" w14:textId="77777777" w:rsidR="0084423B" w:rsidRPr="007C3DEE" w:rsidRDefault="0084423B" w:rsidP="0084423B">
      <w:pPr>
        <w:rPr>
          <w:bCs/>
        </w:rPr>
      </w:pPr>
      <w:r w:rsidRPr="007C3DEE">
        <w:rPr>
          <w:rFonts w:cs="Times New Roman"/>
        </w:rPr>
        <w:t>Informiranje</w:t>
      </w:r>
      <w:r w:rsidRPr="007C3DEE">
        <w:rPr>
          <w:bCs/>
        </w:rPr>
        <w:t xml:space="preserve"> je značajna aktivnost predstavničkog i izvršnog tijela u odnosu prema javnosti kojom se planira podići transparentnost djelovanja na što višu razinu. U sklopu ove aktivnosti osiguravaju se sredstva za tiskanje službenih novina, najam web servisa, usluge promidžbe i informiranja putem medija, te održavanje i unapređenje web stranica Općine.</w:t>
      </w:r>
    </w:p>
    <w:p w14:paraId="6F6F5851" w14:textId="77777777" w:rsidR="0084423B" w:rsidRPr="007C3DEE" w:rsidRDefault="0084423B" w:rsidP="0084423B">
      <w:pPr>
        <w:rPr>
          <w:shd w:val="clear" w:color="auto" w:fill="FFFFFF"/>
        </w:rPr>
      </w:pPr>
      <w:r w:rsidRPr="007C3DEE">
        <w:rPr>
          <w:rFonts w:cs="Times New Roman"/>
        </w:rPr>
        <w:t>Ujedno</w:t>
      </w:r>
      <w:r w:rsidRPr="007C3DEE">
        <w:rPr>
          <w:shd w:val="clear" w:color="auto" w:fill="FFFFFF"/>
        </w:rPr>
        <w:t>, pored redovnog održavanja službenih web stranica Općine planira se dodatno unapređenje  web stranica na način da se omogući dvosmjerna komunikacija između građana i predlagatelja akata u postupku e-savjetovanja.</w:t>
      </w:r>
    </w:p>
    <w:p w14:paraId="1D9C0F0B" w14:textId="77777777" w:rsidR="0084423B" w:rsidRPr="000C48E6" w:rsidRDefault="0084423B" w:rsidP="0084423B">
      <w:pPr>
        <w:rPr>
          <w:bCs/>
          <w:color w:val="FF0000"/>
        </w:rPr>
      </w:pPr>
      <w:r w:rsidRPr="007C3DEE">
        <w:rPr>
          <w:rFonts w:cs="Times New Roman"/>
        </w:rPr>
        <w:t>Ukupno</w:t>
      </w:r>
      <w:r w:rsidRPr="007C3DEE">
        <w:rPr>
          <w:shd w:val="clear" w:color="auto" w:fill="FFFFFF"/>
        </w:rPr>
        <w:t xml:space="preserve"> planirana sredstva za informiranje iznose</w:t>
      </w:r>
      <w:r w:rsidRPr="000C48E6">
        <w:rPr>
          <w:color w:val="FF0000"/>
          <w:shd w:val="clear" w:color="auto" w:fill="FFFFFF"/>
        </w:rPr>
        <w:t xml:space="preserve"> </w:t>
      </w:r>
      <w:r w:rsidRPr="0015571D">
        <w:rPr>
          <w:shd w:val="clear" w:color="auto" w:fill="FFFFFF"/>
        </w:rPr>
        <w:t xml:space="preserve">8.475,00 eur. </w:t>
      </w:r>
      <w:r w:rsidRPr="000C48E6">
        <w:rPr>
          <w:color w:val="FF0000"/>
          <w:shd w:val="clear" w:color="auto" w:fill="FFFFFF"/>
        </w:rPr>
        <w:t xml:space="preserve"> </w:t>
      </w:r>
      <w:r w:rsidRPr="000C48E6">
        <w:rPr>
          <w:bCs/>
          <w:color w:val="FF0000"/>
        </w:rPr>
        <w:t xml:space="preserve">   </w:t>
      </w:r>
    </w:p>
    <w:p w14:paraId="06F9D6F7" w14:textId="77777777" w:rsidR="0084423B" w:rsidRPr="009F7B32" w:rsidRDefault="0084423B" w:rsidP="0084423B">
      <w:pPr>
        <w:spacing w:before="240" w:line="259" w:lineRule="auto"/>
        <w:rPr>
          <w:rFonts w:eastAsia="Calibri"/>
          <w:b/>
          <w:bCs/>
          <w:lang w:eastAsia="en-US"/>
        </w:rPr>
      </w:pPr>
      <w:r w:rsidRPr="009F7B32">
        <w:rPr>
          <w:rFonts w:eastAsia="Calibri"/>
          <w:b/>
          <w:bCs/>
          <w:lang w:eastAsia="en-US"/>
        </w:rPr>
        <w:t>Aktivnost: A100105 Tekuća zaliha proračuna</w:t>
      </w:r>
    </w:p>
    <w:p w14:paraId="39B87D86" w14:textId="77777777" w:rsidR="0084423B" w:rsidRPr="009F7B32" w:rsidRDefault="0084423B" w:rsidP="0084423B">
      <w:pPr>
        <w:rPr>
          <w:shd w:val="clear" w:color="auto" w:fill="FFFFFF"/>
        </w:rPr>
      </w:pPr>
      <w:r w:rsidRPr="009F7B32">
        <w:rPr>
          <w:rFonts w:cs="Times New Roman"/>
        </w:rPr>
        <w:t>Sredstva</w:t>
      </w:r>
      <w:r w:rsidRPr="009F7B32">
        <w:rPr>
          <w:bCs/>
        </w:rPr>
        <w:t xml:space="preserve"> tekuće proračunske zalihe planiraju se sukladno odredbama Zakona o proračunu, a koriste </w:t>
      </w:r>
      <w:r w:rsidRPr="009F7B32">
        <w:rPr>
          <w:shd w:val="clear" w:color="auto" w:fill="FFFFFF"/>
        </w:rPr>
        <w:t xml:space="preserve">se za financiranje rashoda nastalih pri otklanjanju posljedica elementarnih nepogoda, epidemija, ekoloških i ostalih nepredvidivih nesreća odnosno izvanrednih događaja </w:t>
      </w:r>
      <w:r w:rsidRPr="009F7B32">
        <w:rPr>
          <w:shd w:val="clear" w:color="auto" w:fill="FFFFFF"/>
        </w:rPr>
        <w:lastRenderedPageBreak/>
        <w:t>tijekom godine. O korištenju proračunske zalihe odlučuje Općinski načelnik, koji je u slučaju korištenja obavezan o tome tromjesečno izvijestiti Općinsko vijeće.</w:t>
      </w:r>
    </w:p>
    <w:p w14:paraId="75B45591" w14:textId="77777777" w:rsidR="0084423B" w:rsidRPr="00D45938" w:rsidRDefault="0084423B" w:rsidP="0084423B">
      <w:pPr>
        <w:rPr>
          <w:bCs/>
        </w:rPr>
      </w:pPr>
      <w:r w:rsidRPr="009F7B32">
        <w:rPr>
          <w:rFonts w:cs="Times New Roman"/>
        </w:rPr>
        <w:t>Sredstva</w:t>
      </w:r>
      <w:r w:rsidRPr="009F7B32">
        <w:rPr>
          <w:shd w:val="clear" w:color="auto" w:fill="FFFFFF"/>
        </w:rPr>
        <w:t xml:space="preserve"> tekuće zalihe proračuna planirane su u iznosu</w:t>
      </w:r>
      <w:r w:rsidRPr="000C48E6">
        <w:rPr>
          <w:color w:val="FF0000"/>
          <w:shd w:val="clear" w:color="auto" w:fill="FFFFFF"/>
        </w:rPr>
        <w:t xml:space="preserve"> </w:t>
      </w:r>
      <w:r w:rsidRPr="00D45938">
        <w:rPr>
          <w:shd w:val="clear" w:color="auto" w:fill="FFFFFF"/>
        </w:rPr>
        <w:t>od 13.272,00 eur.</w:t>
      </w:r>
    </w:p>
    <w:p w14:paraId="22439E5A" w14:textId="77777777" w:rsidR="0084423B" w:rsidRPr="001B01F7" w:rsidRDefault="0084423B" w:rsidP="0084423B">
      <w:pPr>
        <w:spacing w:before="240" w:line="259" w:lineRule="auto"/>
        <w:rPr>
          <w:rFonts w:eastAsia="Calibri"/>
          <w:b/>
          <w:bCs/>
          <w:lang w:eastAsia="en-US"/>
        </w:rPr>
      </w:pPr>
      <w:r w:rsidRPr="001B01F7">
        <w:rPr>
          <w:rFonts w:eastAsia="Calibri"/>
          <w:b/>
          <w:bCs/>
          <w:lang w:eastAsia="en-US"/>
        </w:rPr>
        <w:t>Aktivnost:</w:t>
      </w:r>
      <w:r>
        <w:rPr>
          <w:rFonts w:eastAsia="Calibri"/>
          <w:b/>
          <w:bCs/>
          <w:lang w:eastAsia="en-US"/>
        </w:rPr>
        <w:t xml:space="preserve"> A100106</w:t>
      </w:r>
      <w:r w:rsidRPr="001B01F7">
        <w:rPr>
          <w:rFonts w:eastAsia="Calibri"/>
          <w:b/>
          <w:bCs/>
          <w:lang w:eastAsia="en-US"/>
        </w:rPr>
        <w:t xml:space="preserve"> Suradnja s drugim gradovima i općinama i međunarodna suradnja</w:t>
      </w:r>
    </w:p>
    <w:p w14:paraId="171EB425" w14:textId="77777777" w:rsidR="0084423B" w:rsidRPr="001B01F7" w:rsidRDefault="0084423B" w:rsidP="0084423B">
      <w:pPr>
        <w:rPr>
          <w:bCs/>
        </w:rPr>
      </w:pPr>
      <w:r w:rsidRPr="001B01F7">
        <w:rPr>
          <w:bCs/>
        </w:rPr>
        <w:t>U sklopu aktivnosti suradnje s drugim gradovima i općinama i međunarodne suradnje osigurana su sredstva za članstvo u Hrvatskoj udruzi općina s kojom i putem koje se surađuje po pitanju brojnih zakonodavnih akata i inicijativa, te problema koji muče većinu općina u Hrvatskoj.</w:t>
      </w:r>
    </w:p>
    <w:p w14:paraId="0FF1B3EE" w14:textId="77777777" w:rsidR="0084423B" w:rsidRPr="001B01F7" w:rsidRDefault="0084423B" w:rsidP="0084423B">
      <w:pPr>
        <w:rPr>
          <w:bCs/>
        </w:rPr>
      </w:pPr>
      <w:r w:rsidRPr="001B01F7">
        <w:rPr>
          <w:rFonts w:cs="Times New Roman"/>
        </w:rPr>
        <w:t>Ublažavanjem</w:t>
      </w:r>
      <w:r w:rsidRPr="001B01F7">
        <w:rPr>
          <w:bCs/>
        </w:rPr>
        <w:t xml:space="preserve"> pandemije korona virusa i ublažavanjem/ukidanjem protuepidemijskih mjera očekuje se intenziviranje suradnje s drugim općinama i gradovima, kako u zemlji, tako i u inozemstvu.</w:t>
      </w:r>
    </w:p>
    <w:p w14:paraId="469065B0" w14:textId="77777777" w:rsidR="0084423B" w:rsidRPr="00FA4D52" w:rsidRDefault="0084423B" w:rsidP="0084423B">
      <w:pPr>
        <w:rPr>
          <w:bCs/>
        </w:rPr>
      </w:pPr>
      <w:r w:rsidRPr="001B01F7">
        <w:rPr>
          <w:bCs/>
        </w:rPr>
        <w:t xml:space="preserve">Za suradnju s drugim općinama i gradovima u zemlji i inozemstvu, planiraju se sredstva </w:t>
      </w:r>
      <w:r w:rsidRPr="00FA4D52">
        <w:rPr>
          <w:bCs/>
        </w:rPr>
        <w:t>u iznosu od 3.981,00 eur.</w:t>
      </w:r>
    </w:p>
    <w:p w14:paraId="2C99DB91" w14:textId="77777777" w:rsidR="0084423B" w:rsidRPr="001B01F7" w:rsidRDefault="0084423B" w:rsidP="0084423B">
      <w:pPr>
        <w:spacing w:before="240" w:line="259" w:lineRule="auto"/>
        <w:rPr>
          <w:rFonts w:eastAsia="Calibri"/>
          <w:b/>
          <w:bCs/>
          <w:lang w:eastAsia="en-US"/>
        </w:rPr>
      </w:pPr>
      <w:r w:rsidRPr="001B01F7">
        <w:rPr>
          <w:rFonts w:eastAsia="Calibri"/>
          <w:b/>
          <w:bCs/>
          <w:lang w:eastAsia="en-US"/>
        </w:rPr>
        <w:t>Aktivnost: A100107 Obilježavanje proslave Sv. Martina</w:t>
      </w:r>
    </w:p>
    <w:p w14:paraId="25892038" w14:textId="77777777" w:rsidR="0084423B" w:rsidRPr="001B01F7" w:rsidRDefault="0084423B" w:rsidP="0084423B">
      <w:pPr>
        <w:rPr>
          <w:bCs/>
        </w:rPr>
      </w:pPr>
      <w:r w:rsidRPr="001B01F7">
        <w:rPr>
          <w:rFonts w:cs="Times New Roman"/>
        </w:rPr>
        <w:t>Obilježavanje</w:t>
      </w:r>
      <w:r w:rsidRPr="001B01F7">
        <w:rPr>
          <w:bCs/>
        </w:rPr>
        <w:t xml:space="preserve"> proslave Sv. Martina tradicionalna je manifestacija koja se organizira u čast sveca Sv. Martina koji je zaštitnik Vrsara. Ujedno, ta proslava označava svojevrsni kraj turističke sezone i prvenstveno je lokalnom stanovništvu. Štoviše, u organizaciji proslave pored Općine i Turističke zajednice općine Vrsar,  učestvuju Dječji vrtić, Osnovna škola i lokalne udruge te brojni mještani.  </w:t>
      </w:r>
    </w:p>
    <w:p w14:paraId="18A5D651" w14:textId="77777777" w:rsidR="0084423B" w:rsidRPr="00157007" w:rsidRDefault="0084423B" w:rsidP="0084423B">
      <w:pPr>
        <w:rPr>
          <w:bCs/>
        </w:rPr>
      </w:pPr>
      <w:r w:rsidRPr="00157007">
        <w:rPr>
          <w:rFonts w:cs="Times New Roman"/>
        </w:rPr>
        <w:t>Planirana</w:t>
      </w:r>
      <w:r w:rsidRPr="00157007">
        <w:rPr>
          <w:bCs/>
        </w:rPr>
        <w:t xml:space="preserve"> sredstva za proslavu Sv. Martina iznose 4.645,00 eur. </w:t>
      </w:r>
    </w:p>
    <w:p w14:paraId="2D1BB054" w14:textId="77777777" w:rsidR="0084423B" w:rsidRPr="001B01F7" w:rsidRDefault="0084423B" w:rsidP="0084423B">
      <w:pPr>
        <w:spacing w:before="240" w:line="259" w:lineRule="auto"/>
        <w:rPr>
          <w:rFonts w:eastAsia="Calibri"/>
          <w:b/>
          <w:bCs/>
          <w:lang w:eastAsia="en-US"/>
        </w:rPr>
      </w:pPr>
      <w:r w:rsidRPr="001B01F7">
        <w:rPr>
          <w:rFonts w:eastAsia="Calibri"/>
          <w:b/>
          <w:bCs/>
          <w:lang w:eastAsia="en-US"/>
        </w:rPr>
        <w:t>Aktivnost: A100108 Obilježavanje proslave Praznika rada</w:t>
      </w:r>
    </w:p>
    <w:p w14:paraId="1A484442" w14:textId="77777777" w:rsidR="0084423B" w:rsidRPr="001B01F7" w:rsidRDefault="0084423B" w:rsidP="0084423B">
      <w:pPr>
        <w:rPr>
          <w:bCs/>
        </w:rPr>
      </w:pPr>
      <w:r w:rsidRPr="001B01F7">
        <w:rPr>
          <w:bCs/>
        </w:rPr>
        <w:t>Proslava Međunarodnog praznika rada 1. svibnja je također tradicionalna manifestacija koju organizira Općina u suradnji s Turističkom zajednicom općine Vrsar.</w:t>
      </w:r>
    </w:p>
    <w:p w14:paraId="616F653A" w14:textId="77777777" w:rsidR="0084423B" w:rsidRPr="001B01F7" w:rsidRDefault="0084423B" w:rsidP="0084423B">
      <w:pPr>
        <w:rPr>
          <w:bCs/>
        </w:rPr>
      </w:pPr>
      <w:r w:rsidRPr="001B01F7">
        <w:rPr>
          <w:rFonts w:cs="Times New Roman"/>
        </w:rPr>
        <w:t>Svrha</w:t>
      </w:r>
      <w:r w:rsidRPr="001B01F7">
        <w:rPr>
          <w:bCs/>
        </w:rPr>
        <w:t xml:space="preserve"> ove proslave je simbolički iskaz potpore Općine svim radnicima, u najširem smislu riječi, i pogotovo umirovljenicima, koji su okončali svoj radni vijek, a sada u najvećoj mjeri žive na granici siromaštva. </w:t>
      </w:r>
    </w:p>
    <w:p w14:paraId="098B4654" w14:textId="77777777" w:rsidR="0084423B" w:rsidRPr="00DB7767" w:rsidRDefault="0084423B" w:rsidP="0084423B">
      <w:pPr>
        <w:rPr>
          <w:bCs/>
        </w:rPr>
      </w:pPr>
      <w:r w:rsidRPr="00DB7767">
        <w:rPr>
          <w:rFonts w:cs="Times New Roman"/>
        </w:rPr>
        <w:t>Planirana</w:t>
      </w:r>
      <w:r w:rsidRPr="00DB7767">
        <w:rPr>
          <w:bCs/>
        </w:rPr>
        <w:t xml:space="preserve"> sredstva za proslavu Praznika rada iznose 1.750,00 eur.  </w:t>
      </w:r>
    </w:p>
    <w:p w14:paraId="3F15B957" w14:textId="77777777" w:rsidR="0084423B" w:rsidRPr="001B01F7" w:rsidRDefault="0084423B" w:rsidP="0084423B">
      <w:pPr>
        <w:spacing w:before="240" w:line="259" w:lineRule="auto"/>
        <w:rPr>
          <w:rFonts w:eastAsia="Calibri"/>
          <w:b/>
          <w:bCs/>
          <w:lang w:eastAsia="en-US"/>
        </w:rPr>
      </w:pPr>
      <w:r w:rsidRPr="001B01F7">
        <w:rPr>
          <w:rFonts w:eastAsia="Calibri"/>
          <w:b/>
          <w:bCs/>
          <w:lang w:eastAsia="en-US"/>
        </w:rPr>
        <w:t>Aktivnost: A100109 Obilježavanje ostalih proslava i manifestacija</w:t>
      </w:r>
    </w:p>
    <w:p w14:paraId="3F741A9E" w14:textId="77777777" w:rsidR="0084423B" w:rsidRPr="001B01F7" w:rsidRDefault="0084423B" w:rsidP="0084423B">
      <w:pPr>
        <w:rPr>
          <w:bCs/>
        </w:rPr>
      </w:pPr>
      <w:r w:rsidRPr="001B01F7">
        <w:rPr>
          <w:rFonts w:cs="Times New Roman"/>
        </w:rPr>
        <w:t>Obilježavanje</w:t>
      </w:r>
      <w:r w:rsidRPr="001B01F7">
        <w:rPr>
          <w:bCs/>
        </w:rPr>
        <w:t xml:space="preserve"> ostalih proslava i manifestacija vezano je za prosinačke aktivnosti u sklopu kojih se planira organizacija besplatnog klizališta i zabavnih sadržaja, prvenstveno za djecu i mlade.</w:t>
      </w:r>
    </w:p>
    <w:p w14:paraId="642DFB55" w14:textId="77777777" w:rsidR="0084423B" w:rsidRPr="00DB7767" w:rsidRDefault="0084423B" w:rsidP="0084423B">
      <w:pPr>
        <w:rPr>
          <w:bCs/>
        </w:rPr>
      </w:pPr>
      <w:r w:rsidRPr="00DB7767">
        <w:rPr>
          <w:rFonts w:cs="Times New Roman"/>
        </w:rPr>
        <w:t>Planirana</w:t>
      </w:r>
      <w:r w:rsidRPr="00DB7767">
        <w:rPr>
          <w:bCs/>
        </w:rPr>
        <w:t xml:space="preserve"> sredstva iznose 45.106,00 eur. </w:t>
      </w:r>
    </w:p>
    <w:p w14:paraId="530FE736" w14:textId="77777777" w:rsidR="0084423B" w:rsidRPr="0084423B" w:rsidRDefault="0084423B" w:rsidP="0084423B">
      <w:pPr>
        <w:tabs>
          <w:tab w:val="left" w:pos="1080"/>
        </w:tabs>
        <w:spacing w:line="0" w:lineRule="atLeast"/>
        <w:rPr>
          <w:b/>
        </w:rPr>
      </w:pPr>
      <w:r w:rsidRPr="0084423B">
        <w:rPr>
          <w:b/>
        </w:rPr>
        <w:t>Aktivnost:A100112 Izrada i donošenje strateških dokumenata</w:t>
      </w:r>
    </w:p>
    <w:p w14:paraId="2425DBB5" w14:textId="77777777" w:rsidR="0084423B" w:rsidRPr="0084423B" w:rsidRDefault="0084423B" w:rsidP="0084423B">
      <w:pPr>
        <w:rPr>
          <w:rFonts w:eastAsia="Times New Roman" w:cs="Times New Roman"/>
        </w:rPr>
      </w:pPr>
      <w:r w:rsidRPr="0084423B">
        <w:rPr>
          <w:rFonts w:eastAsia="Times New Roman" w:cs="Times New Roman"/>
        </w:rPr>
        <w:t>U svrhu strateškog promišljanja budućeg razvoja lokalne zajednice i većih mogućnosti prijave projekata na natječaje financirane iz fondova Europske unije ovim izmjenama planiraju se ukupna sredstva za izradu strateških dokumenata u iznosu od 13.000,00 eura.</w:t>
      </w:r>
    </w:p>
    <w:p w14:paraId="5B6A8778" w14:textId="77777777" w:rsidR="0084423B" w:rsidRPr="0084423B" w:rsidRDefault="0084423B" w:rsidP="0084423B">
      <w:pPr>
        <w:tabs>
          <w:tab w:val="left" w:pos="1080"/>
        </w:tabs>
        <w:rPr>
          <w:rFonts w:eastAsia="Times New Roman" w:cs="Times New Roman"/>
        </w:rPr>
      </w:pPr>
      <w:r w:rsidRPr="0084423B">
        <w:rPr>
          <w:rFonts w:eastAsia="Times New Roman" w:cs="Times New Roman"/>
        </w:rPr>
        <w:t xml:space="preserve">Za izradu Plana razvoja Općine Vrsar-Orsera za razdoblje 2025.-2031. koji je osnova za definiranje strateških ciljeva razvoja Općine planira se iznos od 4.655,00 eura. Iako njegova izrada nije obavezna sukladno </w:t>
      </w:r>
      <w:bookmarkStart w:id="22" w:name="_Hlk135601150"/>
      <w:r w:rsidRPr="0084423B">
        <w:rPr>
          <w:rFonts w:eastAsia="Times New Roman" w:cs="Times New Roman"/>
        </w:rPr>
        <w:t xml:space="preserve">Zakonu o sustavu strateškog planiranja i upravljanja razvojem </w:t>
      </w:r>
      <w:r w:rsidRPr="0084423B">
        <w:rPr>
          <w:rFonts w:eastAsia="Times New Roman" w:cs="Times New Roman"/>
        </w:rPr>
        <w:lastRenderedPageBreak/>
        <w:t>Republike Hrvatske</w:t>
      </w:r>
      <w:bookmarkEnd w:id="22"/>
      <w:r w:rsidRPr="0084423B">
        <w:rPr>
          <w:rFonts w:eastAsia="Times New Roman" w:cs="Times New Roman"/>
        </w:rPr>
        <w:t xml:space="preserve"> ako jedinica lokalne samouprave može usmjeravati razvoj na temelju srednjoročnih akata strateškog planiranja izrađenih na razini jedinice područne (regionalne) samouprave, smatra se da je izrada Plana potrebna u cilju uključivanja što većeg broja subjekata (građana, poduzetnika, udruga, ustanova i drugih pravnih osoba) u osmišljavanje budućeg razvoja kao i zbog usklađivanja obaveznog Provedbenog programa s dugoročnijim ciljevima razvoja lokalne zajednice. Izrada plana razvoja započeta je u 2024. godini te će nastaviti tijekom 2025. godine. </w:t>
      </w:r>
    </w:p>
    <w:p w14:paraId="20DBE2D5" w14:textId="77777777" w:rsidR="0084423B" w:rsidRPr="0084423B" w:rsidRDefault="0084423B" w:rsidP="0084423B">
      <w:pPr>
        <w:tabs>
          <w:tab w:val="left" w:pos="1080"/>
        </w:tabs>
        <w:rPr>
          <w:rFonts w:eastAsia="Times New Roman" w:cs="Times New Roman"/>
        </w:rPr>
      </w:pPr>
      <w:r w:rsidRPr="0084423B">
        <w:rPr>
          <w:rFonts w:eastAsia="Times New Roman" w:cs="Times New Roman"/>
        </w:rPr>
        <w:t xml:space="preserve">Za izradu Akcijskog plana energetski i klimatski održivog razvitka – SECAP, planira se iznos od 8.345,00 eura. Izradom SECAP-a dobit će se detaljni pregled potrošnje energije i emisije stakleničkih plinova u lokalnoj zajednici, te će se definirati mjerljive aktivnosti za smanjenje emisija, identificirat će se mjere energetske učinkovitosti uključujući ciljeve za korištenje obnovljivih izvora energije. Ujedno, SECAP će sadržavati mjere za održivu prilagodbu klimatskim promjenama, orijentirajući se na lokalne rizike od poplava ili toplinskih valova. </w:t>
      </w:r>
    </w:p>
    <w:p w14:paraId="2E99CFDC" w14:textId="77777777" w:rsidR="0084423B" w:rsidRPr="0084423B" w:rsidRDefault="0084423B" w:rsidP="0084423B">
      <w:pPr>
        <w:rPr>
          <w:bCs/>
        </w:rPr>
      </w:pPr>
      <w:r w:rsidRPr="0084423B">
        <w:rPr>
          <w:rFonts w:cs="Times New Roman"/>
        </w:rPr>
        <w:t>Planirana</w:t>
      </w:r>
      <w:r w:rsidRPr="0084423B">
        <w:rPr>
          <w:bCs/>
        </w:rPr>
        <w:t xml:space="preserve"> sredstva iznose 13.000,00 eur. </w:t>
      </w:r>
    </w:p>
    <w:p w14:paraId="5DC7F387" w14:textId="77777777" w:rsidR="0084423B" w:rsidRPr="0084423B" w:rsidRDefault="0084423B" w:rsidP="0084423B">
      <w:pPr>
        <w:rPr>
          <w:bCs/>
        </w:rPr>
      </w:pPr>
    </w:p>
    <w:p w14:paraId="5AD65C41" w14:textId="77777777" w:rsidR="0084423B" w:rsidRPr="0084423B" w:rsidRDefault="0084423B" w:rsidP="0084423B">
      <w:pPr>
        <w:spacing w:line="354" w:lineRule="exact"/>
      </w:pPr>
      <w:r w:rsidRPr="0084423B">
        <w:t xml:space="preserve">CILJEVI USPJEŠNOSTI  </w:t>
      </w:r>
    </w:p>
    <w:p w14:paraId="6C9E1E20" w14:textId="77777777" w:rsidR="0084423B" w:rsidRPr="00AF02F8" w:rsidRDefault="0084423B" w:rsidP="0084423B">
      <w:pPr>
        <w:widowControl/>
        <w:suppressAutoHyphens w:val="0"/>
        <w:spacing w:before="0" w:after="0" w:line="354" w:lineRule="exact"/>
        <w:ind w:firstLine="0"/>
        <w:jc w:val="left"/>
      </w:pPr>
      <w:r w:rsidRPr="00AF02F8">
        <w:t>(Iz Provedbenog programa Općine Vrsar – Orsera za razdoblje 2021.-2025.)</w:t>
      </w:r>
    </w:p>
    <w:p w14:paraId="08F69CC7" w14:textId="77777777" w:rsidR="0084423B" w:rsidRPr="00AF02F8" w:rsidRDefault="0084423B" w:rsidP="0084423B">
      <w:pPr>
        <w:widowControl/>
        <w:suppressAutoHyphens w:val="0"/>
        <w:spacing w:before="0" w:after="0" w:line="354" w:lineRule="exact"/>
        <w:ind w:firstLine="0"/>
        <w:jc w:val="left"/>
      </w:pPr>
      <w:r w:rsidRPr="00AF02F8">
        <w:t>Strateški cilj Općine 3. Učinkovita uprava i razvoj održivog gospodarstva s punom zaposlenošću</w:t>
      </w:r>
    </w:p>
    <w:p w14:paraId="77E9282D" w14:textId="77777777" w:rsidR="0084423B" w:rsidRPr="00AF02F8" w:rsidRDefault="0084423B" w:rsidP="0084423B">
      <w:pPr>
        <w:widowControl/>
        <w:suppressAutoHyphens w:val="0"/>
        <w:spacing w:before="0" w:after="0" w:line="354" w:lineRule="exact"/>
        <w:ind w:firstLine="0"/>
        <w:jc w:val="left"/>
      </w:pPr>
      <w:r w:rsidRPr="00AF02F8">
        <w:t>Posebni cilj: Redovito i transparentno djelovanje predstavničkog, izvršnog i upravnog tijela</w:t>
      </w:r>
    </w:p>
    <w:p w14:paraId="46B734CB" w14:textId="77777777" w:rsidR="0084423B" w:rsidRPr="00AF02F8" w:rsidRDefault="0084423B" w:rsidP="0084423B">
      <w:pPr>
        <w:widowControl/>
        <w:suppressAutoHyphens w:val="0"/>
        <w:spacing w:before="0" w:after="0" w:line="354" w:lineRule="exact"/>
        <w:ind w:firstLine="0"/>
        <w:jc w:val="left"/>
      </w:pPr>
      <w:r w:rsidRPr="00AF02F8">
        <w:t>Mjera: Lokalna uprava i administracija</w:t>
      </w:r>
    </w:p>
    <w:p w14:paraId="7D711FB1" w14:textId="77777777" w:rsidR="0084423B" w:rsidRDefault="0084423B" w:rsidP="0084423B">
      <w:pPr>
        <w:widowControl/>
        <w:suppressAutoHyphens w:val="0"/>
        <w:spacing w:before="0" w:after="0" w:line="354" w:lineRule="exact"/>
        <w:ind w:firstLine="0"/>
        <w:jc w:val="left"/>
        <w:rPr>
          <w:color w:val="FF0000"/>
        </w:rPr>
      </w:pPr>
    </w:p>
    <w:p w14:paraId="77D9C23B" w14:textId="77777777" w:rsidR="0084423B" w:rsidRPr="000C48E6" w:rsidRDefault="0084423B" w:rsidP="0084423B">
      <w:pPr>
        <w:widowControl/>
        <w:suppressAutoHyphens w:val="0"/>
        <w:spacing w:before="0" w:after="0" w:line="354" w:lineRule="exact"/>
        <w:ind w:firstLine="0"/>
        <w:jc w:val="left"/>
        <w:rPr>
          <w:color w:val="FF0000"/>
        </w:rPr>
      </w:pPr>
    </w:p>
    <w:tbl>
      <w:tblPr>
        <w:tblW w:w="8833" w:type="dxa"/>
        <w:tblInd w:w="93" w:type="dxa"/>
        <w:tblLook w:val="04A0" w:firstRow="1" w:lastRow="0" w:firstColumn="1" w:lastColumn="0" w:noHBand="0" w:noVBand="1"/>
      </w:tblPr>
      <w:tblGrid>
        <w:gridCol w:w="3304"/>
        <w:gridCol w:w="1418"/>
        <w:gridCol w:w="1296"/>
        <w:gridCol w:w="1397"/>
        <w:gridCol w:w="1418"/>
      </w:tblGrid>
      <w:tr w:rsidR="0084423B" w:rsidRPr="000C48E6" w14:paraId="6B83D5D2" w14:textId="77777777" w:rsidTr="00294386">
        <w:trPr>
          <w:trHeight w:val="564"/>
        </w:trPr>
        <w:tc>
          <w:tcPr>
            <w:tcW w:w="3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D583A" w14:textId="77777777" w:rsidR="0084423B" w:rsidRPr="00AF02F8" w:rsidRDefault="0084423B" w:rsidP="00294386">
            <w:pPr>
              <w:widowControl/>
              <w:suppressAutoHyphens w:val="0"/>
              <w:spacing w:before="0" w:after="0"/>
              <w:ind w:firstLine="0"/>
              <w:jc w:val="center"/>
              <w:rPr>
                <w:rFonts w:eastAsia="Times New Roman" w:cs="Times New Roman"/>
                <w:kern w:val="0"/>
                <w:lang w:eastAsia="hr-HR" w:bidi="ar-SA"/>
              </w:rPr>
            </w:pPr>
            <w:r w:rsidRPr="00AF02F8">
              <w:rPr>
                <w:rFonts w:eastAsia="Times New Roman" w:cs="Times New Roman"/>
                <w:kern w:val="0"/>
                <w:lang w:eastAsia="hr-HR" w:bidi="ar-SA"/>
              </w:rPr>
              <w:t>Naziv aktivnosti</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D2EA095" w14:textId="77777777" w:rsidR="0084423B" w:rsidRPr="00AF02F8" w:rsidRDefault="0084423B" w:rsidP="00294386">
            <w:pPr>
              <w:widowControl/>
              <w:suppressAutoHyphens w:val="0"/>
              <w:spacing w:before="0" w:after="0"/>
              <w:ind w:firstLine="0"/>
              <w:jc w:val="center"/>
              <w:rPr>
                <w:rFonts w:eastAsia="Times New Roman" w:cs="Times New Roman"/>
                <w:kern w:val="0"/>
                <w:lang w:eastAsia="hr-HR" w:bidi="ar-SA"/>
              </w:rPr>
            </w:pPr>
            <w:r w:rsidRPr="00AF02F8">
              <w:rPr>
                <w:rFonts w:eastAsia="Times New Roman" w:cs="Times New Roman"/>
                <w:kern w:val="0"/>
                <w:lang w:eastAsia="hr-HR" w:bidi="ar-SA"/>
              </w:rPr>
              <w:t>Proračun</w:t>
            </w:r>
          </w:p>
          <w:p w14:paraId="10D3432E" w14:textId="77777777" w:rsidR="0084423B" w:rsidRPr="00AF02F8" w:rsidRDefault="0084423B" w:rsidP="00294386">
            <w:pPr>
              <w:widowControl/>
              <w:suppressAutoHyphens w:val="0"/>
              <w:spacing w:before="0" w:after="0"/>
              <w:ind w:firstLine="0"/>
              <w:jc w:val="center"/>
              <w:rPr>
                <w:rFonts w:eastAsia="Times New Roman" w:cs="Times New Roman"/>
                <w:kern w:val="0"/>
                <w:lang w:eastAsia="hr-HR" w:bidi="ar-SA"/>
              </w:rPr>
            </w:pPr>
            <w:r w:rsidRPr="00AF02F8">
              <w:rPr>
                <w:rFonts w:eastAsia="Times New Roman" w:cs="Times New Roman"/>
                <w:kern w:val="0"/>
                <w:lang w:eastAsia="hr-HR" w:bidi="ar-SA"/>
              </w:rPr>
              <w:t>2023.</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13C50764" w14:textId="77777777" w:rsidR="0084423B" w:rsidRPr="00AF02F8" w:rsidRDefault="0084423B" w:rsidP="00294386">
            <w:pPr>
              <w:widowControl/>
              <w:suppressAutoHyphens w:val="0"/>
              <w:spacing w:before="0" w:after="0"/>
              <w:ind w:firstLine="0"/>
              <w:jc w:val="center"/>
              <w:rPr>
                <w:rFonts w:eastAsia="Times New Roman" w:cs="Times New Roman"/>
                <w:kern w:val="0"/>
                <w:lang w:eastAsia="hr-HR" w:bidi="ar-SA"/>
              </w:rPr>
            </w:pPr>
            <w:r w:rsidRPr="00AF02F8">
              <w:rPr>
                <w:rFonts w:eastAsia="Times New Roman" w:cs="Times New Roman"/>
                <w:kern w:val="0"/>
                <w:lang w:eastAsia="hr-HR" w:bidi="ar-SA"/>
              </w:rPr>
              <w:t>Plan</w:t>
            </w:r>
          </w:p>
          <w:p w14:paraId="08B94C57" w14:textId="77777777" w:rsidR="0084423B" w:rsidRPr="00AF02F8" w:rsidRDefault="0084423B" w:rsidP="00294386">
            <w:pPr>
              <w:widowControl/>
              <w:suppressAutoHyphens w:val="0"/>
              <w:spacing w:before="0" w:after="0"/>
              <w:ind w:firstLine="0"/>
              <w:jc w:val="center"/>
              <w:rPr>
                <w:rFonts w:eastAsia="Times New Roman" w:cs="Times New Roman"/>
                <w:kern w:val="0"/>
                <w:lang w:eastAsia="hr-HR" w:bidi="ar-SA"/>
              </w:rPr>
            </w:pPr>
            <w:r w:rsidRPr="00AF02F8">
              <w:rPr>
                <w:rFonts w:eastAsia="Times New Roman" w:cs="Times New Roman"/>
                <w:kern w:val="0"/>
                <w:lang w:eastAsia="hr-HR" w:bidi="ar-SA"/>
              </w:rPr>
              <w:t>2024.</w:t>
            </w:r>
          </w:p>
        </w:tc>
        <w:tc>
          <w:tcPr>
            <w:tcW w:w="1397" w:type="dxa"/>
            <w:tcBorders>
              <w:top w:val="single" w:sz="4" w:space="0" w:color="auto"/>
              <w:left w:val="nil"/>
              <w:bottom w:val="single" w:sz="4" w:space="0" w:color="auto"/>
              <w:right w:val="single" w:sz="4" w:space="0" w:color="auto"/>
            </w:tcBorders>
          </w:tcPr>
          <w:p w14:paraId="47B2643F" w14:textId="77777777" w:rsidR="0084423B" w:rsidRDefault="0084423B" w:rsidP="00294386">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Povećanje/</w:t>
            </w:r>
          </w:p>
          <w:p w14:paraId="21BC9909" w14:textId="77777777" w:rsidR="0084423B" w:rsidRPr="00261FC1" w:rsidRDefault="0084423B" w:rsidP="00294386">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smanjenje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7A112" w14:textId="77777777" w:rsidR="0084423B" w:rsidRPr="007E174F" w:rsidRDefault="0084423B" w:rsidP="00294386">
            <w:pPr>
              <w:widowControl/>
              <w:suppressAutoHyphens w:val="0"/>
              <w:spacing w:before="0" w:after="0"/>
              <w:ind w:firstLine="0"/>
              <w:jc w:val="center"/>
              <w:rPr>
                <w:rFonts w:eastAsia="Times New Roman" w:cs="Times New Roman"/>
                <w:kern w:val="0"/>
                <w:lang w:eastAsia="hr-HR" w:bidi="ar-SA"/>
              </w:rPr>
            </w:pPr>
            <w:r w:rsidRPr="007E174F">
              <w:rPr>
                <w:rFonts w:eastAsia="Times New Roman" w:cs="Times New Roman"/>
                <w:kern w:val="0"/>
                <w:lang w:eastAsia="hr-HR" w:bidi="ar-SA"/>
              </w:rPr>
              <w:t>Novi plan</w:t>
            </w:r>
          </w:p>
          <w:p w14:paraId="65FB0F38" w14:textId="77777777" w:rsidR="0084423B" w:rsidRPr="007E174F" w:rsidRDefault="0084423B" w:rsidP="00294386">
            <w:pPr>
              <w:widowControl/>
              <w:suppressAutoHyphens w:val="0"/>
              <w:spacing w:before="0" w:after="0"/>
              <w:ind w:firstLine="0"/>
              <w:jc w:val="center"/>
              <w:rPr>
                <w:rFonts w:eastAsia="Times New Roman" w:cs="Times New Roman"/>
                <w:kern w:val="0"/>
                <w:lang w:eastAsia="hr-HR" w:bidi="ar-SA"/>
              </w:rPr>
            </w:pPr>
            <w:r w:rsidRPr="007E174F">
              <w:rPr>
                <w:rFonts w:eastAsia="Times New Roman" w:cs="Times New Roman"/>
                <w:kern w:val="0"/>
                <w:lang w:eastAsia="hr-HR" w:bidi="ar-SA"/>
              </w:rPr>
              <w:t>2024.</w:t>
            </w:r>
          </w:p>
        </w:tc>
      </w:tr>
      <w:tr w:rsidR="0084423B" w:rsidRPr="000C48E6" w14:paraId="29CBAEF8" w14:textId="77777777" w:rsidTr="00294386">
        <w:trPr>
          <w:trHeight w:val="282"/>
        </w:trPr>
        <w:tc>
          <w:tcPr>
            <w:tcW w:w="3304" w:type="dxa"/>
            <w:tcBorders>
              <w:top w:val="single" w:sz="4" w:space="0" w:color="auto"/>
              <w:left w:val="single" w:sz="4" w:space="0" w:color="auto"/>
              <w:bottom w:val="single" w:sz="4" w:space="0" w:color="auto"/>
              <w:right w:val="single" w:sz="4" w:space="0" w:color="auto"/>
            </w:tcBorders>
            <w:shd w:val="clear" w:color="auto" w:fill="auto"/>
            <w:hideMark/>
          </w:tcPr>
          <w:p w14:paraId="3BAECA82" w14:textId="77777777" w:rsidR="0084423B" w:rsidRPr="00AF02F8" w:rsidRDefault="0084423B" w:rsidP="00294386">
            <w:pPr>
              <w:widowControl/>
              <w:suppressAutoHyphens w:val="0"/>
              <w:spacing w:before="0" w:after="0"/>
              <w:ind w:firstLine="0"/>
              <w:jc w:val="center"/>
              <w:rPr>
                <w:rFonts w:eastAsia="Times New Roman" w:cs="Times New Roman"/>
                <w:kern w:val="0"/>
                <w:lang w:eastAsia="hr-HR" w:bidi="ar-SA"/>
              </w:rPr>
            </w:pPr>
            <w:bookmarkStart w:id="23" w:name="_Hlk120523150"/>
            <w:r w:rsidRPr="00AF02F8">
              <w:rPr>
                <w:rFonts w:eastAsia="Times New Roman" w:cs="Times New Roman"/>
                <w:kern w:val="0"/>
                <w:lang w:eastAsia="hr-HR" w:bidi="ar-SA"/>
              </w:rPr>
              <w:t>A100101 Redovna djelatnost</w:t>
            </w:r>
          </w:p>
          <w:p w14:paraId="3B9BA263" w14:textId="77777777" w:rsidR="0084423B" w:rsidRPr="00AF02F8" w:rsidRDefault="0084423B" w:rsidP="00294386">
            <w:pPr>
              <w:widowControl/>
              <w:suppressAutoHyphens w:val="0"/>
              <w:spacing w:before="0" w:after="0"/>
              <w:ind w:firstLine="0"/>
              <w:jc w:val="center"/>
              <w:rPr>
                <w:rFonts w:eastAsia="Times New Roman" w:cs="Times New Roman"/>
                <w:kern w:val="0"/>
                <w:lang w:eastAsia="hr-HR" w:bidi="ar-SA"/>
              </w:rPr>
            </w:pPr>
            <w:r w:rsidRPr="00AF02F8">
              <w:rPr>
                <w:rFonts w:eastAsia="Times New Roman" w:cs="Times New Roman"/>
                <w:kern w:val="0"/>
                <w:lang w:eastAsia="hr-HR" w:bidi="ar-SA"/>
              </w:rPr>
              <w:t xml:space="preserve">predstavničkih i izvršnih </w:t>
            </w:r>
          </w:p>
          <w:p w14:paraId="5CB17C8A" w14:textId="77777777" w:rsidR="0084423B" w:rsidRPr="00AF02F8" w:rsidRDefault="0084423B" w:rsidP="00294386">
            <w:pPr>
              <w:widowControl/>
              <w:suppressAutoHyphens w:val="0"/>
              <w:spacing w:before="0" w:after="0"/>
              <w:ind w:firstLine="0"/>
              <w:jc w:val="center"/>
              <w:rPr>
                <w:rFonts w:eastAsia="Times New Roman" w:cs="Times New Roman"/>
                <w:kern w:val="0"/>
                <w:lang w:eastAsia="hr-HR" w:bidi="ar-SA"/>
              </w:rPr>
            </w:pPr>
            <w:r w:rsidRPr="00AF02F8">
              <w:rPr>
                <w:rFonts w:eastAsia="Times New Roman" w:cs="Times New Roman"/>
                <w:kern w:val="0"/>
                <w:lang w:eastAsia="hr-HR" w:bidi="ar-SA"/>
              </w:rPr>
              <w:t>tijela</w:t>
            </w:r>
          </w:p>
        </w:tc>
        <w:tc>
          <w:tcPr>
            <w:tcW w:w="1418" w:type="dxa"/>
            <w:tcBorders>
              <w:top w:val="nil"/>
              <w:left w:val="nil"/>
              <w:bottom w:val="single" w:sz="4" w:space="0" w:color="auto"/>
              <w:right w:val="single" w:sz="4" w:space="0" w:color="auto"/>
            </w:tcBorders>
            <w:shd w:val="clear" w:color="auto" w:fill="auto"/>
            <w:noWrap/>
            <w:vAlign w:val="bottom"/>
            <w:hideMark/>
          </w:tcPr>
          <w:p w14:paraId="2003AC67" w14:textId="77777777" w:rsidR="0084423B" w:rsidRPr="00AF02F8" w:rsidRDefault="0084423B" w:rsidP="00294386">
            <w:pPr>
              <w:widowControl/>
              <w:suppressAutoHyphens w:val="0"/>
              <w:spacing w:before="0" w:after="0"/>
              <w:ind w:firstLine="0"/>
              <w:jc w:val="center"/>
              <w:rPr>
                <w:rFonts w:eastAsia="Times New Roman" w:cs="Times New Roman"/>
                <w:kern w:val="0"/>
                <w:lang w:eastAsia="hr-HR" w:bidi="ar-SA"/>
              </w:rPr>
            </w:pPr>
            <w:r w:rsidRPr="00AF02F8">
              <w:rPr>
                <w:rFonts w:eastAsia="Times New Roman" w:cs="Times New Roman"/>
                <w:kern w:val="0"/>
                <w:lang w:eastAsia="hr-HR" w:bidi="ar-SA"/>
              </w:rPr>
              <w:t> 65.393,00</w:t>
            </w:r>
          </w:p>
        </w:tc>
        <w:tc>
          <w:tcPr>
            <w:tcW w:w="1296" w:type="dxa"/>
            <w:tcBorders>
              <w:top w:val="nil"/>
              <w:left w:val="nil"/>
              <w:bottom w:val="single" w:sz="4" w:space="0" w:color="auto"/>
              <w:right w:val="single" w:sz="4" w:space="0" w:color="auto"/>
            </w:tcBorders>
            <w:shd w:val="clear" w:color="auto" w:fill="auto"/>
            <w:noWrap/>
            <w:vAlign w:val="bottom"/>
            <w:hideMark/>
          </w:tcPr>
          <w:p w14:paraId="47F99EF8" w14:textId="77777777" w:rsidR="0084423B" w:rsidRPr="00AF02F8" w:rsidRDefault="0084423B" w:rsidP="00294386">
            <w:pPr>
              <w:widowControl/>
              <w:suppressAutoHyphens w:val="0"/>
              <w:spacing w:before="0" w:after="0"/>
              <w:ind w:firstLine="0"/>
              <w:jc w:val="center"/>
              <w:rPr>
                <w:rFonts w:eastAsia="Times New Roman" w:cs="Times New Roman"/>
                <w:kern w:val="0"/>
                <w:lang w:eastAsia="hr-HR" w:bidi="ar-SA"/>
              </w:rPr>
            </w:pPr>
            <w:r w:rsidRPr="00AF02F8">
              <w:rPr>
                <w:rFonts w:eastAsia="Times New Roman" w:cs="Times New Roman"/>
                <w:kern w:val="0"/>
                <w:lang w:eastAsia="hr-HR" w:bidi="ar-SA"/>
              </w:rPr>
              <w:t xml:space="preserve"> 74.523,00</w:t>
            </w:r>
          </w:p>
        </w:tc>
        <w:tc>
          <w:tcPr>
            <w:tcW w:w="1397" w:type="dxa"/>
            <w:tcBorders>
              <w:top w:val="single" w:sz="4" w:space="0" w:color="auto"/>
              <w:left w:val="nil"/>
              <w:bottom w:val="single" w:sz="4" w:space="0" w:color="auto"/>
              <w:right w:val="single" w:sz="4" w:space="0" w:color="auto"/>
            </w:tcBorders>
          </w:tcPr>
          <w:p w14:paraId="4E5468BC" w14:textId="77777777" w:rsidR="0084423B" w:rsidRDefault="0084423B" w:rsidP="00294386">
            <w:pPr>
              <w:widowControl/>
              <w:suppressAutoHyphens w:val="0"/>
              <w:spacing w:before="0" w:after="0"/>
              <w:ind w:firstLine="0"/>
              <w:jc w:val="center"/>
              <w:rPr>
                <w:rFonts w:eastAsia="Times New Roman" w:cs="Times New Roman"/>
                <w:kern w:val="0"/>
                <w:lang w:eastAsia="hr-HR" w:bidi="ar-SA"/>
              </w:rPr>
            </w:pPr>
          </w:p>
          <w:p w14:paraId="1742C991" w14:textId="77777777" w:rsidR="0084423B" w:rsidRDefault="0084423B" w:rsidP="00294386">
            <w:pPr>
              <w:widowControl/>
              <w:suppressAutoHyphens w:val="0"/>
              <w:spacing w:before="0" w:after="0"/>
              <w:ind w:firstLine="0"/>
              <w:jc w:val="center"/>
              <w:rPr>
                <w:rFonts w:eastAsia="Times New Roman" w:cs="Times New Roman"/>
                <w:kern w:val="0"/>
                <w:lang w:eastAsia="hr-HR" w:bidi="ar-SA"/>
              </w:rPr>
            </w:pPr>
          </w:p>
          <w:p w14:paraId="783B8E46" w14:textId="77777777" w:rsidR="0084423B" w:rsidRDefault="0084423B" w:rsidP="00294386">
            <w:pPr>
              <w:widowControl/>
              <w:suppressAutoHyphens w:val="0"/>
              <w:spacing w:before="0" w:after="0"/>
              <w:ind w:firstLine="0"/>
              <w:jc w:val="center"/>
              <w:rPr>
                <w:rFonts w:eastAsia="Times New Roman" w:cs="Times New Roman"/>
                <w:kern w:val="0"/>
                <w:lang w:eastAsia="hr-HR" w:bidi="ar-SA"/>
              </w:rPr>
            </w:pPr>
          </w:p>
          <w:p w14:paraId="1FCE0207" w14:textId="77777777" w:rsidR="0084423B" w:rsidRPr="00261FC1" w:rsidRDefault="0084423B" w:rsidP="00294386">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2.008,00</w:t>
            </w:r>
          </w:p>
        </w:tc>
        <w:tc>
          <w:tcPr>
            <w:tcW w:w="1418" w:type="dxa"/>
            <w:tcBorders>
              <w:top w:val="single" w:sz="4" w:space="0" w:color="auto"/>
              <w:left w:val="nil"/>
              <w:bottom w:val="single" w:sz="4" w:space="0" w:color="auto"/>
              <w:right w:val="single" w:sz="4" w:space="0" w:color="auto"/>
            </w:tcBorders>
            <w:noWrap/>
            <w:hideMark/>
          </w:tcPr>
          <w:p w14:paraId="3D307DEA" w14:textId="77777777" w:rsidR="0084423B" w:rsidRPr="00261FC1" w:rsidRDefault="0084423B" w:rsidP="00294386">
            <w:pPr>
              <w:widowControl/>
              <w:suppressAutoHyphens w:val="0"/>
              <w:spacing w:before="0" w:after="0"/>
              <w:ind w:firstLine="0"/>
              <w:jc w:val="center"/>
              <w:rPr>
                <w:rFonts w:eastAsia="Times New Roman" w:cs="Times New Roman"/>
                <w:kern w:val="0"/>
                <w:lang w:eastAsia="hr-HR" w:bidi="ar-SA"/>
              </w:rPr>
            </w:pPr>
          </w:p>
          <w:p w14:paraId="085B5CC4" w14:textId="77777777" w:rsidR="0084423B" w:rsidRPr="00261FC1" w:rsidRDefault="0084423B" w:rsidP="00294386">
            <w:pPr>
              <w:widowControl/>
              <w:suppressAutoHyphens w:val="0"/>
              <w:spacing w:before="0" w:after="0"/>
              <w:ind w:firstLine="0"/>
              <w:jc w:val="center"/>
              <w:rPr>
                <w:rFonts w:eastAsia="Times New Roman" w:cs="Times New Roman"/>
                <w:kern w:val="0"/>
                <w:lang w:eastAsia="hr-HR" w:bidi="ar-SA"/>
              </w:rPr>
            </w:pPr>
          </w:p>
          <w:p w14:paraId="34028E1D" w14:textId="77777777" w:rsidR="0084423B" w:rsidRPr="00261FC1" w:rsidRDefault="0084423B" w:rsidP="00294386">
            <w:pPr>
              <w:widowControl/>
              <w:suppressAutoHyphens w:val="0"/>
              <w:spacing w:before="0" w:after="0"/>
              <w:ind w:firstLine="0"/>
              <w:jc w:val="center"/>
              <w:rPr>
                <w:rFonts w:eastAsia="Times New Roman" w:cs="Times New Roman"/>
                <w:kern w:val="0"/>
                <w:lang w:eastAsia="hr-HR" w:bidi="ar-SA"/>
              </w:rPr>
            </w:pPr>
          </w:p>
          <w:p w14:paraId="6112D03D" w14:textId="77777777" w:rsidR="0084423B" w:rsidRPr="000C48E6" w:rsidRDefault="0084423B" w:rsidP="00294386">
            <w:pPr>
              <w:widowControl/>
              <w:suppressAutoHyphens w:val="0"/>
              <w:spacing w:before="0" w:after="0"/>
              <w:ind w:firstLine="0"/>
              <w:jc w:val="center"/>
              <w:rPr>
                <w:rFonts w:eastAsia="Times New Roman" w:cs="Times New Roman"/>
                <w:color w:val="FF0000"/>
                <w:kern w:val="0"/>
                <w:lang w:eastAsia="hr-HR" w:bidi="ar-SA"/>
              </w:rPr>
            </w:pPr>
            <w:r w:rsidRPr="00261FC1">
              <w:rPr>
                <w:rFonts w:eastAsia="Times New Roman" w:cs="Times New Roman"/>
                <w:kern w:val="0"/>
                <w:lang w:eastAsia="hr-HR" w:bidi="ar-SA"/>
              </w:rPr>
              <w:t>76.531,00</w:t>
            </w:r>
          </w:p>
        </w:tc>
      </w:tr>
      <w:tr w:rsidR="0084423B" w:rsidRPr="000C48E6" w14:paraId="348CE96A" w14:textId="77777777" w:rsidTr="00294386">
        <w:trPr>
          <w:trHeight w:val="282"/>
        </w:trPr>
        <w:tc>
          <w:tcPr>
            <w:tcW w:w="3304" w:type="dxa"/>
            <w:tcBorders>
              <w:top w:val="single" w:sz="4" w:space="0" w:color="auto"/>
              <w:left w:val="single" w:sz="4" w:space="0" w:color="auto"/>
              <w:bottom w:val="single" w:sz="4" w:space="0" w:color="auto"/>
              <w:right w:val="single" w:sz="4" w:space="0" w:color="auto"/>
            </w:tcBorders>
            <w:shd w:val="clear" w:color="auto" w:fill="auto"/>
            <w:noWrap/>
          </w:tcPr>
          <w:p w14:paraId="06042EC6" w14:textId="77777777" w:rsidR="0084423B" w:rsidRPr="00AF02F8" w:rsidRDefault="0084423B" w:rsidP="00294386">
            <w:pPr>
              <w:widowControl/>
              <w:suppressAutoHyphens w:val="0"/>
              <w:spacing w:before="0" w:after="0"/>
              <w:ind w:firstLine="0"/>
              <w:jc w:val="center"/>
              <w:rPr>
                <w:rFonts w:eastAsia="Times New Roman" w:cs="Times New Roman"/>
                <w:kern w:val="0"/>
                <w:lang w:eastAsia="hr-HR" w:bidi="ar-SA"/>
              </w:rPr>
            </w:pPr>
            <w:bookmarkStart w:id="24" w:name="_Hlk120701800"/>
            <w:bookmarkEnd w:id="23"/>
            <w:r w:rsidRPr="00AF02F8">
              <w:rPr>
                <w:rFonts w:eastAsia="Times New Roman" w:cs="Times New Roman"/>
                <w:kern w:val="0"/>
                <w:lang w:eastAsia="hr-HR" w:bidi="ar-SA"/>
              </w:rPr>
              <w:t>A100102 Političke stranke</w:t>
            </w:r>
            <w:bookmarkEnd w:id="24"/>
          </w:p>
        </w:tc>
        <w:tc>
          <w:tcPr>
            <w:tcW w:w="1418" w:type="dxa"/>
            <w:tcBorders>
              <w:top w:val="nil"/>
              <w:left w:val="nil"/>
              <w:bottom w:val="single" w:sz="4" w:space="0" w:color="auto"/>
              <w:right w:val="single" w:sz="4" w:space="0" w:color="auto"/>
            </w:tcBorders>
            <w:shd w:val="clear" w:color="auto" w:fill="auto"/>
            <w:noWrap/>
            <w:vAlign w:val="bottom"/>
          </w:tcPr>
          <w:p w14:paraId="69830AC3" w14:textId="77777777" w:rsidR="0084423B" w:rsidRPr="00AF02F8" w:rsidRDefault="0084423B" w:rsidP="00294386">
            <w:pPr>
              <w:widowControl/>
              <w:suppressAutoHyphens w:val="0"/>
              <w:spacing w:before="0" w:after="0"/>
              <w:ind w:firstLine="0"/>
              <w:jc w:val="center"/>
              <w:rPr>
                <w:rFonts w:eastAsia="Times New Roman" w:cs="Times New Roman"/>
                <w:kern w:val="0"/>
                <w:lang w:eastAsia="hr-HR" w:bidi="ar-SA"/>
              </w:rPr>
            </w:pPr>
            <w:r w:rsidRPr="00AF02F8">
              <w:rPr>
                <w:rFonts w:eastAsia="Times New Roman" w:cs="Times New Roman"/>
                <w:kern w:val="0"/>
                <w:lang w:eastAsia="hr-HR" w:bidi="ar-SA"/>
              </w:rPr>
              <w:t xml:space="preserve">   3.185,00</w:t>
            </w:r>
          </w:p>
        </w:tc>
        <w:tc>
          <w:tcPr>
            <w:tcW w:w="1296" w:type="dxa"/>
            <w:tcBorders>
              <w:top w:val="nil"/>
              <w:left w:val="nil"/>
              <w:bottom w:val="single" w:sz="4" w:space="0" w:color="auto"/>
              <w:right w:val="single" w:sz="4" w:space="0" w:color="auto"/>
            </w:tcBorders>
            <w:shd w:val="clear" w:color="auto" w:fill="auto"/>
            <w:noWrap/>
            <w:vAlign w:val="bottom"/>
          </w:tcPr>
          <w:p w14:paraId="6340DAD1" w14:textId="77777777" w:rsidR="0084423B" w:rsidRPr="00AF02F8" w:rsidRDefault="0084423B" w:rsidP="00294386">
            <w:pPr>
              <w:widowControl/>
              <w:suppressAutoHyphens w:val="0"/>
              <w:spacing w:before="0" w:after="0"/>
              <w:ind w:firstLine="0"/>
              <w:jc w:val="center"/>
              <w:rPr>
                <w:rFonts w:eastAsia="Times New Roman" w:cs="Times New Roman"/>
                <w:kern w:val="0"/>
                <w:lang w:eastAsia="hr-HR" w:bidi="ar-SA"/>
              </w:rPr>
            </w:pPr>
            <w:r w:rsidRPr="00AF02F8">
              <w:rPr>
                <w:rFonts w:eastAsia="Times New Roman" w:cs="Times New Roman"/>
                <w:kern w:val="0"/>
                <w:lang w:eastAsia="hr-HR" w:bidi="ar-SA"/>
              </w:rPr>
              <w:t xml:space="preserve">   3.185.00</w:t>
            </w:r>
          </w:p>
        </w:tc>
        <w:tc>
          <w:tcPr>
            <w:tcW w:w="1397" w:type="dxa"/>
            <w:tcBorders>
              <w:top w:val="single" w:sz="4" w:space="0" w:color="auto"/>
              <w:left w:val="nil"/>
              <w:bottom w:val="single" w:sz="4" w:space="0" w:color="auto"/>
              <w:right w:val="single" w:sz="4" w:space="0" w:color="auto"/>
            </w:tcBorders>
          </w:tcPr>
          <w:p w14:paraId="4A17670E" w14:textId="77777777" w:rsidR="0084423B" w:rsidRDefault="0084423B" w:rsidP="00294386">
            <w:pPr>
              <w:widowControl/>
              <w:suppressAutoHyphens w:val="0"/>
              <w:spacing w:before="0" w:after="0"/>
              <w:ind w:firstLine="0"/>
              <w:jc w:val="center"/>
              <w:rPr>
                <w:rFonts w:eastAsia="Times New Roman" w:cs="Times New Roman"/>
                <w:kern w:val="0"/>
                <w:lang w:eastAsia="hr-HR" w:bidi="ar-SA"/>
              </w:rPr>
            </w:pPr>
          </w:p>
          <w:p w14:paraId="7ED969D6" w14:textId="77777777" w:rsidR="0084423B" w:rsidRPr="009840DB" w:rsidRDefault="0084423B" w:rsidP="00294386">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0,00</w:t>
            </w:r>
          </w:p>
        </w:tc>
        <w:tc>
          <w:tcPr>
            <w:tcW w:w="1418" w:type="dxa"/>
            <w:tcBorders>
              <w:top w:val="single" w:sz="4" w:space="0" w:color="auto"/>
              <w:left w:val="nil"/>
              <w:bottom w:val="single" w:sz="4" w:space="0" w:color="auto"/>
              <w:right w:val="single" w:sz="4" w:space="0" w:color="auto"/>
            </w:tcBorders>
            <w:noWrap/>
          </w:tcPr>
          <w:p w14:paraId="75BE2A34" w14:textId="77777777" w:rsidR="0084423B" w:rsidRDefault="0084423B" w:rsidP="00294386">
            <w:pPr>
              <w:widowControl/>
              <w:suppressAutoHyphens w:val="0"/>
              <w:spacing w:before="0" w:after="0"/>
              <w:ind w:firstLine="0"/>
              <w:jc w:val="center"/>
              <w:rPr>
                <w:rFonts w:eastAsia="Times New Roman" w:cs="Times New Roman"/>
                <w:kern w:val="0"/>
                <w:lang w:eastAsia="hr-HR" w:bidi="ar-SA"/>
              </w:rPr>
            </w:pPr>
          </w:p>
          <w:p w14:paraId="1B6609A6" w14:textId="77777777" w:rsidR="0084423B" w:rsidRPr="000C48E6" w:rsidRDefault="0084423B" w:rsidP="00294386">
            <w:pPr>
              <w:widowControl/>
              <w:suppressAutoHyphens w:val="0"/>
              <w:spacing w:before="0" w:after="0"/>
              <w:ind w:firstLine="0"/>
              <w:jc w:val="center"/>
              <w:rPr>
                <w:rFonts w:eastAsia="Times New Roman" w:cs="Times New Roman"/>
                <w:color w:val="FF0000"/>
                <w:kern w:val="0"/>
                <w:lang w:eastAsia="hr-HR" w:bidi="ar-SA"/>
              </w:rPr>
            </w:pPr>
            <w:r w:rsidRPr="009840DB">
              <w:rPr>
                <w:rFonts w:eastAsia="Times New Roman" w:cs="Times New Roman"/>
                <w:kern w:val="0"/>
                <w:lang w:eastAsia="hr-HR" w:bidi="ar-SA"/>
              </w:rPr>
              <w:t>3.185,00</w:t>
            </w:r>
          </w:p>
        </w:tc>
      </w:tr>
      <w:tr w:rsidR="0084423B" w:rsidRPr="000C48E6" w14:paraId="799D5610" w14:textId="77777777" w:rsidTr="00294386">
        <w:trPr>
          <w:trHeight w:val="282"/>
        </w:trPr>
        <w:tc>
          <w:tcPr>
            <w:tcW w:w="3304" w:type="dxa"/>
            <w:tcBorders>
              <w:top w:val="single" w:sz="4" w:space="0" w:color="auto"/>
              <w:left w:val="single" w:sz="4" w:space="0" w:color="auto"/>
              <w:bottom w:val="single" w:sz="4" w:space="0" w:color="auto"/>
              <w:right w:val="single" w:sz="4" w:space="0" w:color="auto"/>
            </w:tcBorders>
            <w:shd w:val="clear" w:color="auto" w:fill="auto"/>
            <w:noWrap/>
          </w:tcPr>
          <w:p w14:paraId="1CE3659F" w14:textId="77777777" w:rsidR="0084423B" w:rsidRPr="00AF02F8" w:rsidRDefault="0084423B" w:rsidP="00294386">
            <w:pPr>
              <w:widowControl/>
              <w:suppressAutoHyphens w:val="0"/>
              <w:spacing w:before="0" w:after="0"/>
              <w:ind w:firstLine="0"/>
              <w:jc w:val="center"/>
              <w:rPr>
                <w:rFonts w:eastAsia="Times New Roman" w:cs="Times New Roman"/>
                <w:kern w:val="0"/>
                <w:lang w:eastAsia="hr-HR" w:bidi="ar-SA"/>
              </w:rPr>
            </w:pPr>
            <w:r w:rsidRPr="00AF02F8">
              <w:rPr>
                <w:rFonts w:eastAsia="Times New Roman" w:cs="Times New Roman"/>
                <w:kern w:val="0"/>
                <w:lang w:eastAsia="hr-HR" w:bidi="ar-SA"/>
              </w:rPr>
              <w:t>A100104 Informiranje</w:t>
            </w:r>
          </w:p>
        </w:tc>
        <w:tc>
          <w:tcPr>
            <w:tcW w:w="1418" w:type="dxa"/>
            <w:tcBorders>
              <w:top w:val="nil"/>
              <w:left w:val="nil"/>
              <w:bottom w:val="single" w:sz="4" w:space="0" w:color="auto"/>
              <w:right w:val="single" w:sz="4" w:space="0" w:color="auto"/>
            </w:tcBorders>
            <w:shd w:val="clear" w:color="auto" w:fill="auto"/>
            <w:noWrap/>
            <w:vAlign w:val="bottom"/>
          </w:tcPr>
          <w:p w14:paraId="5ABE3DA2" w14:textId="77777777" w:rsidR="0084423B" w:rsidRPr="00AF02F8" w:rsidRDefault="0084423B" w:rsidP="00294386">
            <w:pPr>
              <w:widowControl/>
              <w:suppressAutoHyphens w:val="0"/>
              <w:spacing w:before="0" w:after="0"/>
              <w:ind w:firstLine="0"/>
              <w:jc w:val="center"/>
              <w:rPr>
                <w:rFonts w:eastAsia="Times New Roman" w:cs="Times New Roman"/>
                <w:kern w:val="0"/>
                <w:lang w:eastAsia="hr-HR" w:bidi="ar-SA"/>
              </w:rPr>
            </w:pPr>
            <w:r w:rsidRPr="00AF02F8">
              <w:rPr>
                <w:rFonts w:eastAsia="Times New Roman" w:cs="Times New Roman"/>
                <w:kern w:val="0"/>
                <w:lang w:eastAsia="hr-HR" w:bidi="ar-SA"/>
              </w:rPr>
              <w:t xml:space="preserve"> 16.364,00</w:t>
            </w:r>
          </w:p>
        </w:tc>
        <w:tc>
          <w:tcPr>
            <w:tcW w:w="1296" w:type="dxa"/>
            <w:tcBorders>
              <w:top w:val="nil"/>
              <w:left w:val="nil"/>
              <w:bottom w:val="single" w:sz="4" w:space="0" w:color="auto"/>
              <w:right w:val="single" w:sz="4" w:space="0" w:color="auto"/>
            </w:tcBorders>
            <w:shd w:val="clear" w:color="auto" w:fill="auto"/>
            <w:noWrap/>
            <w:vAlign w:val="bottom"/>
          </w:tcPr>
          <w:p w14:paraId="4F4F4485" w14:textId="77777777" w:rsidR="0084423B" w:rsidRPr="00AF02F8" w:rsidRDefault="0084423B" w:rsidP="00294386">
            <w:pPr>
              <w:widowControl/>
              <w:suppressAutoHyphens w:val="0"/>
              <w:spacing w:before="0" w:after="0"/>
              <w:ind w:firstLine="0"/>
              <w:jc w:val="center"/>
              <w:rPr>
                <w:rFonts w:eastAsia="Times New Roman" w:cs="Times New Roman"/>
                <w:kern w:val="0"/>
                <w:lang w:eastAsia="hr-HR" w:bidi="ar-SA"/>
              </w:rPr>
            </w:pPr>
            <w:r w:rsidRPr="00AF02F8">
              <w:rPr>
                <w:rFonts w:eastAsia="Times New Roman" w:cs="Times New Roman"/>
                <w:kern w:val="0"/>
                <w:lang w:eastAsia="hr-HR" w:bidi="ar-SA"/>
              </w:rPr>
              <w:t xml:space="preserve"> 18.835,00</w:t>
            </w:r>
          </w:p>
        </w:tc>
        <w:tc>
          <w:tcPr>
            <w:tcW w:w="1397" w:type="dxa"/>
            <w:tcBorders>
              <w:top w:val="single" w:sz="4" w:space="0" w:color="auto"/>
              <w:left w:val="nil"/>
              <w:bottom w:val="single" w:sz="4" w:space="0" w:color="auto"/>
              <w:right w:val="single" w:sz="4" w:space="0" w:color="auto"/>
            </w:tcBorders>
          </w:tcPr>
          <w:p w14:paraId="2F0485E6" w14:textId="77777777" w:rsidR="0084423B" w:rsidRPr="004F3A7E" w:rsidRDefault="0084423B" w:rsidP="00294386">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-10.360,00</w:t>
            </w:r>
          </w:p>
        </w:tc>
        <w:tc>
          <w:tcPr>
            <w:tcW w:w="1418" w:type="dxa"/>
            <w:tcBorders>
              <w:top w:val="single" w:sz="4" w:space="0" w:color="auto"/>
              <w:left w:val="nil"/>
              <w:bottom w:val="single" w:sz="4" w:space="0" w:color="auto"/>
              <w:right w:val="single" w:sz="4" w:space="0" w:color="auto"/>
            </w:tcBorders>
            <w:noWrap/>
          </w:tcPr>
          <w:p w14:paraId="5B918B64" w14:textId="77777777" w:rsidR="0084423B" w:rsidRPr="000C48E6" w:rsidRDefault="0084423B" w:rsidP="00294386">
            <w:pPr>
              <w:widowControl/>
              <w:suppressAutoHyphens w:val="0"/>
              <w:spacing w:before="0" w:after="0"/>
              <w:ind w:firstLine="0"/>
              <w:jc w:val="center"/>
              <w:rPr>
                <w:rFonts w:eastAsia="Times New Roman" w:cs="Times New Roman"/>
                <w:color w:val="FF0000"/>
                <w:kern w:val="0"/>
                <w:lang w:eastAsia="hr-HR" w:bidi="ar-SA"/>
              </w:rPr>
            </w:pPr>
            <w:r w:rsidRPr="004F3A7E">
              <w:rPr>
                <w:rFonts w:eastAsia="Times New Roman" w:cs="Times New Roman"/>
                <w:kern w:val="0"/>
                <w:lang w:eastAsia="hr-HR" w:bidi="ar-SA"/>
              </w:rPr>
              <w:t>8.475,00</w:t>
            </w:r>
          </w:p>
        </w:tc>
      </w:tr>
      <w:tr w:rsidR="0084423B" w:rsidRPr="000C48E6" w14:paraId="189D328E" w14:textId="77777777" w:rsidTr="00294386">
        <w:trPr>
          <w:trHeight w:val="282"/>
        </w:trPr>
        <w:tc>
          <w:tcPr>
            <w:tcW w:w="3304" w:type="dxa"/>
            <w:tcBorders>
              <w:top w:val="single" w:sz="4" w:space="0" w:color="auto"/>
              <w:left w:val="single" w:sz="4" w:space="0" w:color="auto"/>
              <w:bottom w:val="single" w:sz="4" w:space="0" w:color="auto"/>
              <w:right w:val="single" w:sz="4" w:space="0" w:color="auto"/>
            </w:tcBorders>
            <w:shd w:val="clear" w:color="auto" w:fill="auto"/>
            <w:noWrap/>
          </w:tcPr>
          <w:p w14:paraId="23FBA2BE" w14:textId="77777777" w:rsidR="0084423B" w:rsidRPr="00AF02F8" w:rsidRDefault="0084423B" w:rsidP="00294386">
            <w:pPr>
              <w:widowControl/>
              <w:suppressAutoHyphens w:val="0"/>
              <w:spacing w:before="0" w:after="0"/>
              <w:ind w:firstLine="0"/>
              <w:jc w:val="center"/>
              <w:rPr>
                <w:rFonts w:eastAsia="Times New Roman" w:cs="Times New Roman"/>
                <w:kern w:val="0"/>
                <w:lang w:eastAsia="hr-HR" w:bidi="ar-SA"/>
              </w:rPr>
            </w:pPr>
            <w:r w:rsidRPr="00AF02F8">
              <w:rPr>
                <w:rFonts w:eastAsia="Times New Roman" w:cs="Times New Roman"/>
                <w:kern w:val="0"/>
                <w:lang w:eastAsia="hr-HR" w:bidi="ar-SA"/>
              </w:rPr>
              <w:t>A100105 Tekuća zaliha proračuna</w:t>
            </w:r>
          </w:p>
        </w:tc>
        <w:tc>
          <w:tcPr>
            <w:tcW w:w="1418" w:type="dxa"/>
            <w:tcBorders>
              <w:top w:val="nil"/>
              <w:left w:val="nil"/>
              <w:bottom w:val="single" w:sz="4" w:space="0" w:color="auto"/>
              <w:right w:val="single" w:sz="4" w:space="0" w:color="auto"/>
            </w:tcBorders>
            <w:shd w:val="clear" w:color="auto" w:fill="auto"/>
            <w:noWrap/>
            <w:vAlign w:val="bottom"/>
          </w:tcPr>
          <w:p w14:paraId="079F217A" w14:textId="77777777" w:rsidR="0084423B" w:rsidRPr="00AF02F8" w:rsidRDefault="0084423B" w:rsidP="00294386">
            <w:pPr>
              <w:widowControl/>
              <w:suppressAutoHyphens w:val="0"/>
              <w:spacing w:before="0" w:after="0"/>
              <w:ind w:firstLine="0"/>
              <w:jc w:val="center"/>
              <w:rPr>
                <w:rFonts w:eastAsia="Times New Roman" w:cs="Times New Roman"/>
                <w:kern w:val="0"/>
                <w:lang w:eastAsia="hr-HR" w:bidi="ar-SA"/>
              </w:rPr>
            </w:pPr>
            <w:r w:rsidRPr="00AF02F8">
              <w:rPr>
                <w:rFonts w:eastAsia="Times New Roman" w:cs="Times New Roman"/>
                <w:kern w:val="0"/>
                <w:lang w:eastAsia="hr-HR" w:bidi="ar-SA"/>
              </w:rPr>
              <w:t xml:space="preserve"> 13.272,00</w:t>
            </w:r>
          </w:p>
        </w:tc>
        <w:tc>
          <w:tcPr>
            <w:tcW w:w="1296" w:type="dxa"/>
            <w:tcBorders>
              <w:top w:val="nil"/>
              <w:left w:val="nil"/>
              <w:bottom w:val="single" w:sz="4" w:space="0" w:color="auto"/>
              <w:right w:val="single" w:sz="4" w:space="0" w:color="auto"/>
            </w:tcBorders>
            <w:shd w:val="clear" w:color="auto" w:fill="auto"/>
            <w:noWrap/>
            <w:vAlign w:val="bottom"/>
          </w:tcPr>
          <w:p w14:paraId="7ED3FF9C" w14:textId="77777777" w:rsidR="0084423B" w:rsidRPr="00AF02F8" w:rsidRDefault="0084423B" w:rsidP="00294386">
            <w:pPr>
              <w:widowControl/>
              <w:suppressAutoHyphens w:val="0"/>
              <w:spacing w:before="0" w:after="0"/>
              <w:ind w:firstLine="0"/>
              <w:jc w:val="center"/>
              <w:rPr>
                <w:rFonts w:eastAsia="Times New Roman" w:cs="Times New Roman"/>
                <w:kern w:val="0"/>
                <w:lang w:eastAsia="hr-HR" w:bidi="ar-SA"/>
              </w:rPr>
            </w:pPr>
            <w:r w:rsidRPr="00AF02F8">
              <w:rPr>
                <w:rFonts w:eastAsia="Times New Roman" w:cs="Times New Roman"/>
                <w:kern w:val="0"/>
                <w:lang w:eastAsia="hr-HR" w:bidi="ar-SA"/>
              </w:rPr>
              <w:t xml:space="preserve"> 13.272,00</w:t>
            </w:r>
          </w:p>
        </w:tc>
        <w:tc>
          <w:tcPr>
            <w:tcW w:w="1397" w:type="dxa"/>
            <w:tcBorders>
              <w:top w:val="single" w:sz="4" w:space="0" w:color="auto"/>
              <w:left w:val="nil"/>
              <w:bottom w:val="single" w:sz="4" w:space="0" w:color="auto"/>
              <w:right w:val="single" w:sz="4" w:space="0" w:color="auto"/>
            </w:tcBorders>
          </w:tcPr>
          <w:p w14:paraId="26021004" w14:textId="77777777" w:rsidR="0084423B" w:rsidRDefault="0084423B" w:rsidP="00294386">
            <w:pPr>
              <w:widowControl/>
              <w:suppressAutoHyphens w:val="0"/>
              <w:spacing w:before="0" w:after="0"/>
              <w:ind w:firstLine="0"/>
              <w:jc w:val="center"/>
              <w:rPr>
                <w:rFonts w:eastAsia="Times New Roman" w:cs="Times New Roman"/>
                <w:kern w:val="0"/>
                <w:lang w:eastAsia="hr-HR" w:bidi="ar-SA"/>
              </w:rPr>
            </w:pPr>
          </w:p>
          <w:p w14:paraId="382D252C" w14:textId="77777777" w:rsidR="0084423B" w:rsidRPr="004F3A7E" w:rsidRDefault="0084423B" w:rsidP="00294386">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0,00</w:t>
            </w:r>
          </w:p>
        </w:tc>
        <w:tc>
          <w:tcPr>
            <w:tcW w:w="1418" w:type="dxa"/>
            <w:tcBorders>
              <w:top w:val="single" w:sz="4" w:space="0" w:color="auto"/>
              <w:left w:val="nil"/>
              <w:bottom w:val="single" w:sz="4" w:space="0" w:color="auto"/>
              <w:right w:val="single" w:sz="4" w:space="0" w:color="auto"/>
            </w:tcBorders>
            <w:noWrap/>
          </w:tcPr>
          <w:p w14:paraId="36F7D9E8" w14:textId="77777777" w:rsidR="0084423B" w:rsidRDefault="0084423B" w:rsidP="00294386">
            <w:pPr>
              <w:widowControl/>
              <w:suppressAutoHyphens w:val="0"/>
              <w:spacing w:before="0" w:after="0"/>
              <w:ind w:firstLine="0"/>
              <w:jc w:val="center"/>
              <w:rPr>
                <w:rFonts w:eastAsia="Times New Roman" w:cs="Times New Roman"/>
                <w:kern w:val="0"/>
                <w:lang w:eastAsia="hr-HR" w:bidi="ar-SA"/>
              </w:rPr>
            </w:pPr>
          </w:p>
          <w:p w14:paraId="5D6F79B6" w14:textId="77777777" w:rsidR="0084423B" w:rsidRPr="000C48E6" w:rsidRDefault="0084423B" w:rsidP="00294386">
            <w:pPr>
              <w:widowControl/>
              <w:suppressAutoHyphens w:val="0"/>
              <w:spacing w:before="0" w:after="0"/>
              <w:ind w:firstLine="0"/>
              <w:jc w:val="center"/>
              <w:rPr>
                <w:rFonts w:eastAsia="Times New Roman" w:cs="Times New Roman"/>
                <w:color w:val="FF0000"/>
                <w:kern w:val="0"/>
                <w:lang w:eastAsia="hr-HR" w:bidi="ar-SA"/>
              </w:rPr>
            </w:pPr>
            <w:r w:rsidRPr="004F3A7E">
              <w:rPr>
                <w:rFonts w:eastAsia="Times New Roman" w:cs="Times New Roman"/>
                <w:kern w:val="0"/>
                <w:lang w:eastAsia="hr-HR" w:bidi="ar-SA"/>
              </w:rPr>
              <w:t>13.272,00</w:t>
            </w:r>
          </w:p>
        </w:tc>
      </w:tr>
      <w:tr w:rsidR="0084423B" w:rsidRPr="000C48E6" w14:paraId="10EB315C" w14:textId="77777777" w:rsidTr="00294386">
        <w:trPr>
          <w:trHeight w:val="282"/>
        </w:trPr>
        <w:tc>
          <w:tcPr>
            <w:tcW w:w="3304" w:type="dxa"/>
            <w:tcBorders>
              <w:top w:val="single" w:sz="4" w:space="0" w:color="auto"/>
              <w:left w:val="single" w:sz="4" w:space="0" w:color="auto"/>
              <w:bottom w:val="single" w:sz="4" w:space="0" w:color="auto"/>
              <w:right w:val="single" w:sz="4" w:space="0" w:color="auto"/>
            </w:tcBorders>
            <w:shd w:val="clear" w:color="auto" w:fill="auto"/>
            <w:noWrap/>
          </w:tcPr>
          <w:p w14:paraId="61A93997" w14:textId="77777777" w:rsidR="0084423B" w:rsidRPr="00AF02F8" w:rsidRDefault="0084423B" w:rsidP="00294386">
            <w:pPr>
              <w:widowControl/>
              <w:suppressAutoHyphens w:val="0"/>
              <w:spacing w:before="0" w:after="0"/>
              <w:ind w:firstLine="0"/>
              <w:jc w:val="center"/>
              <w:rPr>
                <w:rFonts w:eastAsia="Times New Roman" w:cs="Times New Roman"/>
                <w:kern w:val="0"/>
                <w:lang w:eastAsia="hr-HR" w:bidi="ar-SA"/>
              </w:rPr>
            </w:pPr>
            <w:r w:rsidRPr="00AF02F8">
              <w:rPr>
                <w:rFonts w:eastAsia="Times New Roman" w:cs="Times New Roman"/>
                <w:kern w:val="0"/>
                <w:lang w:eastAsia="hr-HR" w:bidi="ar-SA"/>
              </w:rPr>
              <w:t>A100106 Suradnja s drugim                gradovima i općinama i</w:t>
            </w:r>
          </w:p>
          <w:p w14:paraId="3413450D" w14:textId="77777777" w:rsidR="0084423B" w:rsidRPr="00AF02F8" w:rsidRDefault="0084423B" w:rsidP="00294386">
            <w:pPr>
              <w:widowControl/>
              <w:suppressAutoHyphens w:val="0"/>
              <w:spacing w:before="0" w:after="0"/>
              <w:ind w:firstLine="0"/>
              <w:jc w:val="center"/>
              <w:rPr>
                <w:rFonts w:eastAsia="Times New Roman" w:cs="Times New Roman"/>
                <w:kern w:val="0"/>
                <w:lang w:eastAsia="hr-HR" w:bidi="ar-SA"/>
              </w:rPr>
            </w:pPr>
            <w:r w:rsidRPr="00AF02F8">
              <w:rPr>
                <w:rFonts w:eastAsia="Times New Roman" w:cs="Times New Roman"/>
                <w:kern w:val="0"/>
                <w:lang w:eastAsia="hr-HR" w:bidi="ar-SA"/>
              </w:rPr>
              <w:t>međunarodna suradnja</w:t>
            </w:r>
          </w:p>
        </w:tc>
        <w:tc>
          <w:tcPr>
            <w:tcW w:w="1418" w:type="dxa"/>
            <w:tcBorders>
              <w:top w:val="nil"/>
              <w:left w:val="nil"/>
              <w:bottom w:val="single" w:sz="4" w:space="0" w:color="auto"/>
              <w:right w:val="single" w:sz="4" w:space="0" w:color="auto"/>
            </w:tcBorders>
            <w:shd w:val="clear" w:color="auto" w:fill="auto"/>
            <w:noWrap/>
            <w:vAlign w:val="bottom"/>
          </w:tcPr>
          <w:p w14:paraId="624CCC7A" w14:textId="77777777" w:rsidR="0084423B" w:rsidRPr="00AF02F8" w:rsidRDefault="0084423B" w:rsidP="00294386">
            <w:pPr>
              <w:widowControl/>
              <w:suppressAutoHyphens w:val="0"/>
              <w:spacing w:before="0" w:after="0"/>
              <w:ind w:firstLine="0"/>
              <w:jc w:val="center"/>
              <w:rPr>
                <w:rFonts w:eastAsia="Times New Roman" w:cs="Times New Roman"/>
                <w:kern w:val="0"/>
                <w:lang w:eastAsia="hr-HR" w:bidi="ar-SA"/>
              </w:rPr>
            </w:pPr>
            <w:r w:rsidRPr="00AF02F8">
              <w:rPr>
                <w:rFonts w:eastAsia="Times New Roman" w:cs="Times New Roman"/>
                <w:kern w:val="0"/>
                <w:lang w:eastAsia="hr-HR" w:bidi="ar-SA"/>
              </w:rPr>
              <w:t xml:space="preserve">   3.981,00</w:t>
            </w:r>
          </w:p>
        </w:tc>
        <w:tc>
          <w:tcPr>
            <w:tcW w:w="1296" w:type="dxa"/>
            <w:tcBorders>
              <w:top w:val="nil"/>
              <w:left w:val="nil"/>
              <w:bottom w:val="single" w:sz="4" w:space="0" w:color="auto"/>
              <w:right w:val="single" w:sz="4" w:space="0" w:color="auto"/>
            </w:tcBorders>
            <w:shd w:val="clear" w:color="auto" w:fill="auto"/>
            <w:noWrap/>
            <w:vAlign w:val="bottom"/>
          </w:tcPr>
          <w:p w14:paraId="374D4C79" w14:textId="77777777" w:rsidR="0084423B" w:rsidRPr="00AF02F8" w:rsidRDefault="0084423B" w:rsidP="00294386">
            <w:pPr>
              <w:widowControl/>
              <w:suppressAutoHyphens w:val="0"/>
              <w:spacing w:before="0" w:after="0"/>
              <w:ind w:firstLine="0"/>
              <w:jc w:val="center"/>
              <w:rPr>
                <w:rFonts w:eastAsia="Times New Roman" w:cs="Times New Roman"/>
                <w:kern w:val="0"/>
                <w:lang w:eastAsia="hr-HR" w:bidi="ar-SA"/>
              </w:rPr>
            </w:pPr>
            <w:r w:rsidRPr="00AF02F8">
              <w:rPr>
                <w:rFonts w:eastAsia="Times New Roman" w:cs="Times New Roman"/>
                <w:kern w:val="0"/>
                <w:lang w:eastAsia="hr-HR" w:bidi="ar-SA"/>
              </w:rPr>
              <w:t xml:space="preserve">   3.981,00</w:t>
            </w:r>
          </w:p>
        </w:tc>
        <w:tc>
          <w:tcPr>
            <w:tcW w:w="1397" w:type="dxa"/>
            <w:tcBorders>
              <w:top w:val="single" w:sz="4" w:space="0" w:color="auto"/>
              <w:left w:val="nil"/>
              <w:bottom w:val="single" w:sz="4" w:space="0" w:color="auto"/>
              <w:right w:val="single" w:sz="4" w:space="0" w:color="auto"/>
            </w:tcBorders>
          </w:tcPr>
          <w:p w14:paraId="2B7B83DE" w14:textId="77777777" w:rsidR="0084423B" w:rsidRDefault="0084423B" w:rsidP="00294386">
            <w:pPr>
              <w:widowControl/>
              <w:suppressAutoHyphens w:val="0"/>
              <w:spacing w:before="0" w:after="0"/>
              <w:ind w:firstLine="0"/>
              <w:jc w:val="center"/>
              <w:rPr>
                <w:rFonts w:eastAsia="Times New Roman" w:cs="Times New Roman"/>
                <w:kern w:val="0"/>
                <w:lang w:eastAsia="hr-HR" w:bidi="ar-SA"/>
              </w:rPr>
            </w:pPr>
          </w:p>
          <w:p w14:paraId="3C7EA12F" w14:textId="77777777" w:rsidR="0084423B" w:rsidRDefault="0084423B" w:rsidP="00294386">
            <w:pPr>
              <w:widowControl/>
              <w:suppressAutoHyphens w:val="0"/>
              <w:spacing w:before="0" w:after="0"/>
              <w:ind w:firstLine="0"/>
              <w:jc w:val="center"/>
              <w:rPr>
                <w:rFonts w:eastAsia="Times New Roman" w:cs="Times New Roman"/>
                <w:kern w:val="0"/>
                <w:lang w:eastAsia="hr-HR" w:bidi="ar-SA"/>
              </w:rPr>
            </w:pPr>
          </w:p>
          <w:p w14:paraId="60FA5121" w14:textId="77777777" w:rsidR="0084423B" w:rsidRDefault="0084423B" w:rsidP="00294386">
            <w:pPr>
              <w:widowControl/>
              <w:suppressAutoHyphens w:val="0"/>
              <w:spacing w:before="0" w:after="0"/>
              <w:ind w:firstLine="0"/>
              <w:jc w:val="center"/>
              <w:rPr>
                <w:rFonts w:eastAsia="Times New Roman" w:cs="Times New Roman"/>
                <w:kern w:val="0"/>
                <w:lang w:eastAsia="hr-HR" w:bidi="ar-SA"/>
              </w:rPr>
            </w:pPr>
          </w:p>
          <w:p w14:paraId="7E073CA5" w14:textId="77777777" w:rsidR="0084423B" w:rsidRPr="00DB6652" w:rsidRDefault="0084423B" w:rsidP="00294386">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0,00</w:t>
            </w:r>
          </w:p>
        </w:tc>
        <w:tc>
          <w:tcPr>
            <w:tcW w:w="1418" w:type="dxa"/>
            <w:tcBorders>
              <w:top w:val="single" w:sz="4" w:space="0" w:color="auto"/>
              <w:left w:val="nil"/>
              <w:bottom w:val="single" w:sz="4" w:space="0" w:color="auto"/>
              <w:right w:val="single" w:sz="4" w:space="0" w:color="auto"/>
            </w:tcBorders>
            <w:noWrap/>
          </w:tcPr>
          <w:p w14:paraId="76AE8817" w14:textId="77777777" w:rsidR="0084423B" w:rsidRPr="00DB6652" w:rsidRDefault="0084423B" w:rsidP="00294386">
            <w:pPr>
              <w:widowControl/>
              <w:suppressAutoHyphens w:val="0"/>
              <w:spacing w:before="0" w:after="0"/>
              <w:ind w:firstLine="0"/>
              <w:rPr>
                <w:rFonts w:eastAsia="Times New Roman" w:cs="Times New Roman"/>
                <w:kern w:val="0"/>
                <w:lang w:eastAsia="hr-HR" w:bidi="ar-SA"/>
              </w:rPr>
            </w:pPr>
            <w:r w:rsidRPr="00DB6652">
              <w:rPr>
                <w:rFonts w:eastAsia="Times New Roman" w:cs="Times New Roman"/>
                <w:kern w:val="0"/>
                <w:lang w:eastAsia="hr-HR" w:bidi="ar-SA"/>
              </w:rPr>
              <w:t xml:space="preserve"> </w:t>
            </w:r>
          </w:p>
          <w:p w14:paraId="20A7C7D4" w14:textId="77777777" w:rsidR="0084423B" w:rsidRPr="00DB6652" w:rsidRDefault="0084423B" w:rsidP="00294386">
            <w:pPr>
              <w:widowControl/>
              <w:suppressAutoHyphens w:val="0"/>
              <w:spacing w:before="0" w:after="0"/>
              <w:ind w:firstLine="0"/>
              <w:rPr>
                <w:rFonts w:eastAsia="Times New Roman" w:cs="Times New Roman"/>
                <w:kern w:val="0"/>
                <w:lang w:eastAsia="hr-HR" w:bidi="ar-SA"/>
              </w:rPr>
            </w:pPr>
          </w:p>
          <w:p w14:paraId="5FA9D207" w14:textId="77777777" w:rsidR="0084423B" w:rsidRPr="000C48E6" w:rsidRDefault="0084423B" w:rsidP="00294386">
            <w:pPr>
              <w:widowControl/>
              <w:suppressAutoHyphens w:val="0"/>
              <w:spacing w:before="0" w:after="0"/>
              <w:ind w:firstLine="0"/>
              <w:jc w:val="center"/>
              <w:rPr>
                <w:rFonts w:eastAsia="Times New Roman" w:cs="Times New Roman"/>
                <w:color w:val="FF0000"/>
                <w:kern w:val="0"/>
                <w:lang w:eastAsia="hr-HR" w:bidi="ar-SA"/>
              </w:rPr>
            </w:pPr>
            <w:r w:rsidRPr="00DB6652">
              <w:rPr>
                <w:rFonts w:eastAsia="Times New Roman" w:cs="Times New Roman"/>
                <w:kern w:val="0"/>
                <w:lang w:eastAsia="hr-HR" w:bidi="ar-SA"/>
              </w:rPr>
              <w:t>3.981,00</w:t>
            </w:r>
          </w:p>
        </w:tc>
      </w:tr>
      <w:tr w:rsidR="0084423B" w:rsidRPr="000C48E6" w14:paraId="6F908D6D" w14:textId="77777777" w:rsidTr="00294386">
        <w:trPr>
          <w:trHeight w:val="282"/>
        </w:trPr>
        <w:tc>
          <w:tcPr>
            <w:tcW w:w="3304" w:type="dxa"/>
            <w:tcBorders>
              <w:top w:val="single" w:sz="4" w:space="0" w:color="auto"/>
              <w:left w:val="single" w:sz="4" w:space="0" w:color="auto"/>
              <w:bottom w:val="single" w:sz="4" w:space="0" w:color="auto"/>
              <w:right w:val="single" w:sz="4" w:space="0" w:color="auto"/>
            </w:tcBorders>
            <w:shd w:val="clear" w:color="auto" w:fill="auto"/>
            <w:noWrap/>
          </w:tcPr>
          <w:p w14:paraId="29D14F98" w14:textId="77777777" w:rsidR="0084423B" w:rsidRPr="00AF02F8" w:rsidRDefault="0084423B" w:rsidP="00294386">
            <w:pPr>
              <w:widowControl/>
              <w:suppressAutoHyphens w:val="0"/>
              <w:spacing w:before="0" w:after="0"/>
              <w:ind w:firstLine="0"/>
              <w:jc w:val="center"/>
              <w:rPr>
                <w:rFonts w:eastAsia="Times New Roman" w:cs="Times New Roman"/>
                <w:kern w:val="0"/>
                <w:lang w:eastAsia="hr-HR" w:bidi="ar-SA"/>
              </w:rPr>
            </w:pPr>
            <w:r w:rsidRPr="00AF02F8">
              <w:rPr>
                <w:rFonts w:eastAsia="Times New Roman" w:cs="Times New Roman"/>
                <w:kern w:val="0"/>
                <w:lang w:eastAsia="hr-HR" w:bidi="ar-SA"/>
              </w:rPr>
              <w:t>A100107 Obilježavanje proslave  Sv. Martina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E74465" w14:textId="77777777" w:rsidR="0084423B" w:rsidRPr="00AF02F8" w:rsidRDefault="0084423B" w:rsidP="00294386">
            <w:pPr>
              <w:widowControl/>
              <w:suppressAutoHyphens w:val="0"/>
              <w:spacing w:before="0" w:after="0"/>
              <w:ind w:firstLine="0"/>
              <w:jc w:val="center"/>
              <w:rPr>
                <w:rFonts w:eastAsia="Times New Roman" w:cs="Times New Roman"/>
                <w:kern w:val="0"/>
                <w:lang w:eastAsia="hr-HR" w:bidi="ar-SA"/>
              </w:rPr>
            </w:pPr>
            <w:r w:rsidRPr="00AF02F8">
              <w:rPr>
                <w:rFonts w:eastAsia="Times New Roman" w:cs="Times New Roman"/>
                <w:kern w:val="0"/>
                <w:lang w:eastAsia="hr-HR" w:bidi="ar-SA"/>
              </w:rPr>
              <w:t xml:space="preserve">   4.645,00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37D027" w14:textId="77777777" w:rsidR="0084423B" w:rsidRPr="00AF02F8" w:rsidRDefault="0084423B" w:rsidP="00294386">
            <w:pPr>
              <w:widowControl/>
              <w:suppressAutoHyphens w:val="0"/>
              <w:spacing w:before="0" w:after="0"/>
              <w:ind w:firstLine="0"/>
              <w:jc w:val="center"/>
              <w:rPr>
                <w:rFonts w:eastAsia="Times New Roman" w:cs="Times New Roman"/>
                <w:kern w:val="0"/>
                <w:lang w:eastAsia="hr-HR" w:bidi="ar-SA"/>
              </w:rPr>
            </w:pPr>
            <w:r w:rsidRPr="00AF02F8">
              <w:rPr>
                <w:rFonts w:eastAsia="Times New Roman" w:cs="Times New Roman"/>
                <w:kern w:val="0"/>
                <w:lang w:eastAsia="hr-HR" w:bidi="ar-SA"/>
              </w:rPr>
              <w:t xml:space="preserve">   4.645,00</w:t>
            </w:r>
          </w:p>
        </w:tc>
        <w:tc>
          <w:tcPr>
            <w:tcW w:w="1397" w:type="dxa"/>
            <w:tcBorders>
              <w:top w:val="single" w:sz="4" w:space="0" w:color="auto"/>
              <w:left w:val="single" w:sz="4" w:space="0" w:color="auto"/>
              <w:bottom w:val="single" w:sz="4" w:space="0" w:color="auto"/>
              <w:right w:val="single" w:sz="4" w:space="0" w:color="auto"/>
            </w:tcBorders>
          </w:tcPr>
          <w:p w14:paraId="54392C80" w14:textId="77777777" w:rsidR="0084423B" w:rsidRDefault="0084423B" w:rsidP="00294386">
            <w:pPr>
              <w:widowControl/>
              <w:suppressAutoHyphens w:val="0"/>
              <w:spacing w:before="0" w:after="0"/>
              <w:ind w:firstLine="0"/>
              <w:jc w:val="center"/>
              <w:rPr>
                <w:rFonts w:eastAsia="Times New Roman" w:cs="Times New Roman"/>
                <w:kern w:val="0"/>
                <w:lang w:eastAsia="hr-HR" w:bidi="ar-SA"/>
              </w:rPr>
            </w:pPr>
          </w:p>
          <w:p w14:paraId="306D1D84" w14:textId="77777777" w:rsidR="0084423B" w:rsidRPr="00DC52A3" w:rsidRDefault="0084423B" w:rsidP="00294386">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0,00</w:t>
            </w:r>
          </w:p>
        </w:tc>
        <w:tc>
          <w:tcPr>
            <w:tcW w:w="1418" w:type="dxa"/>
            <w:tcBorders>
              <w:top w:val="single" w:sz="4" w:space="0" w:color="auto"/>
              <w:left w:val="nil"/>
              <w:bottom w:val="single" w:sz="4" w:space="0" w:color="auto"/>
              <w:right w:val="single" w:sz="4" w:space="0" w:color="auto"/>
            </w:tcBorders>
            <w:noWrap/>
          </w:tcPr>
          <w:p w14:paraId="651223D2" w14:textId="77777777" w:rsidR="0084423B" w:rsidRDefault="0084423B" w:rsidP="00294386">
            <w:pPr>
              <w:widowControl/>
              <w:suppressAutoHyphens w:val="0"/>
              <w:spacing w:before="0" w:after="0"/>
              <w:ind w:firstLine="0"/>
              <w:jc w:val="center"/>
              <w:rPr>
                <w:rFonts w:eastAsia="Times New Roman" w:cs="Times New Roman"/>
                <w:kern w:val="0"/>
                <w:lang w:eastAsia="hr-HR" w:bidi="ar-SA"/>
              </w:rPr>
            </w:pPr>
          </w:p>
          <w:p w14:paraId="03F52B73" w14:textId="77777777" w:rsidR="0084423B" w:rsidRPr="000C48E6" w:rsidRDefault="0084423B" w:rsidP="00294386">
            <w:pPr>
              <w:widowControl/>
              <w:suppressAutoHyphens w:val="0"/>
              <w:spacing w:before="0" w:after="0"/>
              <w:ind w:firstLine="0"/>
              <w:jc w:val="center"/>
              <w:rPr>
                <w:rFonts w:eastAsia="Times New Roman" w:cs="Times New Roman"/>
                <w:color w:val="FF0000"/>
                <w:kern w:val="0"/>
                <w:lang w:eastAsia="hr-HR" w:bidi="ar-SA"/>
              </w:rPr>
            </w:pPr>
            <w:r w:rsidRPr="00DC52A3">
              <w:rPr>
                <w:rFonts w:eastAsia="Times New Roman" w:cs="Times New Roman"/>
                <w:kern w:val="0"/>
                <w:lang w:eastAsia="hr-HR" w:bidi="ar-SA"/>
              </w:rPr>
              <w:t>4.645,00</w:t>
            </w:r>
          </w:p>
        </w:tc>
      </w:tr>
      <w:tr w:rsidR="0084423B" w:rsidRPr="000C48E6" w14:paraId="52AAF3D5" w14:textId="77777777" w:rsidTr="00294386">
        <w:trPr>
          <w:trHeight w:val="282"/>
        </w:trPr>
        <w:tc>
          <w:tcPr>
            <w:tcW w:w="3304" w:type="dxa"/>
            <w:tcBorders>
              <w:top w:val="single" w:sz="4" w:space="0" w:color="auto"/>
              <w:left w:val="single" w:sz="4" w:space="0" w:color="auto"/>
              <w:bottom w:val="single" w:sz="4" w:space="0" w:color="auto"/>
              <w:right w:val="single" w:sz="4" w:space="0" w:color="auto"/>
            </w:tcBorders>
            <w:shd w:val="clear" w:color="auto" w:fill="auto"/>
            <w:noWrap/>
          </w:tcPr>
          <w:p w14:paraId="178E86B6" w14:textId="77777777" w:rsidR="0084423B" w:rsidRPr="00AF02F8" w:rsidRDefault="0084423B" w:rsidP="00294386">
            <w:pPr>
              <w:widowControl/>
              <w:suppressAutoHyphens w:val="0"/>
              <w:spacing w:before="0" w:after="0"/>
              <w:ind w:firstLine="0"/>
              <w:jc w:val="center"/>
              <w:rPr>
                <w:rFonts w:eastAsia="Times New Roman" w:cs="Times New Roman"/>
                <w:kern w:val="0"/>
                <w:lang w:eastAsia="hr-HR" w:bidi="ar-SA"/>
              </w:rPr>
            </w:pPr>
            <w:r w:rsidRPr="00AF02F8">
              <w:rPr>
                <w:rFonts w:eastAsia="Times New Roman" w:cs="Times New Roman"/>
                <w:kern w:val="0"/>
                <w:lang w:eastAsia="hr-HR" w:bidi="ar-SA"/>
              </w:rPr>
              <w:t>A100108 Obilježavanje proslave Praznika rada</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51D2AE30" w14:textId="77777777" w:rsidR="0084423B" w:rsidRPr="00AF02F8" w:rsidRDefault="0084423B" w:rsidP="00294386">
            <w:pPr>
              <w:widowControl/>
              <w:suppressAutoHyphens w:val="0"/>
              <w:spacing w:before="0" w:after="0"/>
              <w:ind w:firstLine="0"/>
              <w:jc w:val="center"/>
              <w:rPr>
                <w:rFonts w:eastAsia="Times New Roman" w:cs="Times New Roman"/>
                <w:kern w:val="0"/>
                <w:lang w:eastAsia="hr-HR" w:bidi="ar-SA"/>
              </w:rPr>
            </w:pPr>
            <w:r w:rsidRPr="00AF02F8">
              <w:rPr>
                <w:rFonts w:eastAsia="Times New Roman" w:cs="Times New Roman"/>
                <w:kern w:val="0"/>
                <w:lang w:eastAsia="hr-HR" w:bidi="ar-SA"/>
              </w:rPr>
              <w:t xml:space="preserve"> 0,00</w:t>
            </w:r>
          </w:p>
        </w:tc>
        <w:tc>
          <w:tcPr>
            <w:tcW w:w="1296" w:type="dxa"/>
            <w:tcBorders>
              <w:top w:val="single" w:sz="4" w:space="0" w:color="auto"/>
              <w:left w:val="nil"/>
              <w:bottom w:val="single" w:sz="4" w:space="0" w:color="auto"/>
              <w:right w:val="single" w:sz="4" w:space="0" w:color="auto"/>
            </w:tcBorders>
            <w:shd w:val="clear" w:color="auto" w:fill="auto"/>
            <w:noWrap/>
            <w:vAlign w:val="bottom"/>
          </w:tcPr>
          <w:p w14:paraId="1A713883" w14:textId="77777777" w:rsidR="0084423B" w:rsidRPr="00AF02F8" w:rsidRDefault="0084423B" w:rsidP="00294386">
            <w:pPr>
              <w:widowControl/>
              <w:suppressAutoHyphens w:val="0"/>
              <w:spacing w:before="0" w:after="0"/>
              <w:ind w:firstLine="0"/>
              <w:jc w:val="center"/>
              <w:rPr>
                <w:rFonts w:eastAsia="Times New Roman" w:cs="Times New Roman"/>
                <w:kern w:val="0"/>
                <w:lang w:eastAsia="hr-HR" w:bidi="ar-SA"/>
              </w:rPr>
            </w:pPr>
            <w:r w:rsidRPr="00AF02F8">
              <w:rPr>
                <w:rFonts w:eastAsia="Times New Roman" w:cs="Times New Roman"/>
                <w:kern w:val="0"/>
                <w:lang w:eastAsia="hr-HR" w:bidi="ar-SA"/>
              </w:rPr>
              <w:t xml:space="preserve">   5.000,00</w:t>
            </w:r>
          </w:p>
        </w:tc>
        <w:tc>
          <w:tcPr>
            <w:tcW w:w="1397" w:type="dxa"/>
            <w:tcBorders>
              <w:top w:val="single" w:sz="4" w:space="0" w:color="auto"/>
              <w:left w:val="nil"/>
              <w:bottom w:val="single" w:sz="4" w:space="0" w:color="auto"/>
              <w:right w:val="single" w:sz="4" w:space="0" w:color="auto"/>
            </w:tcBorders>
          </w:tcPr>
          <w:p w14:paraId="0491C19A" w14:textId="77777777" w:rsidR="0084423B" w:rsidRDefault="0084423B" w:rsidP="00294386">
            <w:pPr>
              <w:widowControl/>
              <w:suppressAutoHyphens w:val="0"/>
              <w:spacing w:before="0" w:after="0"/>
              <w:ind w:firstLine="0"/>
              <w:jc w:val="center"/>
              <w:rPr>
                <w:rFonts w:eastAsia="Times New Roman" w:cs="Times New Roman"/>
                <w:kern w:val="0"/>
                <w:lang w:eastAsia="hr-HR" w:bidi="ar-SA"/>
              </w:rPr>
            </w:pPr>
          </w:p>
          <w:p w14:paraId="66BCD369" w14:textId="77777777" w:rsidR="0084423B" w:rsidRPr="00DC52A3" w:rsidRDefault="0084423B" w:rsidP="00294386">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-3.250,00</w:t>
            </w:r>
          </w:p>
        </w:tc>
        <w:tc>
          <w:tcPr>
            <w:tcW w:w="1418" w:type="dxa"/>
            <w:tcBorders>
              <w:top w:val="single" w:sz="4" w:space="0" w:color="auto"/>
              <w:left w:val="nil"/>
              <w:bottom w:val="single" w:sz="4" w:space="0" w:color="auto"/>
              <w:right w:val="single" w:sz="4" w:space="0" w:color="auto"/>
            </w:tcBorders>
            <w:noWrap/>
          </w:tcPr>
          <w:p w14:paraId="75075243" w14:textId="77777777" w:rsidR="0084423B" w:rsidRPr="00DC52A3" w:rsidRDefault="0084423B" w:rsidP="00294386">
            <w:pPr>
              <w:widowControl/>
              <w:suppressAutoHyphens w:val="0"/>
              <w:spacing w:before="0" w:after="0"/>
              <w:ind w:firstLine="0"/>
              <w:jc w:val="center"/>
              <w:rPr>
                <w:rFonts w:eastAsia="Times New Roman" w:cs="Times New Roman"/>
                <w:kern w:val="0"/>
                <w:lang w:eastAsia="hr-HR" w:bidi="ar-SA"/>
              </w:rPr>
            </w:pPr>
          </w:p>
          <w:p w14:paraId="34EBBC7E" w14:textId="77777777" w:rsidR="0084423B" w:rsidRPr="000C48E6" w:rsidRDefault="0084423B" w:rsidP="00294386">
            <w:pPr>
              <w:widowControl/>
              <w:suppressAutoHyphens w:val="0"/>
              <w:spacing w:before="0" w:after="0"/>
              <w:ind w:firstLine="0"/>
              <w:jc w:val="center"/>
              <w:rPr>
                <w:rFonts w:eastAsia="Times New Roman" w:cs="Times New Roman"/>
                <w:color w:val="FF0000"/>
                <w:kern w:val="0"/>
                <w:lang w:eastAsia="hr-HR" w:bidi="ar-SA"/>
              </w:rPr>
            </w:pPr>
            <w:r w:rsidRPr="00DC52A3">
              <w:rPr>
                <w:rFonts w:eastAsia="Times New Roman" w:cs="Times New Roman"/>
                <w:kern w:val="0"/>
                <w:lang w:eastAsia="hr-HR" w:bidi="ar-SA"/>
              </w:rPr>
              <w:t>1.750,00</w:t>
            </w:r>
          </w:p>
        </w:tc>
      </w:tr>
      <w:tr w:rsidR="0084423B" w:rsidRPr="000C48E6" w14:paraId="704A877A" w14:textId="77777777" w:rsidTr="00294386">
        <w:trPr>
          <w:trHeight w:val="282"/>
        </w:trPr>
        <w:tc>
          <w:tcPr>
            <w:tcW w:w="3304" w:type="dxa"/>
            <w:tcBorders>
              <w:top w:val="single" w:sz="4" w:space="0" w:color="auto"/>
              <w:left w:val="single" w:sz="4" w:space="0" w:color="auto"/>
              <w:bottom w:val="single" w:sz="4" w:space="0" w:color="auto"/>
              <w:right w:val="single" w:sz="4" w:space="0" w:color="auto"/>
            </w:tcBorders>
            <w:shd w:val="clear" w:color="auto" w:fill="auto"/>
            <w:noWrap/>
          </w:tcPr>
          <w:p w14:paraId="035905DA" w14:textId="77777777" w:rsidR="0084423B" w:rsidRPr="00AF02F8" w:rsidRDefault="0084423B" w:rsidP="00294386">
            <w:pPr>
              <w:widowControl/>
              <w:suppressAutoHyphens w:val="0"/>
              <w:spacing w:before="0" w:after="0"/>
              <w:ind w:firstLine="0"/>
              <w:jc w:val="center"/>
              <w:rPr>
                <w:rFonts w:eastAsia="Times New Roman" w:cs="Times New Roman"/>
                <w:kern w:val="0"/>
                <w:lang w:eastAsia="hr-HR" w:bidi="ar-SA"/>
              </w:rPr>
            </w:pPr>
            <w:r w:rsidRPr="00AF02F8">
              <w:rPr>
                <w:rFonts w:eastAsia="Times New Roman" w:cs="Times New Roman"/>
                <w:kern w:val="0"/>
                <w:lang w:eastAsia="hr-HR" w:bidi="ar-SA"/>
              </w:rPr>
              <w:t>A100109 Obilježavanje ostalih proslava i manifestacija</w:t>
            </w:r>
          </w:p>
        </w:tc>
        <w:tc>
          <w:tcPr>
            <w:tcW w:w="1418" w:type="dxa"/>
            <w:tcBorders>
              <w:top w:val="nil"/>
              <w:left w:val="nil"/>
              <w:bottom w:val="single" w:sz="4" w:space="0" w:color="auto"/>
              <w:right w:val="single" w:sz="4" w:space="0" w:color="auto"/>
            </w:tcBorders>
            <w:shd w:val="clear" w:color="auto" w:fill="auto"/>
            <w:noWrap/>
            <w:vAlign w:val="bottom"/>
          </w:tcPr>
          <w:p w14:paraId="09423D03" w14:textId="77777777" w:rsidR="0084423B" w:rsidRPr="00AF02F8" w:rsidRDefault="0084423B" w:rsidP="005B7CAE">
            <w:pPr>
              <w:widowControl/>
              <w:suppressAutoHyphens w:val="0"/>
              <w:spacing w:before="0" w:after="0"/>
              <w:ind w:firstLine="0"/>
              <w:jc w:val="right"/>
              <w:rPr>
                <w:rFonts w:eastAsia="Times New Roman" w:cs="Times New Roman"/>
                <w:kern w:val="0"/>
                <w:lang w:eastAsia="hr-HR" w:bidi="ar-SA"/>
              </w:rPr>
            </w:pPr>
            <w:r w:rsidRPr="00AF02F8">
              <w:rPr>
                <w:rFonts w:eastAsia="Times New Roman" w:cs="Times New Roman"/>
                <w:kern w:val="0"/>
                <w:lang w:eastAsia="hr-HR" w:bidi="ar-SA"/>
              </w:rPr>
              <w:t xml:space="preserve"> 39.486,00</w:t>
            </w:r>
          </w:p>
        </w:tc>
        <w:tc>
          <w:tcPr>
            <w:tcW w:w="1296" w:type="dxa"/>
            <w:tcBorders>
              <w:top w:val="nil"/>
              <w:left w:val="nil"/>
              <w:bottom w:val="single" w:sz="4" w:space="0" w:color="auto"/>
              <w:right w:val="single" w:sz="4" w:space="0" w:color="auto"/>
            </w:tcBorders>
            <w:shd w:val="clear" w:color="auto" w:fill="auto"/>
            <w:noWrap/>
            <w:vAlign w:val="bottom"/>
          </w:tcPr>
          <w:p w14:paraId="4D2B5423" w14:textId="77777777" w:rsidR="0084423B" w:rsidRPr="00AF02F8" w:rsidRDefault="0084423B" w:rsidP="005B7CAE">
            <w:pPr>
              <w:widowControl/>
              <w:suppressAutoHyphens w:val="0"/>
              <w:spacing w:before="0" w:after="0"/>
              <w:ind w:firstLine="0"/>
              <w:jc w:val="right"/>
              <w:rPr>
                <w:rFonts w:eastAsia="Times New Roman" w:cs="Times New Roman"/>
                <w:kern w:val="0"/>
                <w:lang w:eastAsia="hr-HR" w:bidi="ar-SA"/>
              </w:rPr>
            </w:pPr>
            <w:r w:rsidRPr="00AF02F8">
              <w:rPr>
                <w:rFonts w:eastAsia="Times New Roman" w:cs="Times New Roman"/>
                <w:kern w:val="0"/>
                <w:lang w:eastAsia="hr-HR" w:bidi="ar-SA"/>
              </w:rPr>
              <w:t xml:space="preserve"> 44.586,00</w:t>
            </w:r>
          </w:p>
        </w:tc>
        <w:tc>
          <w:tcPr>
            <w:tcW w:w="1397" w:type="dxa"/>
            <w:tcBorders>
              <w:top w:val="single" w:sz="4" w:space="0" w:color="auto"/>
              <w:left w:val="nil"/>
              <w:bottom w:val="single" w:sz="4" w:space="0" w:color="auto"/>
              <w:right w:val="single" w:sz="4" w:space="0" w:color="auto"/>
            </w:tcBorders>
          </w:tcPr>
          <w:p w14:paraId="12479776" w14:textId="77777777" w:rsidR="0084423B" w:rsidRDefault="0084423B" w:rsidP="005B7CAE">
            <w:pPr>
              <w:widowControl/>
              <w:suppressAutoHyphens w:val="0"/>
              <w:spacing w:before="0" w:after="0"/>
              <w:ind w:firstLine="0"/>
              <w:jc w:val="right"/>
              <w:rPr>
                <w:rFonts w:eastAsia="Times New Roman" w:cs="Times New Roman"/>
                <w:kern w:val="0"/>
                <w:lang w:eastAsia="hr-HR" w:bidi="ar-SA"/>
              </w:rPr>
            </w:pPr>
          </w:p>
          <w:p w14:paraId="57E12DCD" w14:textId="77777777" w:rsidR="0084423B" w:rsidRPr="00DC52A3" w:rsidRDefault="0084423B" w:rsidP="005B7CAE">
            <w:pPr>
              <w:widowControl/>
              <w:suppressAutoHyphens w:val="0"/>
              <w:spacing w:before="0" w:after="0"/>
              <w:ind w:firstLine="0"/>
              <w:jc w:val="right"/>
              <w:rPr>
                <w:rFonts w:eastAsia="Times New Roman" w:cs="Times New Roman"/>
                <w:kern w:val="0"/>
                <w:lang w:eastAsia="hr-HR" w:bidi="ar-SA"/>
              </w:rPr>
            </w:pPr>
            <w:r>
              <w:rPr>
                <w:rFonts w:eastAsia="Times New Roman" w:cs="Times New Roman"/>
                <w:kern w:val="0"/>
                <w:lang w:eastAsia="hr-HR" w:bidi="ar-SA"/>
              </w:rPr>
              <w:t>520,00</w:t>
            </w:r>
          </w:p>
        </w:tc>
        <w:tc>
          <w:tcPr>
            <w:tcW w:w="1418" w:type="dxa"/>
            <w:tcBorders>
              <w:top w:val="single" w:sz="4" w:space="0" w:color="auto"/>
              <w:left w:val="nil"/>
              <w:bottom w:val="single" w:sz="4" w:space="0" w:color="auto"/>
              <w:right w:val="single" w:sz="4" w:space="0" w:color="auto"/>
            </w:tcBorders>
            <w:noWrap/>
          </w:tcPr>
          <w:p w14:paraId="74A6EC95" w14:textId="77777777" w:rsidR="0084423B" w:rsidRPr="00DC52A3" w:rsidRDefault="0084423B" w:rsidP="005B7CAE">
            <w:pPr>
              <w:widowControl/>
              <w:suppressAutoHyphens w:val="0"/>
              <w:spacing w:before="0" w:after="0"/>
              <w:ind w:firstLine="0"/>
              <w:jc w:val="right"/>
              <w:rPr>
                <w:rFonts w:eastAsia="Times New Roman" w:cs="Times New Roman"/>
                <w:kern w:val="0"/>
                <w:lang w:eastAsia="hr-HR" w:bidi="ar-SA"/>
              </w:rPr>
            </w:pPr>
          </w:p>
          <w:p w14:paraId="1BFA66E8" w14:textId="77777777" w:rsidR="0084423B" w:rsidRPr="000C48E6" w:rsidRDefault="0084423B" w:rsidP="005B7CAE">
            <w:pPr>
              <w:widowControl/>
              <w:suppressAutoHyphens w:val="0"/>
              <w:spacing w:before="0" w:after="0"/>
              <w:ind w:firstLine="0"/>
              <w:jc w:val="right"/>
              <w:rPr>
                <w:rFonts w:eastAsia="Times New Roman" w:cs="Times New Roman"/>
                <w:color w:val="FF0000"/>
                <w:kern w:val="0"/>
                <w:lang w:eastAsia="hr-HR" w:bidi="ar-SA"/>
              </w:rPr>
            </w:pPr>
            <w:r w:rsidRPr="00DC52A3">
              <w:rPr>
                <w:rFonts w:eastAsia="Times New Roman" w:cs="Times New Roman"/>
                <w:kern w:val="0"/>
                <w:lang w:eastAsia="hr-HR" w:bidi="ar-SA"/>
              </w:rPr>
              <w:t>45.106,00</w:t>
            </w:r>
          </w:p>
        </w:tc>
      </w:tr>
      <w:tr w:rsidR="0084423B" w:rsidRPr="003F5A49" w14:paraId="09A3A4D5" w14:textId="77777777" w:rsidTr="00294386">
        <w:trPr>
          <w:trHeight w:val="282"/>
        </w:trPr>
        <w:tc>
          <w:tcPr>
            <w:tcW w:w="3304" w:type="dxa"/>
            <w:tcBorders>
              <w:top w:val="single" w:sz="4" w:space="0" w:color="auto"/>
              <w:left w:val="single" w:sz="4" w:space="0" w:color="auto"/>
              <w:bottom w:val="single" w:sz="4" w:space="0" w:color="auto"/>
              <w:right w:val="single" w:sz="4" w:space="0" w:color="auto"/>
            </w:tcBorders>
            <w:shd w:val="clear" w:color="auto" w:fill="auto"/>
            <w:noWrap/>
          </w:tcPr>
          <w:p w14:paraId="763C522C" w14:textId="77777777" w:rsidR="0084423B" w:rsidRPr="00CC43D7" w:rsidRDefault="0084423B" w:rsidP="00294386">
            <w:pPr>
              <w:tabs>
                <w:tab w:val="left" w:pos="1080"/>
              </w:tabs>
              <w:spacing w:line="0" w:lineRule="atLeast"/>
              <w:jc w:val="center"/>
              <w:rPr>
                <w:bCs/>
              </w:rPr>
            </w:pPr>
            <w:r w:rsidRPr="00CC43D7">
              <w:rPr>
                <w:bCs/>
              </w:rPr>
              <w:lastRenderedPageBreak/>
              <w:t>A100112 Izrada i donošenje strateških dokumenata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294FC2" w14:textId="77777777" w:rsidR="0084423B" w:rsidRPr="00CC43D7" w:rsidRDefault="0084423B" w:rsidP="00294386">
            <w:pPr>
              <w:widowControl/>
              <w:suppressAutoHyphens w:val="0"/>
              <w:spacing w:before="0" w:after="0"/>
              <w:ind w:firstLine="0"/>
              <w:jc w:val="center"/>
              <w:rPr>
                <w:rFonts w:eastAsia="Times New Roman" w:cs="Times New Roman"/>
                <w:kern w:val="0"/>
                <w:lang w:eastAsia="hr-HR" w:bidi="ar-SA"/>
              </w:rPr>
            </w:pPr>
            <w:r w:rsidRPr="00CC43D7">
              <w:rPr>
                <w:rFonts w:eastAsia="Times New Roman" w:cs="Times New Roman"/>
                <w:kern w:val="0"/>
                <w:lang w:eastAsia="hr-HR" w:bidi="ar-SA"/>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E57CFF" w14:textId="77777777" w:rsidR="0084423B" w:rsidRPr="00CC43D7" w:rsidRDefault="0084423B" w:rsidP="00294386">
            <w:pPr>
              <w:widowControl/>
              <w:suppressAutoHyphens w:val="0"/>
              <w:spacing w:before="0" w:after="0"/>
              <w:ind w:firstLine="0"/>
              <w:jc w:val="center"/>
              <w:rPr>
                <w:rFonts w:eastAsia="Times New Roman" w:cs="Times New Roman"/>
                <w:kern w:val="0"/>
                <w:lang w:eastAsia="hr-HR" w:bidi="ar-SA"/>
              </w:rPr>
            </w:pPr>
            <w:r w:rsidRPr="00CC43D7">
              <w:rPr>
                <w:rFonts w:eastAsia="Times New Roman" w:cs="Times New Roman"/>
                <w:kern w:val="0"/>
                <w:lang w:eastAsia="hr-HR" w:bidi="ar-SA"/>
              </w:rPr>
              <w:t>30.845,00</w:t>
            </w:r>
          </w:p>
        </w:tc>
        <w:tc>
          <w:tcPr>
            <w:tcW w:w="1397" w:type="dxa"/>
            <w:tcBorders>
              <w:top w:val="single" w:sz="4" w:space="0" w:color="auto"/>
              <w:left w:val="single" w:sz="4" w:space="0" w:color="auto"/>
              <w:bottom w:val="single" w:sz="4" w:space="0" w:color="auto"/>
              <w:right w:val="single" w:sz="4" w:space="0" w:color="auto"/>
            </w:tcBorders>
          </w:tcPr>
          <w:p w14:paraId="18F93355" w14:textId="77777777" w:rsidR="0084423B" w:rsidRPr="00CC43D7" w:rsidRDefault="0084423B" w:rsidP="00294386">
            <w:pPr>
              <w:widowControl/>
              <w:suppressAutoHyphens w:val="0"/>
              <w:spacing w:before="0" w:after="0"/>
              <w:ind w:firstLine="0"/>
              <w:jc w:val="center"/>
              <w:rPr>
                <w:rFonts w:eastAsia="Times New Roman" w:cs="Times New Roman"/>
                <w:kern w:val="0"/>
                <w:lang w:eastAsia="hr-HR" w:bidi="ar-SA"/>
              </w:rPr>
            </w:pPr>
          </w:p>
          <w:p w14:paraId="2B33158D" w14:textId="77777777" w:rsidR="0084423B" w:rsidRPr="00CC43D7" w:rsidRDefault="0084423B" w:rsidP="00294386">
            <w:pPr>
              <w:widowControl/>
              <w:suppressAutoHyphens w:val="0"/>
              <w:spacing w:before="0" w:after="0"/>
              <w:ind w:firstLine="0"/>
              <w:jc w:val="center"/>
              <w:rPr>
                <w:rFonts w:eastAsia="Times New Roman" w:cs="Times New Roman"/>
                <w:kern w:val="0"/>
                <w:lang w:eastAsia="hr-HR" w:bidi="ar-SA"/>
              </w:rPr>
            </w:pPr>
          </w:p>
          <w:p w14:paraId="61CE9B9C" w14:textId="77777777" w:rsidR="0084423B" w:rsidRPr="00CC43D7" w:rsidRDefault="0084423B" w:rsidP="00294386">
            <w:pPr>
              <w:widowControl/>
              <w:suppressAutoHyphens w:val="0"/>
              <w:spacing w:before="0" w:after="0"/>
              <w:ind w:firstLine="0"/>
              <w:jc w:val="center"/>
              <w:rPr>
                <w:rFonts w:eastAsia="Times New Roman" w:cs="Times New Roman"/>
                <w:kern w:val="0"/>
                <w:lang w:eastAsia="hr-HR" w:bidi="ar-SA"/>
              </w:rPr>
            </w:pPr>
          </w:p>
          <w:p w14:paraId="4E34A442" w14:textId="77777777" w:rsidR="0084423B" w:rsidRPr="00CC43D7" w:rsidRDefault="0084423B" w:rsidP="00294386">
            <w:pPr>
              <w:widowControl/>
              <w:suppressAutoHyphens w:val="0"/>
              <w:spacing w:before="0" w:after="0"/>
              <w:ind w:firstLine="0"/>
              <w:jc w:val="center"/>
              <w:rPr>
                <w:rFonts w:eastAsia="Times New Roman" w:cs="Times New Roman"/>
                <w:kern w:val="0"/>
                <w:lang w:eastAsia="hr-HR" w:bidi="ar-SA"/>
              </w:rPr>
            </w:pPr>
            <w:r w:rsidRPr="00CC43D7">
              <w:rPr>
                <w:rFonts w:eastAsia="Times New Roman" w:cs="Times New Roman"/>
                <w:kern w:val="0"/>
                <w:lang w:eastAsia="hr-HR" w:bidi="ar-SA"/>
              </w:rPr>
              <w:t>-17.845,00</w:t>
            </w:r>
          </w:p>
        </w:tc>
        <w:tc>
          <w:tcPr>
            <w:tcW w:w="1418" w:type="dxa"/>
            <w:tcBorders>
              <w:top w:val="single" w:sz="4" w:space="0" w:color="auto"/>
              <w:left w:val="nil"/>
              <w:bottom w:val="single" w:sz="4" w:space="0" w:color="auto"/>
              <w:right w:val="single" w:sz="4" w:space="0" w:color="auto"/>
            </w:tcBorders>
            <w:noWrap/>
          </w:tcPr>
          <w:p w14:paraId="548E6A17" w14:textId="77777777" w:rsidR="0084423B" w:rsidRPr="00CC43D7" w:rsidRDefault="0084423B" w:rsidP="00294386">
            <w:pPr>
              <w:widowControl/>
              <w:suppressAutoHyphens w:val="0"/>
              <w:spacing w:before="0" w:after="0"/>
              <w:ind w:firstLine="0"/>
              <w:jc w:val="center"/>
              <w:rPr>
                <w:rFonts w:eastAsia="Times New Roman" w:cs="Times New Roman"/>
                <w:kern w:val="0"/>
                <w:lang w:eastAsia="hr-HR" w:bidi="ar-SA"/>
              </w:rPr>
            </w:pPr>
          </w:p>
          <w:p w14:paraId="7688E6B1" w14:textId="77777777" w:rsidR="0084423B" w:rsidRPr="00CC43D7" w:rsidRDefault="0084423B" w:rsidP="00294386">
            <w:pPr>
              <w:widowControl/>
              <w:suppressAutoHyphens w:val="0"/>
              <w:spacing w:before="0" w:after="0"/>
              <w:ind w:firstLine="0"/>
              <w:jc w:val="center"/>
              <w:rPr>
                <w:rFonts w:eastAsia="Times New Roman" w:cs="Times New Roman"/>
                <w:kern w:val="0"/>
                <w:lang w:eastAsia="hr-HR" w:bidi="ar-SA"/>
              </w:rPr>
            </w:pPr>
          </w:p>
          <w:p w14:paraId="7D071B8B" w14:textId="77777777" w:rsidR="0084423B" w:rsidRPr="00CC43D7" w:rsidRDefault="0084423B" w:rsidP="00294386">
            <w:pPr>
              <w:widowControl/>
              <w:suppressAutoHyphens w:val="0"/>
              <w:spacing w:before="0" w:after="0"/>
              <w:ind w:firstLine="0"/>
              <w:jc w:val="center"/>
              <w:rPr>
                <w:rFonts w:eastAsia="Times New Roman" w:cs="Times New Roman"/>
                <w:kern w:val="0"/>
                <w:lang w:eastAsia="hr-HR" w:bidi="ar-SA"/>
              </w:rPr>
            </w:pPr>
          </w:p>
          <w:p w14:paraId="14B89E75" w14:textId="77777777" w:rsidR="0084423B" w:rsidRPr="00CC43D7" w:rsidRDefault="0084423B" w:rsidP="00294386">
            <w:pPr>
              <w:widowControl/>
              <w:suppressAutoHyphens w:val="0"/>
              <w:spacing w:before="0" w:after="0"/>
              <w:ind w:firstLine="0"/>
              <w:jc w:val="center"/>
              <w:rPr>
                <w:rFonts w:eastAsia="Times New Roman" w:cs="Times New Roman"/>
                <w:kern w:val="0"/>
                <w:lang w:eastAsia="hr-HR" w:bidi="ar-SA"/>
              </w:rPr>
            </w:pPr>
            <w:r w:rsidRPr="00CC43D7">
              <w:rPr>
                <w:rFonts w:eastAsia="Times New Roman" w:cs="Times New Roman"/>
                <w:kern w:val="0"/>
                <w:lang w:eastAsia="hr-HR" w:bidi="ar-SA"/>
              </w:rPr>
              <w:t>13.000,00</w:t>
            </w:r>
          </w:p>
        </w:tc>
      </w:tr>
      <w:tr w:rsidR="0084423B" w:rsidRPr="00AF02F8" w14:paraId="61AC8799" w14:textId="77777777" w:rsidTr="00294386">
        <w:trPr>
          <w:trHeight w:val="282"/>
        </w:trPr>
        <w:tc>
          <w:tcPr>
            <w:tcW w:w="3304" w:type="dxa"/>
            <w:tcBorders>
              <w:top w:val="single" w:sz="4" w:space="0" w:color="auto"/>
              <w:left w:val="single" w:sz="4" w:space="0" w:color="auto"/>
              <w:bottom w:val="single" w:sz="4" w:space="0" w:color="auto"/>
              <w:right w:val="single" w:sz="4" w:space="0" w:color="auto"/>
            </w:tcBorders>
            <w:shd w:val="clear" w:color="auto" w:fill="auto"/>
            <w:noWrap/>
            <w:hideMark/>
          </w:tcPr>
          <w:p w14:paraId="65F726F0" w14:textId="77777777" w:rsidR="0084423B" w:rsidRPr="00AF02F8" w:rsidRDefault="0084423B" w:rsidP="00294386">
            <w:pPr>
              <w:widowControl/>
              <w:suppressAutoHyphens w:val="0"/>
              <w:spacing w:before="0" w:after="0"/>
              <w:ind w:firstLine="0"/>
              <w:jc w:val="center"/>
              <w:rPr>
                <w:rFonts w:eastAsia="Times New Roman" w:cs="Times New Roman"/>
                <w:b/>
                <w:bCs/>
                <w:kern w:val="0"/>
                <w:lang w:eastAsia="hr-HR" w:bidi="ar-SA"/>
              </w:rPr>
            </w:pPr>
          </w:p>
          <w:p w14:paraId="559DC1CB" w14:textId="77777777" w:rsidR="0084423B" w:rsidRPr="00AF02F8" w:rsidRDefault="0084423B" w:rsidP="00294386">
            <w:pPr>
              <w:widowControl/>
              <w:suppressAutoHyphens w:val="0"/>
              <w:spacing w:before="0" w:after="0"/>
              <w:ind w:firstLine="0"/>
              <w:jc w:val="center"/>
              <w:rPr>
                <w:rFonts w:eastAsia="Times New Roman" w:cs="Times New Roman"/>
                <w:b/>
                <w:bCs/>
                <w:kern w:val="0"/>
                <w:lang w:eastAsia="hr-HR" w:bidi="ar-SA"/>
              </w:rPr>
            </w:pPr>
            <w:r w:rsidRPr="00AF02F8">
              <w:rPr>
                <w:rFonts w:eastAsia="Times New Roman" w:cs="Times New Roman"/>
                <w:b/>
                <w:bCs/>
                <w:kern w:val="0"/>
                <w:lang w:eastAsia="hr-HR" w:bidi="ar-SA"/>
              </w:rPr>
              <w:t>Ukupno program:</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0206536" w14:textId="77777777" w:rsidR="0084423B" w:rsidRPr="00AF02F8" w:rsidRDefault="0084423B" w:rsidP="00294386">
            <w:pPr>
              <w:widowControl/>
              <w:suppressAutoHyphens w:val="0"/>
              <w:spacing w:before="0" w:after="0"/>
              <w:ind w:firstLine="0"/>
              <w:jc w:val="center"/>
              <w:rPr>
                <w:rFonts w:eastAsia="Times New Roman" w:cs="Times New Roman"/>
                <w:b/>
                <w:bCs/>
                <w:kern w:val="0"/>
                <w:lang w:eastAsia="hr-HR" w:bidi="ar-SA"/>
              </w:rPr>
            </w:pPr>
            <w:r w:rsidRPr="00AF02F8">
              <w:rPr>
                <w:rFonts w:eastAsia="Times New Roman" w:cs="Times New Roman"/>
                <w:b/>
                <w:bCs/>
                <w:kern w:val="0"/>
                <w:lang w:eastAsia="hr-HR" w:bidi="ar-SA"/>
              </w:rPr>
              <w:t>186.326,00</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14:paraId="15D781A4" w14:textId="77777777" w:rsidR="0084423B" w:rsidRPr="00AF02F8" w:rsidRDefault="0084423B" w:rsidP="00294386">
            <w:pPr>
              <w:widowControl/>
              <w:suppressAutoHyphens w:val="0"/>
              <w:spacing w:before="0" w:after="0"/>
              <w:ind w:firstLine="0"/>
              <w:jc w:val="center"/>
              <w:rPr>
                <w:rFonts w:eastAsia="Times New Roman" w:cs="Times New Roman"/>
                <w:b/>
                <w:bCs/>
                <w:kern w:val="0"/>
                <w:lang w:eastAsia="hr-HR" w:bidi="ar-SA"/>
              </w:rPr>
            </w:pPr>
            <w:r w:rsidRPr="00AF02F8">
              <w:rPr>
                <w:rFonts w:eastAsia="Times New Roman" w:cs="Times New Roman"/>
                <w:b/>
                <w:bCs/>
                <w:kern w:val="0"/>
                <w:lang w:eastAsia="hr-HR" w:bidi="ar-SA"/>
              </w:rPr>
              <w:t>202.072,00</w:t>
            </w:r>
          </w:p>
        </w:tc>
        <w:tc>
          <w:tcPr>
            <w:tcW w:w="1397" w:type="dxa"/>
            <w:tcBorders>
              <w:top w:val="single" w:sz="4" w:space="0" w:color="auto"/>
              <w:left w:val="nil"/>
              <w:bottom w:val="single" w:sz="4" w:space="0" w:color="auto"/>
              <w:right w:val="single" w:sz="4" w:space="0" w:color="auto"/>
            </w:tcBorders>
          </w:tcPr>
          <w:p w14:paraId="07952CD3" w14:textId="77777777" w:rsidR="0084423B" w:rsidRPr="00A305A2" w:rsidRDefault="0084423B" w:rsidP="00294386">
            <w:pPr>
              <w:widowControl/>
              <w:suppressAutoHyphens w:val="0"/>
              <w:spacing w:before="0" w:after="0"/>
              <w:ind w:firstLine="0"/>
              <w:jc w:val="center"/>
              <w:rPr>
                <w:rFonts w:eastAsia="Times New Roman" w:cs="Times New Roman"/>
                <w:b/>
                <w:bCs/>
                <w:kern w:val="0"/>
                <w:lang w:eastAsia="hr-HR" w:bidi="ar-SA"/>
              </w:rPr>
            </w:pPr>
          </w:p>
          <w:p w14:paraId="00E54FA1" w14:textId="77777777" w:rsidR="0084423B" w:rsidRPr="00A305A2" w:rsidRDefault="0084423B" w:rsidP="00294386">
            <w:pPr>
              <w:widowControl/>
              <w:suppressAutoHyphens w:val="0"/>
              <w:spacing w:before="0" w:after="0"/>
              <w:ind w:firstLine="0"/>
              <w:jc w:val="center"/>
              <w:rPr>
                <w:rFonts w:eastAsia="Times New Roman" w:cs="Times New Roman"/>
                <w:b/>
                <w:bCs/>
                <w:kern w:val="0"/>
                <w:lang w:eastAsia="hr-HR" w:bidi="ar-SA"/>
              </w:rPr>
            </w:pPr>
            <w:r w:rsidRPr="00A305A2">
              <w:rPr>
                <w:rFonts w:eastAsia="Times New Roman" w:cs="Times New Roman"/>
                <w:b/>
                <w:bCs/>
                <w:kern w:val="0"/>
                <w:lang w:eastAsia="hr-HR" w:bidi="ar-SA"/>
              </w:rPr>
              <w:t>-32.127,00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C9712" w14:textId="77777777" w:rsidR="0084423B" w:rsidRPr="00A305A2" w:rsidRDefault="0084423B" w:rsidP="00294386">
            <w:pPr>
              <w:widowControl/>
              <w:suppressAutoHyphens w:val="0"/>
              <w:spacing w:before="0" w:after="0"/>
              <w:ind w:firstLine="0"/>
              <w:jc w:val="center"/>
              <w:rPr>
                <w:rFonts w:eastAsia="Times New Roman" w:cs="Times New Roman"/>
                <w:b/>
                <w:bCs/>
                <w:kern w:val="0"/>
                <w:lang w:eastAsia="hr-HR" w:bidi="ar-SA"/>
              </w:rPr>
            </w:pPr>
            <w:r w:rsidRPr="00A305A2">
              <w:rPr>
                <w:rFonts w:eastAsia="Times New Roman" w:cs="Times New Roman"/>
                <w:b/>
                <w:bCs/>
                <w:kern w:val="0"/>
                <w:lang w:eastAsia="hr-HR" w:bidi="ar-SA"/>
              </w:rPr>
              <w:t>169.945,00</w:t>
            </w:r>
          </w:p>
        </w:tc>
      </w:tr>
    </w:tbl>
    <w:p w14:paraId="32DAD9EA" w14:textId="77777777" w:rsidR="0084423B" w:rsidRPr="00E639C0" w:rsidRDefault="0084423B" w:rsidP="0084423B">
      <w:pPr>
        <w:spacing w:before="360"/>
        <w:rPr>
          <w:bCs/>
        </w:rPr>
      </w:pPr>
      <w:bookmarkStart w:id="25" w:name="_Hlk120523317"/>
      <w:r w:rsidRPr="00E639C0">
        <w:rPr>
          <w:bCs/>
        </w:rPr>
        <w:t>Pokazatelji rezultata za :</w:t>
      </w:r>
    </w:p>
    <w:p w14:paraId="10E6BDFA" w14:textId="77777777" w:rsidR="0084423B" w:rsidRPr="00E639C0" w:rsidRDefault="0084423B" w:rsidP="0084423B">
      <w:pPr>
        <w:widowControl/>
        <w:suppressAutoHyphens w:val="0"/>
        <w:spacing w:after="60"/>
        <w:jc w:val="left"/>
        <w:rPr>
          <w:rFonts w:eastAsia="Times New Roman" w:cs="Times New Roman"/>
          <w:kern w:val="0"/>
          <w:lang w:eastAsia="hr-HR" w:bidi="ar-SA"/>
        </w:rPr>
      </w:pPr>
      <w:r w:rsidRPr="00E639C0">
        <w:rPr>
          <w:rFonts w:eastAsia="Times New Roman" w:cs="Times New Roman"/>
          <w:kern w:val="0"/>
          <w:lang w:eastAsia="hr-HR" w:bidi="ar-SA"/>
        </w:rPr>
        <w:t>A100101 Redovna djelatnost predstavničkih i izvršnih tijela</w:t>
      </w:r>
    </w:p>
    <w:tbl>
      <w:tblPr>
        <w:tblW w:w="5922" w:type="dxa"/>
        <w:tblInd w:w="93" w:type="dxa"/>
        <w:tblLook w:val="04A0" w:firstRow="1" w:lastRow="0" w:firstColumn="1" w:lastColumn="0" w:noHBand="0" w:noVBand="1"/>
      </w:tblPr>
      <w:tblGrid>
        <w:gridCol w:w="2567"/>
        <w:gridCol w:w="1003"/>
        <w:gridCol w:w="1176"/>
        <w:gridCol w:w="1176"/>
      </w:tblGrid>
      <w:tr w:rsidR="0084423B" w:rsidRPr="00B11473" w14:paraId="4B09FE21" w14:textId="77777777" w:rsidTr="00294386">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2DCBC" w14:textId="77777777" w:rsidR="0084423B" w:rsidRPr="00B11473" w:rsidRDefault="0084423B" w:rsidP="00294386">
            <w:pPr>
              <w:widowControl/>
              <w:suppressAutoHyphens w:val="0"/>
              <w:spacing w:before="0" w:after="0"/>
              <w:ind w:firstLine="0"/>
              <w:jc w:val="center"/>
              <w:rPr>
                <w:rFonts w:eastAsia="Times New Roman" w:cs="Times New Roman"/>
                <w:kern w:val="0"/>
                <w:lang w:eastAsia="hr-HR" w:bidi="ar-SA"/>
              </w:rPr>
            </w:pPr>
            <w:r w:rsidRPr="00B11473">
              <w:rPr>
                <w:rFonts w:eastAsia="Times New Roman" w:cs="Times New Roman"/>
                <w:kern w:val="0"/>
                <w:lang w:eastAsia="hr-HR" w:bidi="ar-SA"/>
              </w:rPr>
              <w:t>Pokazatelji</w:t>
            </w:r>
          </w:p>
          <w:p w14:paraId="11AB0BFD" w14:textId="77777777" w:rsidR="0084423B" w:rsidRPr="00B11473" w:rsidRDefault="0084423B" w:rsidP="00294386">
            <w:pPr>
              <w:widowControl/>
              <w:suppressAutoHyphens w:val="0"/>
              <w:spacing w:before="0" w:after="0"/>
              <w:ind w:firstLine="0"/>
              <w:jc w:val="center"/>
              <w:rPr>
                <w:rFonts w:eastAsia="Times New Roman" w:cs="Times New Roman"/>
                <w:kern w:val="0"/>
                <w:lang w:eastAsia="hr-HR" w:bidi="ar-SA"/>
              </w:rPr>
            </w:pPr>
            <w:r w:rsidRPr="00B11473">
              <w:rPr>
                <w:rFonts w:eastAsia="Times New Roman" w:cs="Times New Roman"/>
                <w:kern w:val="0"/>
                <w:lang w:eastAsia="hr-HR" w:bidi="ar-SA"/>
              </w:rPr>
              <w:t>rezultata</w:t>
            </w:r>
          </w:p>
        </w:tc>
        <w:tc>
          <w:tcPr>
            <w:tcW w:w="1003" w:type="dxa"/>
            <w:tcBorders>
              <w:top w:val="single" w:sz="4" w:space="0" w:color="auto"/>
              <w:left w:val="nil"/>
              <w:bottom w:val="single" w:sz="4" w:space="0" w:color="auto"/>
              <w:right w:val="single" w:sz="4" w:space="0" w:color="auto"/>
            </w:tcBorders>
            <w:vAlign w:val="center"/>
          </w:tcPr>
          <w:p w14:paraId="69F7ADC4" w14:textId="77777777" w:rsidR="0084423B" w:rsidRPr="00B11473" w:rsidRDefault="0084423B" w:rsidP="00294386">
            <w:pPr>
              <w:widowControl/>
              <w:suppressAutoHyphens w:val="0"/>
              <w:spacing w:before="0" w:after="0"/>
              <w:ind w:firstLine="0"/>
              <w:jc w:val="center"/>
              <w:rPr>
                <w:rFonts w:eastAsia="Times New Roman" w:cs="Times New Roman"/>
                <w:kern w:val="0"/>
                <w:lang w:eastAsia="hr-HR" w:bidi="ar-SA"/>
              </w:rPr>
            </w:pPr>
            <w:r w:rsidRPr="00B11473">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235A2" w14:textId="77777777" w:rsidR="0084423B" w:rsidRPr="00B11473" w:rsidRDefault="0084423B" w:rsidP="00294386">
            <w:pPr>
              <w:widowControl/>
              <w:suppressAutoHyphens w:val="0"/>
              <w:spacing w:before="0" w:after="0"/>
              <w:ind w:firstLine="0"/>
              <w:jc w:val="center"/>
              <w:rPr>
                <w:rFonts w:eastAsia="Times New Roman" w:cs="Times New Roman"/>
                <w:kern w:val="0"/>
                <w:lang w:eastAsia="hr-HR" w:bidi="ar-SA"/>
              </w:rPr>
            </w:pPr>
            <w:r w:rsidRPr="00B11473">
              <w:rPr>
                <w:rFonts w:eastAsia="Times New Roman" w:cs="Times New Roman"/>
                <w:kern w:val="0"/>
                <w:lang w:eastAsia="hr-HR" w:bidi="ar-SA"/>
              </w:rPr>
              <w:t>Polazna vrijednost 2023.</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6460643C" w14:textId="77777777" w:rsidR="0084423B" w:rsidRPr="00B11473" w:rsidRDefault="0084423B" w:rsidP="00294386">
            <w:pPr>
              <w:widowControl/>
              <w:suppressAutoHyphens w:val="0"/>
              <w:spacing w:before="0" w:after="0"/>
              <w:ind w:firstLine="0"/>
              <w:jc w:val="center"/>
              <w:rPr>
                <w:rFonts w:eastAsia="Times New Roman" w:cs="Times New Roman"/>
                <w:kern w:val="0"/>
                <w:lang w:eastAsia="hr-HR" w:bidi="ar-SA"/>
              </w:rPr>
            </w:pPr>
            <w:r w:rsidRPr="00B11473">
              <w:rPr>
                <w:rFonts w:eastAsia="Times New Roman" w:cs="Times New Roman"/>
                <w:kern w:val="0"/>
                <w:lang w:eastAsia="hr-HR" w:bidi="ar-SA"/>
              </w:rPr>
              <w:t>Ciljana vrijednost</w:t>
            </w:r>
          </w:p>
          <w:p w14:paraId="60F25093" w14:textId="77777777" w:rsidR="0084423B" w:rsidRPr="00B11473" w:rsidRDefault="0084423B" w:rsidP="00294386">
            <w:pPr>
              <w:widowControl/>
              <w:suppressAutoHyphens w:val="0"/>
              <w:spacing w:before="0" w:after="0"/>
              <w:ind w:firstLine="0"/>
              <w:jc w:val="center"/>
              <w:rPr>
                <w:rFonts w:eastAsia="Times New Roman" w:cs="Times New Roman"/>
                <w:kern w:val="0"/>
                <w:lang w:eastAsia="hr-HR" w:bidi="ar-SA"/>
              </w:rPr>
            </w:pPr>
            <w:r w:rsidRPr="00B11473">
              <w:rPr>
                <w:rFonts w:eastAsia="Times New Roman" w:cs="Times New Roman"/>
                <w:kern w:val="0"/>
                <w:lang w:eastAsia="hr-HR" w:bidi="ar-SA"/>
              </w:rPr>
              <w:t>2024.</w:t>
            </w:r>
          </w:p>
        </w:tc>
      </w:tr>
      <w:tr w:rsidR="0084423B" w:rsidRPr="00B11473" w14:paraId="7D92C74F" w14:textId="77777777" w:rsidTr="00294386">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6712F3" w14:textId="77777777" w:rsidR="0084423B" w:rsidRPr="00B11473" w:rsidRDefault="0084423B" w:rsidP="00294386">
            <w:pPr>
              <w:widowControl/>
              <w:suppressAutoHyphens w:val="0"/>
              <w:spacing w:before="0" w:after="0"/>
              <w:ind w:firstLine="0"/>
              <w:jc w:val="center"/>
              <w:rPr>
                <w:rFonts w:eastAsia="Times New Roman" w:cs="Times New Roman"/>
                <w:kern w:val="0"/>
                <w:lang w:eastAsia="hr-HR" w:bidi="ar-SA"/>
              </w:rPr>
            </w:pPr>
            <w:r w:rsidRPr="00B11473">
              <w:rPr>
                <w:rFonts w:eastAsia="Times New Roman" w:cs="Times New Roman"/>
                <w:kern w:val="0"/>
                <w:lang w:eastAsia="hr-HR" w:bidi="ar-SA"/>
              </w:rPr>
              <w:t>Akti Općinskog vijeća</w:t>
            </w:r>
          </w:p>
        </w:tc>
        <w:tc>
          <w:tcPr>
            <w:tcW w:w="1003" w:type="dxa"/>
            <w:tcBorders>
              <w:top w:val="single" w:sz="4" w:space="0" w:color="auto"/>
              <w:left w:val="nil"/>
              <w:bottom w:val="single" w:sz="4" w:space="0" w:color="auto"/>
              <w:right w:val="single" w:sz="4" w:space="0" w:color="auto"/>
            </w:tcBorders>
            <w:vAlign w:val="center"/>
          </w:tcPr>
          <w:p w14:paraId="624EE1BF" w14:textId="77777777" w:rsidR="0084423B" w:rsidRPr="00B11473" w:rsidRDefault="0084423B" w:rsidP="00294386">
            <w:pPr>
              <w:widowControl/>
              <w:suppressAutoHyphens w:val="0"/>
              <w:spacing w:before="0" w:after="0"/>
              <w:ind w:firstLine="0"/>
              <w:jc w:val="center"/>
              <w:rPr>
                <w:rFonts w:eastAsia="Times New Roman" w:cs="Times New Roman"/>
                <w:kern w:val="0"/>
                <w:lang w:eastAsia="hr-HR" w:bidi="ar-SA"/>
              </w:rPr>
            </w:pPr>
            <w:r w:rsidRPr="00B11473">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073744B1" w14:textId="77777777" w:rsidR="0084423B" w:rsidRPr="00B11473" w:rsidRDefault="0084423B" w:rsidP="00294386">
            <w:pPr>
              <w:widowControl/>
              <w:suppressAutoHyphens w:val="0"/>
              <w:spacing w:before="0" w:after="0"/>
              <w:ind w:firstLine="0"/>
              <w:jc w:val="center"/>
              <w:rPr>
                <w:rFonts w:eastAsia="Times New Roman" w:cs="Times New Roman"/>
                <w:kern w:val="0"/>
                <w:lang w:eastAsia="hr-HR" w:bidi="ar-SA"/>
              </w:rPr>
            </w:pPr>
            <w:r w:rsidRPr="00B11473">
              <w:rPr>
                <w:rFonts w:eastAsia="Times New Roman" w:cs="Times New Roman"/>
                <w:kern w:val="0"/>
                <w:lang w:eastAsia="hr-HR" w:bidi="ar-SA"/>
              </w:rPr>
              <w:t>45</w:t>
            </w:r>
          </w:p>
        </w:tc>
        <w:tc>
          <w:tcPr>
            <w:tcW w:w="1176" w:type="dxa"/>
            <w:tcBorders>
              <w:top w:val="single" w:sz="4" w:space="0" w:color="auto"/>
              <w:left w:val="nil"/>
              <w:bottom w:val="single" w:sz="4" w:space="0" w:color="auto"/>
              <w:right w:val="single" w:sz="4" w:space="0" w:color="auto"/>
            </w:tcBorders>
            <w:shd w:val="clear" w:color="auto" w:fill="auto"/>
            <w:vAlign w:val="center"/>
          </w:tcPr>
          <w:p w14:paraId="6E52E7C8" w14:textId="77777777" w:rsidR="0084423B" w:rsidRPr="00B11473" w:rsidRDefault="0084423B" w:rsidP="00294386">
            <w:pPr>
              <w:widowControl/>
              <w:suppressAutoHyphens w:val="0"/>
              <w:spacing w:before="0" w:after="0"/>
              <w:ind w:firstLine="0"/>
              <w:jc w:val="center"/>
              <w:rPr>
                <w:rFonts w:eastAsia="Times New Roman" w:cs="Times New Roman"/>
                <w:kern w:val="0"/>
                <w:lang w:eastAsia="hr-HR" w:bidi="ar-SA"/>
              </w:rPr>
            </w:pPr>
            <w:r w:rsidRPr="00B11473">
              <w:rPr>
                <w:rFonts w:eastAsia="Times New Roman" w:cs="Times New Roman"/>
                <w:kern w:val="0"/>
                <w:lang w:eastAsia="hr-HR" w:bidi="ar-SA"/>
              </w:rPr>
              <w:t>50</w:t>
            </w:r>
          </w:p>
        </w:tc>
      </w:tr>
      <w:tr w:rsidR="0084423B" w:rsidRPr="00B11473" w14:paraId="0D055B90" w14:textId="77777777" w:rsidTr="00294386">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F51205" w14:textId="77777777" w:rsidR="0084423B" w:rsidRPr="00B11473" w:rsidRDefault="0084423B" w:rsidP="00294386">
            <w:pPr>
              <w:widowControl/>
              <w:suppressAutoHyphens w:val="0"/>
              <w:spacing w:before="0" w:after="0"/>
              <w:ind w:firstLine="0"/>
              <w:jc w:val="center"/>
              <w:rPr>
                <w:rFonts w:eastAsia="Times New Roman" w:cs="Times New Roman"/>
                <w:kern w:val="0"/>
                <w:lang w:eastAsia="hr-HR" w:bidi="ar-SA"/>
              </w:rPr>
            </w:pPr>
            <w:r w:rsidRPr="00B11473">
              <w:rPr>
                <w:rFonts w:eastAsia="Times New Roman" w:cs="Times New Roman"/>
                <w:kern w:val="0"/>
                <w:lang w:eastAsia="hr-HR" w:bidi="ar-SA"/>
              </w:rPr>
              <w:t>Akti Općinskog načelnika</w:t>
            </w:r>
          </w:p>
        </w:tc>
        <w:tc>
          <w:tcPr>
            <w:tcW w:w="1003" w:type="dxa"/>
            <w:tcBorders>
              <w:top w:val="single" w:sz="4" w:space="0" w:color="auto"/>
              <w:left w:val="nil"/>
              <w:bottom w:val="single" w:sz="4" w:space="0" w:color="auto"/>
              <w:right w:val="single" w:sz="4" w:space="0" w:color="auto"/>
            </w:tcBorders>
            <w:vAlign w:val="center"/>
          </w:tcPr>
          <w:p w14:paraId="0EC10816" w14:textId="77777777" w:rsidR="0084423B" w:rsidRPr="00B11473" w:rsidRDefault="0084423B" w:rsidP="00294386">
            <w:pPr>
              <w:widowControl/>
              <w:suppressAutoHyphens w:val="0"/>
              <w:spacing w:before="0" w:after="0"/>
              <w:ind w:firstLine="0"/>
              <w:jc w:val="center"/>
              <w:rPr>
                <w:rFonts w:eastAsia="Times New Roman" w:cs="Times New Roman"/>
                <w:kern w:val="0"/>
                <w:lang w:eastAsia="hr-HR" w:bidi="ar-SA"/>
              </w:rPr>
            </w:pPr>
            <w:r w:rsidRPr="00B11473">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1E5FE54D" w14:textId="77777777" w:rsidR="0084423B" w:rsidRPr="00B11473" w:rsidRDefault="0084423B" w:rsidP="00294386">
            <w:pPr>
              <w:widowControl/>
              <w:suppressAutoHyphens w:val="0"/>
              <w:spacing w:before="0" w:after="0"/>
              <w:ind w:firstLine="0"/>
              <w:jc w:val="center"/>
              <w:rPr>
                <w:rFonts w:eastAsia="Times New Roman" w:cs="Times New Roman"/>
                <w:kern w:val="0"/>
                <w:lang w:eastAsia="hr-HR" w:bidi="ar-SA"/>
              </w:rPr>
            </w:pPr>
            <w:r w:rsidRPr="00B11473">
              <w:rPr>
                <w:rFonts w:eastAsia="Times New Roman" w:cs="Times New Roman"/>
                <w:kern w:val="0"/>
                <w:lang w:eastAsia="hr-HR" w:bidi="ar-SA"/>
              </w:rPr>
              <w:t>35</w:t>
            </w:r>
          </w:p>
        </w:tc>
        <w:tc>
          <w:tcPr>
            <w:tcW w:w="1176" w:type="dxa"/>
            <w:tcBorders>
              <w:top w:val="single" w:sz="4" w:space="0" w:color="auto"/>
              <w:left w:val="nil"/>
              <w:bottom w:val="single" w:sz="4" w:space="0" w:color="auto"/>
              <w:right w:val="single" w:sz="4" w:space="0" w:color="auto"/>
            </w:tcBorders>
            <w:shd w:val="clear" w:color="auto" w:fill="auto"/>
            <w:vAlign w:val="center"/>
          </w:tcPr>
          <w:p w14:paraId="5FEC7304" w14:textId="77777777" w:rsidR="0084423B" w:rsidRPr="00B11473" w:rsidRDefault="0084423B" w:rsidP="00294386">
            <w:pPr>
              <w:widowControl/>
              <w:suppressAutoHyphens w:val="0"/>
              <w:spacing w:before="0" w:after="0"/>
              <w:ind w:firstLine="0"/>
              <w:jc w:val="center"/>
              <w:rPr>
                <w:rFonts w:eastAsia="Times New Roman" w:cs="Times New Roman"/>
                <w:kern w:val="0"/>
                <w:lang w:eastAsia="hr-HR" w:bidi="ar-SA"/>
              </w:rPr>
            </w:pPr>
            <w:r w:rsidRPr="00B11473">
              <w:rPr>
                <w:rFonts w:eastAsia="Times New Roman" w:cs="Times New Roman"/>
                <w:kern w:val="0"/>
                <w:lang w:eastAsia="hr-HR" w:bidi="ar-SA"/>
              </w:rPr>
              <w:t>40</w:t>
            </w:r>
          </w:p>
        </w:tc>
      </w:tr>
      <w:tr w:rsidR="0084423B" w:rsidRPr="000C48E6" w14:paraId="7D580AF8" w14:textId="77777777" w:rsidTr="00294386">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66780" w14:textId="77777777" w:rsidR="0084423B" w:rsidRPr="00B11473" w:rsidRDefault="0084423B" w:rsidP="00294386">
            <w:pPr>
              <w:widowControl/>
              <w:suppressAutoHyphens w:val="0"/>
              <w:spacing w:before="0" w:after="0"/>
              <w:ind w:firstLine="0"/>
              <w:jc w:val="center"/>
              <w:rPr>
                <w:rFonts w:eastAsia="Times New Roman" w:cs="Times New Roman"/>
                <w:kern w:val="0"/>
                <w:lang w:eastAsia="hr-HR" w:bidi="ar-SA"/>
              </w:rPr>
            </w:pPr>
            <w:r w:rsidRPr="00B11473">
              <w:rPr>
                <w:rFonts w:eastAsia="Times New Roman" w:cs="Times New Roman"/>
                <w:kern w:val="0"/>
                <w:lang w:eastAsia="hr-HR" w:bidi="ar-SA"/>
              </w:rPr>
              <w:t>Strateški akti</w:t>
            </w:r>
          </w:p>
        </w:tc>
        <w:tc>
          <w:tcPr>
            <w:tcW w:w="1003" w:type="dxa"/>
            <w:tcBorders>
              <w:top w:val="single" w:sz="4" w:space="0" w:color="auto"/>
              <w:left w:val="nil"/>
              <w:bottom w:val="single" w:sz="4" w:space="0" w:color="auto"/>
              <w:right w:val="single" w:sz="4" w:space="0" w:color="auto"/>
            </w:tcBorders>
            <w:vAlign w:val="center"/>
          </w:tcPr>
          <w:p w14:paraId="220D5838" w14:textId="77777777" w:rsidR="0084423B" w:rsidRPr="00B11473" w:rsidRDefault="0084423B" w:rsidP="00294386">
            <w:pPr>
              <w:widowControl/>
              <w:suppressAutoHyphens w:val="0"/>
              <w:spacing w:before="0" w:after="0"/>
              <w:ind w:firstLine="0"/>
              <w:jc w:val="center"/>
              <w:rPr>
                <w:rFonts w:eastAsia="Times New Roman" w:cs="Times New Roman"/>
                <w:kern w:val="0"/>
                <w:lang w:eastAsia="hr-HR" w:bidi="ar-SA"/>
              </w:rPr>
            </w:pPr>
            <w:r w:rsidRPr="00B11473">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74FE1117" w14:textId="77777777" w:rsidR="0084423B" w:rsidRPr="00B11473" w:rsidRDefault="0084423B" w:rsidP="00294386">
            <w:pPr>
              <w:widowControl/>
              <w:suppressAutoHyphens w:val="0"/>
              <w:spacing w:before="0" w:after="0"/>
              <w:ind w:firstLine="0"/>
              <w:jc w:val="center"/>
              <w:rPr>
                <w:rFonts w:eastAsia="Times New Roman" w:cs="Times New Roman"/>
                <w:kern w:val="0"/>
                <w:lang w:eastAsia="hr-HR" w:bidi="ar-SA"/>
              </w:rPr>
            </w:pPr>
            <w:r w:rsidRPr="00B11473">
              <w:rPr>
                <w:rFonts w:eastAsia="Times New Roman" w:cs="Times New Roman"/>
                <w:kern w:val="0"/>
                <w:lang w:eastAsia="hr-HR" w:bidi="ar-SA"/>
              </w:rPr>
              <w:t>2</w:t>
            </w:r>
          </w:p>
        </w:tc>
        <w:tc>
          <w:tcPr>
            <w:tcW w:w="1176" w:type="dxa"/>
            <w:tcBorders>
              <w:top w:val="single" w:sz="4" w:space="0" w:color="auto"/>
              <w:left w:val="nil"/>
              <w:bottom w:val="single" w:sz="4" w:space="0" w:color="auto"/>
              <w:right w:val="single" w:sz="4" w:space="0" w:color="auto"/>
            </w:tcBorders>
            <w:shd w:val="clear" w:color="auto" w:fill="auto"/>
            <w:vAlign w:val="center"/>
          </w:tcPr>
          <w:p w14:paraId="51E29AC3" w14:textId="77777777" w:rsidR="0084423B" w:rsidRPr="00684201" w:rsidRDefault="0084423B" w:rsidP="00294386">
            <w:pPr>
              <w:widowControl/>
              <w:suppressAutoHyphens w:val="0"/>
              <w:spacing w:before="0" w:after="0"/>
              <w:ind w:firstLine="0"/>
              <w:jc w:val="center"/>
              <w:rPr>
                <w:rFonts w:eastAsia="Times New Roman" w:cs="Times New Roman"/>
                <w:kern w:val="0"/>
                <w:lang w:eastAsia="hr-HR" w:bidi="ar-SA"/>
              </w:rPr>
            </w:pPr>
            <w:r w:rsidRPr="00684201">
              <w:rPr>
                <w:rFonts w:eastAsia="Times New Roman" w:cs="Times New Roman"/>
                <w:kern w:val="0"/>
                <w:lang w:eastAsia="hr-HR" w:bidi="ar-SA"/>
              </w:rPr>
              <w:t>4</w:t>
            </w:r>
          </w:p>
        </w:tc>
      </w:tr>
    </w:tbl>
    <w:p w14:paraId="35A9CE05" w14:textId="77777777" w:rsidR="0084423B" w:rsidRPr="00B11473" w:rsidRDefault="0084423B" w:rsidP="0084423B">
      <w:pPr>
        <w:widowControl/>
        <w:suppressAutoHyphens w:val="0"/>
        <w:spacing w:after="60"/>
        <w:jc w:val="left"/>
        <w:rPr>
          <w:rFonts w:eastAsia="Times New Roman" w:cs="Times New Roman"/>
          <w:b/>
          <w:bCs/>
          <w:kern w:val="0"/>
          <w:lang w:eastAsia="hr-HR" w:bidi="ar-SA"/>
        </w:rPr>
      </w:pPr>
      <w:bookmarkStart w:id="26" w:name="_Hlk120702014"/>
      <w:bookmarkEnd w:id="25"/>
      <w:r w:rsidRPr="00B11473">
        <w:rPr>
          <w:rFonts w:eastAsia="Times New Roman" w:cs="Times New Roman"/>
          <w:bCs/>
          <w:kern w:val="0"/>
          <w:lang w:eastAsia="hr-HR" w:bidi="ar-SA"/>
        </w:rPr>
        <w:t xml:space="preserve">A100102 </w:t>
      </w:r>
      <w:r w:rsidRPr="00B11473">
        <w:rPr>
          <w:rFonts w:eastAsia="Times New Roman" w:cs="Times New Roman"/>
          <w:bCs/>
          <w:kern w:val="0"/>
          <w:szCs w:val="20"/>
          <w:lang w:eastAsia="hr-HR" w:bidi="ar-SA"/>
        </w:rPr>
        <w:t>Političke stranke</w:t>
      </w:r>
    </w:p>
    <w:tbl>
      <w:tblPr>
        <w:tblW w:w="5922" w:type="dxa"/>
        <w:tblInd w:w="93" w:type="dxa"/>
        <w:tblLook w:val="04A0" w:firstRow="1" w:lastRow="0" w:firstColumn="1" w:lastColumn="0" w:noHBand="0" w:noVBand="1"/>
      </w:tblPr>
      <w:tblGrid>
        <w:gridCol w:w="2567"/>
        <w:gridCol w:w="1003"/>
        <w:gridCol w:w="1176"/>
        <w:gridCol w:w="1176"/>
      </w:tblGrid>
      <w:tr w:rsidR="0084423B" w:rsidRPr="00B11473" w14:paraId="2D7B6D55" w14:textId="77777777" w:rsidTr="00294386">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16E75" w14:textId="77777777" w:rsidR="0084423B" w:rsidRPr="00B11473" w:rsidRDefault="0084423B" w:rsidP="00294386">
            <w:pPr>
              <w:widowControl/>
              <w:suppressAutoHyphens w:val="0"/>
              <w:spacing w:before="0" w:after="0"/>
              <w:ind w:firstLine="0"/>
              <w:jc w:val="center"/>
              <w:rPr>
                <w:rFonts w:eastAsia="Times New Roman" w:cs="Times New Roman"/>
                <w:kern w:val="0"/>
                <w:lang w:eastAsia="hr-HR" w:bidi="ar-SA"/>
              </w:rPr>
            </w:pPr>
            <w:r w:rsidRPr="00B11473">
              <w:rPr>
                <w:rFonts w:eastAsia="Times New Roman" w:cs="Times New Roman"/>
                <w:kern w:val="0"/>
                <w:lang w:eastAsia="hr-HR" w:bidi="ar-SA"/>
              </w:rPr>
              <w:t>Pokazatelji</w:t>
            </w:r>
          </w:p>
          <w:p w14:paraId="250753C6" w14:textId="77777777" w:rsidR="0084423B" w:rsidRPr="00B11473" w:rsidRDefault="0084423B" w:rsidP="00294386">
            <w:pPr>
              <w:widowControl/>
              <w:suppressAutoHyphens w:val="0"/>
              <w:spacing w:before="0" w:after="0"/>
              <w:ind w:firstLine="0"/>
              <w:jc w:val="center"/>
              <w:rPr>
                <w:rFonts w:eastAsia="Times New Roman" w:cs="Times New Roman"/>
                <w:kern w:val="0"/>
                <w:lang w:eastAsia="hr-HR" w:bidi="ar-SA"/>
              </w:rPr>
            </w:pPr>
            <w:r w:rsidRPr="00B11473">
              <w:rPr>
                <w:rFonts w:eastAsia="Times New Roman" w:cs="Times New Roman"/>
                <w:kern w:val="0"/>
                <w:lang w:eastAsia="hr-HR" w:bidi="ar-SA"/>
              </w:rPr>
              <w:t>rezultata</w:t>
            </w:r>
          </w:p>
        </w:tc>
        <w:tc>
          <w:tcPr>
            <w:tcW w:w="1003" w:type="dxa"/>
            <w:tcBorders>
              <w:top w:val="single" w:sz="4" w:space="0" w:color="auto"/>
              <w:left w:val="nil"/>
              <w:bottom w:val="single" w:sz="4" w:space="0" w:color="auto"/>
              <w:right w:val="single" w:sz="4" w:space="0" w:color="auto"/>
            </w:tcBorders>
            <w:vAlign w:val="center"/>
          </w:tcPr>
          <w:p w14:paraId="2525A188" w14:textId="77777777" w:rsidR="0084423B" w:rsidRPr="00B11473" w:rsidRDefault="0084423B" w:rsidP="00294386">
            <w:pPr>
              <w:widowControl/>
              <w:suppressAutoHyphens w:val="0"/>
              <w:spacing w:before="0" w:after="0"/>
              <w:ind w:firstLine="0"/>
              <w:jc w:val="center"/>
              <w:rPr>
                <w:rFonts w:eastAsia="Times New Roman" w:cs="Times New Roman"/>
                <w:kern w:val="0"/>
                <w:lang w:eastAsia="hr-HR" w:bidi="ar-SA"/>
              </w:rPr>
            </w:pPr>
            <w:r w:rsidRPr="00B11473">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2A6A3" w14:textId="77777777" w:rsidR="0084423B" w:rsidRPr="00B11473" w:rsidRDefault="0084423B" w:rsidP="00294386">
            <w:pPr>
              <w:widowControl/>
              <w:suppressAutoHyphens w:val="0"/>
              <w:spacing w:before="0" w:after="0"/>
              <w:ind w:firstLine="0"/>
              <w:jc w:val="center"/>
              <w:rPr>
                <w:rFonts w:eastAsia="Times New Roman" w:cs="Times New Roman"/>
                <w:kern w:val="0"/>
                <w:lang w:eastAsia="hr-HR" w:bidi="ar-SA"/>
              </w:rPr>
            </w:pPr>
            <w:r w:rsidRPr="00B11473">
              <w:rPr>
                <w:rFonts w:eastAsia="Times New Roman" w:cs="Times New Roman"/>
                <w:kern w:val="0"/>
                <w:lang w:eastAsia="hr-HR" w:bidi="ar-SA"/>
              </w:rPr>
              <w:t>Polazna vrijednost 2023.</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73AF98F3" w14:textId="77777777" w:rsidR="0084423B" w:rsidRPr="00B11473" w:rsidRDefault="0084423B" w:rsidP="00294386">
            <w:pPr>
              <w:widowControl/>
              <w:suppressAutoHyphens w:val="0"/>
              <w:spacing w:before="0" w:after="0"/>
              <w:ind w:firstLine="0"/>
              <w:jc w:val="center"/>
              <w:rPr>
                <w:rFonts w:eastAsia="Times New Roman" w:cs="Times New Roman"/>
                <w:kern w:val="0"/>
                <w:lang w:eastAsia="hr-HR" w:bidi="ar-SA"/>
              </w:rPr>
            </w:pPr>
            <w:r w:rsidRPr="00B11473">
              <w:rPr>
                <w:rFonts w:eastAsia="Times New Roman" w:cs="Times New Roman"/>
                <w:kern w:val="0"/>
                <w:lang w:eastAsia="hr-HR" w:bidi="ar-SA"/>
              </w:rPr>
              <w:t>Ciljana vrijednost</w:t>
            </w:r>
          </w:p>
          <w:p w14:paraId="328B8509" w14:textId="77777777" w:rsidR="0084423B" w:rsidRPr="00B11473" w:rsidRDefault="0084423B" w:rsidP="00294386">
            <w:pPr>
              <w:widowControl/>
              <w:suppressAutoHyphens w:val="0"/>
              <w:spacing w:before="0" w:after="0"/>
              <w:ind w:firstLine="0"/>
              <w:jc w:val="center"/>
              <w:rPr>
                <w:rFonts w:eastAsia="Times New Roman" w:cs="Times New Roman"/>
                <w:kern w:val="0"/>
                <w:lang w:eastAsia="hr-HR" w:bidi="ar-SA"/>
              </w:rPr>
            </w:pPr>
            <w:r w:rsidRPr="00B11473">
              <w:rPr>
                <w:rFonts w:eastAsia="Times New Roman" w:cs="Times New Roman"/>
                <w:kern w:val="0"/>
                <w:lang w:eastAsia="hr-HR" w:bidi="ar-SA"/>
              </w:rPr>
              <w:t>2024.</w:t>
            </w:r>
          </w:p>
        </w:tc>
      </w:tr>
      <w:tr w:rsidR="0084423B" w:rsidRPr="00B11473" w14:paraId="0998C944" w14:textId="77777777" w:rsidTr="00294386">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1E1F28" w14:textId="77777777" w:rsidR="0084423B" w:rsidRPr="00B11473" w:rsidRDefault="0084423B" w:rsidP="00294386">
            <w:pPr>
              <w:widowControl/>
              <w:suppressAutoHyphens w:val="0"/>
              <w:spacing w:before="0" w:after="0"/>
              <w:ind w:firstLine="0"/>
              <w:jc w:val="center"/>
              <w:rPr>
                <w:rFonts w:eastAsia="Times New Roman" w:cs="Times New Roman"/>
                <w:kern w:val="0"/>
                <w:lang w:eastAsia="hr-HR" w:bidi="ar-SA"/>
              </w:rPr>
            </w:pPr>
            <w:r w:rsidRPr="00B11473">
              <w:rPr>
                <w:rFonts w:eastAsia="Times New Roman" w:cs="Times New Roman"/>
                <w:kern w:val="0"/>
                <w:lang w:eastAsia="hr-HR" w:bidi="ar-SA"/>
              </w:rPr>
              <w:t>Sufinanciranje političkih stranaka</w:t>
            </w:r>
          </w:p>
        </w:tc>
        <w:tc>
          <w:tcPr>
            <w:tcW w:w="1003" w:type="dxa"/>
            <w:tcBorders>
              <w:top w:val="single" w:sz="4" w:space="0" w:color="auto"/>
              <w:left w:val="nil"/>
              <w:bottom w:val="single" w:sz="4" w:space="0" w:color="auto"/>
              <w:right w:val="single" w:sz="4" w:space="0" w:color="auto"/>
            </w:tcBorders>
            <w:vAlign w:val="center"/>
          </w:tcPr>
          <w:p w14:paraId="659E3418" w14:textId="77777777" w:rsidR="0084423B" w:rsidRPr="00B11473" w:rsidRDefault="0084423B" w:rsidP="00294386">
            <w:pPr>
              <w:widowControl/>
              <w:suppressAutoHyphens w:val="0"/>
              <w:spacing w:before="0" w:after="0"/>
              <w:ind w:firstLine="0"/>
              <w:jc w:val="center"/>
              <w:rPr>
                <w:rFonts w:eastAsia="Times New Roman" w:cs="Times New Roman"/>
                <w:kern w:val="0"/>
                <w:lang w:eastAsia="hr-HR" w:bidi="ar-SA"/>
              </w:rPr>
            </w:pPr>
            <w:r w:rsidRPr="00B11473">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01417296" w14:textId="77777777" w:rsidR="0084423B" w:rsidRPr="00B11473" w:rsidRDefault="0084423B" w:rsidP="00294386">
            <w:pPr>
              <w:widowControl/>
              <w:suppressAutoHyphens w:val="0"/>
              <w:spacing w:before="0" w:after="0"/>
              <w:ind w:firstLine="0"/>
              <w:jc w:val="center"/>
              <w:rPr>
                <w:rFonts w:eastAsia="Times New Roman" w:cs="Times New Roman"/>
                <w:kern w:val="0"/>
                <w:lang w:eastAsia="hr-HR" w:bidi="ar-SA"/>
              </w:rPr>
            </w:pPr>
            <w:r w:rsidRPr="00B11473">
              <w:rPr>
                <w:rFonts w:eastAsia="Times New Roman" w:cs="Times New Roman"/>
                <w:kern w:val="0"/>
                <w:lang w:eastAsia="hr-HR" w:bidi="ar-SA"/>
              </w:rPr>
              <w:t>4</w:t>
            </w:r>
          </w:p>
        </w:tc>
        <w:tc>
          <w:tcPr>
            <w:tcW w:w="1176" w:type="dxa"/>
            <w:tcBorders>
              <w:top w:val="single" w:sz="4" w:space="0" w:color="auto"/>
              <w:left w:val="nil"/>
              <w:bottom w:val="single" w:sz="4" w:space="0" w:color="auto"/>
              <w:right w:val="single" w:sz="4" w:space="0" w:color="auto"/>
            </w:tcBorders>
            <w:shd w:val="clear" w:color="auto" w:fill="auto"/>
            <w:vAlign w:val="center"/>
          </w:tcPr>
          <w:p w14:paraId="46D58D41" w14:textId="77777777" w:rsidR="0084423B" w:rsidRPr="00B11473" w:rsidRDefault="0084423B" w:rsidP="00294386">
            <w:pPr>
              <w:widowControl/>
              <w:suppressAutoHyphens w:val="0"/>
              <w:spacing w:before="0" w:after="0"/>
              <w:ind w:firstLine="0"/>
              <w:jc w:val="center"/>
              <w:rPr>
                <w:rFonts w:eastAsia="Times New Roman" w:cs="Times New Roman"/>
                <w:kern w:val="0"/>
                <w:lang w:eastAsia="hr-HR" w:bidi="ar-SA"/>
              </w:rPr>
            </w:pPr>
            <w:r w:rsidRPr="00B11473">
              <w:rPr>
                <w:rFonts w:eastAsia="Times New Roman" w:cs="Times New Roman"/>
                <w:kern w:val="0"/>
                <w:lang w:eastAsia="hr-HR" w:bidi="ar-SA"/>
              </w:rPr>
              <w:t>4</w:t>
            </w:r>
          </w:p>
        </w:tc>
      </w:tr>
    </w:tbl>
    <w:p w14:paraId="456DDBB1" w14:textId="77777777" w:rsidR="0084423B" w:rsidRPr="00B11473" w:rsidRDefault="0084423B" w:rsidP="0084423B">
      <w:pPr>
        <w:widowControl/>
        <w:suppressAutoHyphens w:val="0"/>
        <w:spacing w:after="60"/>
        <w:jc w:val="left"/>
        <w:rPr>
          <w:rFonts w:eastAsia="Times New Roman" w:cs="Times New Roman"/>
          <w:b/>
          <w:bCs/>
          <w:kern w:val="0"/>
          <w:lang w:eastAsia="hr-HR" w:bidi="ar-SA"/>
        </w:rPr>
      </w:pPr>
      <w:bookmarkStart w:id="27" w:name="_Hlk120703084"/>
      <w:bookmarkEnd w:id="26"/>
      <w:r w:rsidRPr="00B11473">
        <w:rPr>
          <w:rFonts w:eastAsia="Times New Roman" w:cs="Times New Roman"/>
          <w:bCs/>
          <w:kern w:val="0"/>
          <w:lang w:eastAsia="hr-HR" w:bidi="ar-SA"/>
        </w:rPr>
        <w:t xml:space="preserve">A100104 </w:t>
      </w:r>
      <w:r w:rsidRPr="00B11473">
        <w:rPr>
          <w:rFonts w:eastAsia="Times New Roman" w:cs="Times New Roman"/>
          <w:bCs/>
          <w:kern w:val="0"/>
          <w:szCs w:val="20"/>
          <w:lang w:eastAsia="hr-HR" w:bidi="ar-SA"/>
        </w:rPr>
        <w:t>Informiranje</w:t>
      </w:r>
    </w:p>
    <w:tbl>
      <w:tblPr>
        <w:tblW w:w="5922" w:type="dxa"/>
        <w:tblInd w:w="93" w:type="dxa"/>
        <w:tblLook w:val="04A0" w:firstRow="1" w:lastRow="0" w:firstColumn="1" w:lastColumn="0" w:noHBand="0" w:noVBand="1"/>
      </w:tblPr>
      <w:tblGrid>
        <w:gridCol w:w="2567"/>
        <w:gridCol w:w="1003"/>
        <w:gridCol w:w="1176"/>
        <w:gridCol w:w="1176"/>
      </w:tblGrid>
      <w:tr w:rsidR="0084423B" w:rsidRPr="00B11473" w14:paraId="24E9A9C4" w14:textId="77777777" w:rsidTr="00294386">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1F2AA" w14:textId="77777777" w:rsidR="0084423B" w:rsidRPr="00B11473" w:rsidRDefault="0084423B" w:rsidP="00294386">
            <w:pPr>
              <w:widowControl/>
              <w:suppressAutoHyphens w:val="0"/>
              <w:spacing w:before="0" w:after="0"/>
              <w:ind w:firstLine="0"/>
              <w:jc w:val="center"/>
              <w:rPr>
                <w:rFonts w:eastAsia="Times New Roman" w:cs="Times New Roman"/>
                <w:kern w:val="0"/>
                <w:lang w:eastAsia="hr-HR" w:bidi="ar-SA"/>
              </w:rPr>
            </w:pPr>
            <w:r w:rsidRPr="00B11473">
              <w:rPr>
                <w:rFonts w:eastAsia="Times New Roman" w:cs="Times New Roman"/>
                <w:kern w:val="0"/>
                <w:lang w:eastAsia="hr-HR" w:bidi="ar-SA"/>
              </w:rPr>
              <w:t>Pokazatelji</w:t>
            </w:r>
          </w:p>
          <w:p w14:paraId="541723AC" w14:textId="77777777" w:rsidR="0084423B" w:rsidRPr="00B11473" w:rsidRDefault="0084423B" w:rsidP="00294386">
            <w:pPr>
              <w:widowControl/>
              <w:suppressAutoHyphens w:val="0"/>
              <w:spacing w:before="0" w:after="0"/>
              <w:ind w:firstLine="0"/>
              <w:jc w:val="center"/>
              <w:rPr>
                <w:rFonts w:eastAsia="Times New Roman" w:cs="Times New Roman"/>
                <w:kern w:val="0"/>
                <w:lang w:eastAsia="hr-HR" w:bidi="ar-SA"/>
              </w:rPr>
            </w:pPr>
            <w:r w:rsidRPr="00B11473">
              <w:rPr>
                <w:rFonts w:eastAsia="Times New Roman" w:cs="Times New Roman"/>
                <w:kern w:val="0"/>
                <w:lang w:eastAsia="hr-HR" w:bidi="ar-SA"/>
              </w:rPr>
              <w:t>rezultata</w:t>
            </w:r>
          </w:p>
        </w:tc>
        <w:tc>
          <w:tcPr>
            <w:tcW w:w="1003" w:type="dxa"/>
            <w:tcBorders>
              <w:top w:val="single" w:sz="4" w:space="0" w:color="auto"/>
              <w:left w:val="nil"/>
              <w:bottom w:val="single" w:sz="4" w:space="0" w:color="auto"/>
              <w:right w:val="single" w:sz="4" w:space="0" w:color="auto"/>
            </w:tcBorders>
            <w:vAlign w:val="center"/>
          </w:tcPr>
          <w:p w14:paraId="16C05501" w14:textId="77777777" w:rsidR="0084423B" w:rsidRPr="00B11473" w:rsidRDefault="0084423B" w:rsidP="00294386">
            <w:pPr>
              <w:widowControl/>
              <w:suppressAutoHyphens w:val="0"/>
              <w:spacing w:before="0" w:after="0"/>
              <w:ind w:firstLine="0"/>
              <w:jc w:val="center"/>
              <w:rPr>
                <w:rFonts w:eastAsia="Times New Roman" w:cs="Times New Roman"/>
                <w:kern w:val="0"/>
                <w:lang w:eastAsia="hr-HR" w:bidi="ar-SA"/>
              </w:rPr>
            </w:pPr>
            <w:r w:rsidRPr="00B11473">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9C0D5" w14:textId="77777777" w:rsidR="0084423B" w:rsidRPr="00B11473" w:rsidRDefault="0084423B" w:rsidP="00294386">
            <w:pPr>
              <w:widowControl/>
              <w:suppressAutoHyphens w:val="0"/>
              <w:spacing w:before="0" w:after="0"/>
              <w:ind w:firstLine="0"/>
              <w:jc w:val="center"/>
              <w:rPr>
                <w:rFonts w:eastAsia="Times New Roman" w:cs="Times New Roman"/>
                <w:kern w:val="0"/>
                <w:lang w:eastAsia="hr-HR" w:bidi="ar-SA"/>
              </w:rPr>
            </w:pPr>
            <w:r w:rsidRPr="00B11473">
              <w:rPr>
                <w:rFonts w:eastAsia="Times New Roman" w:cs="Times New Roman"/>
                <w:kern w:val="0"/>
                <w:lang w:eastAsia="hr-HR" w:bidi="ar-SA"/>
              </w:rPr>
              <w:t>Polazna vrijednost 2023.</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1EB7916F" w14:textId="77777777" w:rsidR="0084423B" w:rsidRPr="00B11473" w:rsidRDefault="0084423B" w:rsidP="00294386">
            <w:pPr>
              <w:widowControl/>
              <w:suppressAutoHyphens w:val="0"/>
              <w:spacing w:before="0" w:after="0"/>
              <w:ind w:firstLine="0"/>
              <w:jc w:val="center"/>
              <w:rPr>
                <w:rFonts w:eastAsia="Times New Roman" w:cs="Times New Roman"/>
                <w:kern w:val="0"/>
                <w:lang w:eastAsia="hr-HR" w:bidi="ar-SA"/>
              </w:rPr>
            </w:pPr>
            <w:r w:rsidRPr="00B11473">
              <w:rPr>
                <w:rFonts w:eastAsia="Times New Roman" w:cs="Times New Roman"/>
                <w:kern w:val="0"/>
                <w:lang w:eastAsia="hr-HR" w:bidi="ar-SA"/>
              </w:rPr>
              <w:t>Ciljana vrijednost</w:t>
            </w:r>
          </w:p>
          <w:p w14:paraId="03531217" w14:textId="77777777" w:rsidR="0084423B" w:rsidRPr="00B11473" w:rsidRDefault="0084423B" w:rsidP="00294386">
            <w:pPr>
              <w:widowControl/>
              <w:suppressAutoHyphens w:val="0"/>
              <w:spacing w:before="0" w:after="0"/>
              <w:ind w:firstLine="0"/>
              <w:jc w:val="center"/>
              <w:rPr>
                <w:rFonts w:eastAsia="Times New Roman" w:cs="Times New Roman"/>
                <w:kern w:val="0"/>
                <w:lang w:eastAsia="hr-HR" w:bidi="ar-SA"/>
              </w:rPr>
            </w:pPr>
            <w:r w:rsidRPr="00B11473">
              <w:rPr>
                <w:rFonts w:eastAsia="Times New Roman" w:cs="Times New Roman"/>
                <w:kern w:val="0"/>
                <w:lang w:eastAsia="hr-HR" w:bidi="ar-SA"/>
              </w:rPr>
              <w:t>2024.</w:t>
            </w:r>
          </w:p>
        </w:tc>
      </w:tr>
      <w:tr w:rsidR="0084423B" w:rsidRPr="00B11473" w14:paraId="3C7CC948" w14:textId="77777777" w:rsidTr="00294386">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227A88" w14:textId="77777777" w:rsidR="0084423B" w:rsidRPr="00B11473" w:rsidRDefault="0084423B" w:rsidP="00294386">
            <w:pPr>
              <w:widowControl/>
              <w:suppressAutoHyphens w:val="0"/>
              <w:spacing w:before="0" w:after="0"/>
              <w:ind w:firstLine="0"/>
              <w:jc w:val="center"/>
              <w:rPr>
                <w:rFonts w:eastAsia="Times New Roman" w:cs="Times New Roman"/>
                <w:kern w:val="0"/>
                <w:lang w:eastAsia="hr-HR" w:bidi="ar-SA"/>
              </w:rPr>
            </w:pPr>
            <w:r w:rsidRPr="00B11473">
              <w:rPr>
                <w:rFonts w:eastAsia="Times New Roman" w:cs="Times New Roman"/>
                <w:kern w:val="0"/>
                <w:lang w:eastAsia="hr-HR" w:bidi="ar-SA"/>
              </w:rPr>
              <w:t xml:space="preserve">Mediji u kojima se objavljuju informacije </w:t>
            </w:r>
          </w:p>
        </w:tc>
        <w:tc>
          <w:tcPr>
            <w:tcW w:w="1003" w:type="dxa"/>
            <w:tcBorders>
              <w:top w:val="single" w:sz="4" w:space="0" w:color="auto"/>
              <w:left w:val="nil"/>
              <w:bottom w:val="single" w:sz="4" w:space="0" w:color="auto"/>
              <w:right w:val="single" w:sz="4" w:space="0" w:color="auto"/>
            </w:tcBorders>
            <w:vAlign w:val="center"/>
          </w:tcPr>
          <w:p w14:paraId="4CC371F9" w14:textId="77777777" w:rsidR="0084423B" w:rsidRPr="00B11473" w:rsidRDefault="0084423B" w:rsidP="00294386">
            <w:pPr>
              <w:widowControl/>
              <w:suppressAutoHyphens w:val="0"/>
              <w:spacing w:before="0" w:after="0"/>
              <w:ind w:firstLine="0"/>
              <w:jc w:val="center"/>
              <w:rPr>
                <w:rFonts w:eastAsia="Times New Roman" w:cs="Times New Roman"/>
                <w:kern w:val="0"/>
                <w:lang w:eastAsia="hr-HR" w:bidi="ar-SA"/>
              </w:rPr>
            </w:pPr>
            <w:r w:rsidRPr="00B11473">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00F82AA3" w14:textId="77777777" w:rsidR="0084423B" w:rsidRPr="00B11473" w:rsidRDefault="0084423B" w:rsidP="00294386">
            <w:pPr>
              <w:widowControl/>
              <w:suppressAutoHyphens w:val="0"/>
              <w:spacing w:before="0" w:after="0"/>
              <w:ind w:firstLine="0"/>
              <w:jc w:val="center"/>
              <w:rPr>
                <w:rFonts w:eastAsia="Times New Roman" w:cs="Times New Roman"/>
                <w:kern w:val="0"/>
                <w:lang w:eastAsia="hr-HR" w:bidi="ar-SA"/>
              </w:rPr>
            </w:pPr>
          </w:p>
          <w:p w14:paraId="4B886623" w14:textId="77777777" w:rsidR="0084423B" w:rsidRPr="00B11473" w:rsidRDefault="0084423B" w:rsidP="00294386">
            <w:pPr>
              <w:widowControl/>
              <w:suppressAutoHyphens w:val="0"/>
              <w:spacing w:before="0" w:after="0"/>
              <w:ind w:firstLine="0"/>
              <w:jc w:val="center"/>
              <w:rPr>
                <w:rFonts w:eastAsia="Times New Roman" w:cs="Times New Roman"/>
                <w:kern w:val="0"/>
                <w:lang w:eastAsia="hr-HR" w:bidi="ar-SA"/>
              </w:rPr>
            </w:pPr>
            <w:r w:rsidRPr="00B11473">
              <w:rPr>
                <w:rFonts w:eastAsia="Times New Roman" w:cs="Times New Roman"/>
                <w:kern w:val="0"/>
                <w:lang w:eastAsia="hr-HR" w:bidi="ar-SA"/>
              </w:rPr>
              <w:t>2</w:t>
            </w:r>
          </w:p>
        </w:tc>
        <w:tc>
          <w:tcPr>
            <w:tcW w:w="1176" w:type="dxa"/>
            <w:tcBorders>
              <w:top w:val="single" w:sz="4" w:space="0" w:color="auto"/>
              <w:left w:val="nil"/>
              <w:bottom w:val="single" w:sz="4" w:space="0" w:color="auto"/>
              <w:right w:val="single" w:sz="4" w:space="0" w:color="auto"/>
            </w:tcBorders>
            <w:shd w:val="clear" w:color="auto" w:fill="auto"/>
            <w:vAlign w:val="center"/>
          </w:tcPr>
          <w:p w14:paraId="4AC32C06" w14:textId="77777777" w:rsidR="0084423B" w:rsidRPr="00B11473" w:rsidRDefault="0084423B" w:rsidP="00294386">
            <w:pPr>
              <w:widowControl/>
              <w:suppressAutoHyphens w:val="0"/>
              <w:spacing w:before="0" w:after="0"/>
              <w:ind w:firstLine="0"/>
              <w:jc w:val="center"/>
              <w:rPr>
                <w:rFonts w:eastAsia="Times New Roman" w:cs="Times New Roman"/>
                <w:kern w:val="0"/>
                <w:lang w:eastAsia="hr-HR" w:bidi="ar-SA"/>
              </w:rPr>
            </w:pPr>
            <w:r w:rsidRPr="00B11473">
              <w:rPr>
                <w:rFonts w:eastAsia="Times New Roman" w:cs="Times New Roman"/>
                <w:kern w:val="0"/>
                <w:lang w:eastAsia="hr-HR" w:bidi="ar-SA"/>
              </w:rPr>
              <w:t>2</w:t>
            </w:r>
          </w:p>
        </w:tc>
      </w:tr>
    </w:tbl>
    <w:p w14:paraId="1A42A69A" w14:textId="77777777" w:rsidR="0084423B" w:rsidRPr="00684201" w:rsidRDefault="0084423B" w:rsidP="0084423B">
      <w:pPr>
        <w:widowControl/>
        <w:suppressAutoHyphens w:val="0"/>
        <w:spacing w:after="60"/>
        <w:jc w:val="left"/>
        <w:rPr>
          <w:rFonts w:eastAsia="Times New Roman" w:cs="Times New Roman"/>
          <w:bCs/>
          <w:kern w:val="0"/>
          <w:szCs w:val="20"/>
          <w:lang w:eastAsia="hr-HR" w:bidi="ar-SA"/>
        </w:rPr>
      </w:pPr>
      <w:bookmarkStart w:id="28" w:name="_Hlk120703311"/>
      <w:bookmarkEnd w:id="27"/>
      <w:r w:rsidRPr="00684201">
        <w:rPr>
          <w:rFonts w:eastAsia="Times New Roman" w:cs="Times New Roman"/>
          <w:kern w:val="0"/>
          <w:lang w:eastAsia="hr-HR" w:bidi="ar-SA"/>
        </w:rPr>
        <w:t>A100106</w:t>
      </w:r>
      <w:r w:rsidRPr="00684201">
        <w:rPr>
          <w:rFonts w:eastAsia="Times New Roman" w:cs="Times New Roman"/>
          <w:bCs/>
          <w:kern w:val="0"/>
          <w:lang w:eastAsia="hr-HR" w:bidi="ar-SA"/>
        </w:rPr>
        <w:t xml:space="preserve"> </w:t>
      </w:r>
      <w:r w:rsidRPr="00684201">
        <w:rPr>
          <w:rFonts w:eastAsia="Times New Roman" w:cs="Times New Roman"/>
          <w:bCs/>
          <w:kern w:val="0"/>
          <w:szCs w:val="20"/>
          <w:lang w:eastAsia="hr-HR" w:bidi="ar-SA"/>
        </w:rPr>
        <w:t>Suradnja s drugim gradovima i općinama i međunarodna suradnja</w:t>
      </w:r>
    </w:p>
    <w:tbl>
      <w:tblPr>
        <w:tblW w:w="5922" w:type="dxa"/>
        <w:tblInd w:w="93" w:type="dxa"/>
        <w:tblLook w:val="04A0" w:firstRow="1" w:lastRow="0" w:firstColumn="1" w:lastColumn="0" w:noHBand="0" w:noVBand="1"/>
      </w:tblPr>
      <w:tblGrid>
        <w:gridCol w:w="2567"/>
        <w:gridCol w:w="1003"/>
        <w:gridCol w:w="1176"/>
        <w:gridCol w:w="1176"/>
      </w:tblGrid>
      <w:tr w:rsidR="0084423B" w:rsidRPr="00684201" w14:paraId="08191DCA" w14:textId="77777777" w:rsidTr="00294386">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E1473" w14:textId="77777777" w:rsidR="0084423B" w:rsidRPr="00684201" w:rsidRDefault="0084423B" w:rsidP="00294386">
            <w:pPr>
              <w:widowControl/>
              <w:suppressAutoHyphens w:val="0"/>
              <w:spacing w:before="0" w:after="0"/>
              <w:ind w:firstLine="0"/>
              <w:jc w:val="center"/>
              <w:rPr>
                <w:rFonts w:eastAsia="Times New Roman" w:cs="Times New Roman"/>
                <w:kern w:val="0"/>
                <w:lang w:eastAsia="hr-HR" w:bidi="ar-SA"/>
              </w:rPr>
            </w:pPr>
            <w:r w:rsidRPr="00684201">
              <w:rPr>
                <w:rFonts w:eastAsia="Times New Roman" w:cs="Times New Roman"/>
                <w:kern w:val="0"/>
                <w:lang w:eastAsia="hr-HR" w:bidi="ar-SA"/>
              </w:rPr>
              <w:t>Pokazatelji</w:t>
            </w:r>
          </w:p>
          <w:p w14:paraId="73634396" w14:textId="77777777" w:rsidR="0084423B" w:rsidRPr="00684201" w:rsidRDefault="0084423B" w:rsidP="00294386">
            <w:pPr>
              <w:widowControl/>
              <w:suppressAutoHyphens w:val="0"/>
              <w:spacing w:before="0" w:after="0"/>
              <w:ind w:firstLine="0"/>
              <w:jc w:val="center"/>
              <w:rPr>
                <w:rFonts w:eastAsia="Times New Roman" w:cs="Times New Roman"/>
                <w:kern w:val="0"/>
                <w:lang w:eastAsia="hr-HR" w:bidi="ar-SA"/>
              </w:rPr>
            </w:pPr>
            <w:r w:rsidRPr="00684201">
              <w:rPr>
                <w:rFonts w:eastAsia="Times New Roman" w:cs="Times New Roman"/>
                <w:kern w:val="0"/>
                <w:lang w:eastAsia="hr-HR" w:bidi="ar-SA"/>
              </w:rPr>
              <w:t>rezultata</w:t>
            </w:r>
          </w:p>
        </w:tc>
        <w:tc>
          <w:tcPr>
            <w:tcW w:w="1003" w:type="dxa"/>
            <w:tcBorders>
              <w:top w:val="single" w:sz="4" w:space="0" w:color="auto"/>
              <w:left w:val="nil"/>
              <w:bottom w:val="single" w:sz="4" w:space="0" w:color="auto"/>
              <w:right w:val="single" w:sz="4" w:space="0" w:color="auto"/>
            </w:tcBorders>
            <w:vAlign w:val="center"/>
          </w:tcPr>
          <w:p w14:paraId="4224BA18" w14:textId="77777777" w:rsidR="0084423B" w:rsidRPr="00684201" w:rsidRDefault="0084423B" w:rsidP="00294386">
            <w:pPr>
              <w:widowControl/>
              <w:suppressAutoHyphens w:val="0"/>
              <w:spacing w:before="0" w:after="0"/>
              <w:ind w:firstLine="0"/>
              <w:jc w:val="center"/>
              <w:rPr>
                <w:rFonts w:eastAsia="Times New Roman" w:cs="Times New Roman"/>
                <w:kern w:val="0"/>
                <w:lang w:eastAsia="hr-HR" w:bidi="ar-SA"/>
              </w:rPr>
            </w:pPr>
            <w:r w:rsidRPr="00684201">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3F414" w14:textId="77777777" w:rsidR="0084423B" w:rsidRPr="00684201" w:rsidRDefault="0084423B" w:rsidP="00294386">
            <w:pPr>
              <w:widowControl/>
              <w:suppressAutoHyphens w:val="0"/>
              <w:spacing w:before="0" w:after="0"/>
              <w:ind w:firstLine="0"/>
              <w:jc w:val="center"/>
              <w:rPr>
                <w:rFonts w:eastAsia="Times New Roman" w:cs="Times New Roman"/>
                <w:kern w:val="0"/>
                <w:lang w:eastAsia="hr-HR" w:bidi="ar-SA"/>
              </w:rPr>
            </w:pPr>
            <w:r w:rsidRPr="00684201">
              <w:rPr>
                <w:rFonts w:eastAsia="Times New Roman" w:cs="Times New Roman"/>
                <w:kern w:val="0"/>
                <w:lang w:eastAsia="hr-HR" w:bidi="ar-SA"/>
              </w:rPr>
              <w:t>Polazna vrijednost 2023.</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30B75013" w14:textId="77777777" w:rsidR="0084423B" w:rsidRPr="00684201" w:rsidRDefault="0084423B" w:rsidP="00294386">
            <w:pPr>
              <w:widowControl/>
              <w:suppressAutoHyphens w:val="0"/>
              <w:spacing w:before="0" w:after="0"/>
              <w:ind w:firstLine="0"/>
              <w:jc w:val="center"/>
              <w:rPr>
                <w:rFonts w:eastAsia="Times New Roman" w:cs="Times New Roman"/>
                <w:kern w:val="0"/>
                <w:lang w:eastAsia="hr-HR" w:bidi="ar-SA"/>
              </w:rPr>
            </w:pPr>
            <w:r w:rsidRPr="00684201">
              <w:rPr>
                <w:rFonts w:eastAsia="Times New Roman" w:cs="Times New Roman"/>
                <w:kern w:val="0"/>
                <w:lang w:eastAsia="hr-HR" w:bidi="ar-SA"/>
              </w:rPr>
              <w:t>Ciljana vrijednost</w:t>
            </w:r>
          </w:p>
          <w:p w14:paraId="0387B436" w14:textId="77777777" w:rsidR="0084423B" w:rsidRPr="00684201" w:rsidRDefault="0084423B" w:rsidP="00294386">
            <w:pPr>
              <w:widowControl/>
              <w:suppressAutoHyphens w:val="0"/>
              <w:spacing w:before="0" w:after="0"/>
              <w:ind w:firstLine="0"/>
              <w:jc w:val="center"/>
              <w:rPr>
                <w:rFonts w:eastAsia="Times New Roman" w:cs="Times New Roman"/>
                <w:kern w:val="0"/>
                <w:lang w:eastAsia="hr-HR" w:bidi="ar-SA"/>
              </w:rPr>
            </w:pPr>
            <w:r w:rsidRPr="00684201">
              <w:rPr>
                <w:rFonts w:eastAsia="Times New Roman" w:cs="Times New Roman"/>
                <w:kern w:val="0"/>
                <w:lang w:eastAsia="hr-HR" w:bidi="ar-SA"/>
              </w:rPr>
              <w:t>2024.</w:t>
            </w:r>
          </w:p>
        </w:tc>
      </w:tr>
      <w:tr w:rsidR="0084423B" w:rsidRPr="00684201" w14:paraId="214BCED6" w14:textId="77777777" w:rsidTr="00294386">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87B44" w14:textId="77777777" w:rsidR="0084423B" w:rsidRPr="00684201" w:rsidRDefault="0084423B" w:rsidP="00294386">
            <w:pPr>
              <w:widowControl/>
              <w:suppressAutoHyphens w:val="0"/>
              <w:spacing w:before="0" w:after="0"/>
              <w:ind w:firstLine="0"/>
              <w:jc w:val="center"/>
              <w:rPr>
                <w:rFonts w:eastAsia="Times New Roman" w:cs="Times New Roman"/>
                <w:kern w:val="0"/>
                <w:lang w:eastAsia="hr-HR" w:bidi="ar-SA"/>
              </w:rPr>
            </w:pPr>
            <w:r w:rsidRPr="00684201">
              <w:rPr>
                <w:rFonts w:eastAsia="Times New Roman" w:cs="Times New Roman"/>
                <w:kern w:val="0"/>
                <w:lang w:eastAsia="hr-HR" w:bidi="ar-SA"/>
              </w:rPr>
              <w:t xml:space="preserve">JLS u inozemstvu s kojima se surađuje </w:t>
            </w:r>
          </w:p>
        </w:tc>
        <w:tc>
          <w:tcPr>
            <w:tcW w:w="1003" w:type="dxa"/>
            <w:tcBorders>
              <w:top w:val="single" w:sz="4" w:space="0" w:color="auto"/>
              <w:left w:val="nil"/>
              <w:bottom w:val="single" w:sz="4" w:space="0" w:color="auto"/>
              <w:right w:val="single" w:sz="4" w:space="0" w:color="auto"/>
            </w:tcBorders>
            <w:vAlign w:val="center"/>
          </w:tcPr>
          <w:p w14:paraId="62BDB1F9" w14:textId="77777777" w:rsidR="0084423B" w:rsidRPr="00684201" w:rsidRDefault="0084423B" w:rsidP="00294386">
            <w:pPr>
              <w:widowControl/>
              <w:suppressAutoHyphens w:val="0"/>
              <w:spacing w:before="0" w:after="0"/>
              <w:ind w:firstLine="0"/>
              <w:jc w:val="center"/>
              <w:rPr>
                <w:rFonts w:eastAsia="Times New Roman" w:cs="Times New Roman"/>
                <w:kern w:val="0"/>
                <w:lang w:eastAsia="hr-HR" w:bidi="ar-SA"/>
              </w:rPr>
            </w:pPr>
            <w:r w:rsidRPr="00684201">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2261883B" w14:textId="77777777" w:rsidR="0084423B" w:rsidRPr="00684201" w:rsidRDefault="0084423B" w:rsidP="00294386">
            <w:pPr>
              <w:widowControl/>
              <w:suppressAutoHyphens w:val="0"/>
              <w:spacing w:before="0" w:after="0"/>
              <w:ind w:firstLine="0"/>
              <w:jc w:val="center"/>
              <w:rPr>
                <w:rFonts w:eastAsia="Times New Roman" w:cs="Times New Roman"/>
                <w:kern w:val="0"/>
                <w:lang w:eastAsia="hr-HR" w:bidi="ar-SA"/>
              </w:rPr>
            </w:pPr>
            <w:r w:rsidRPr="00684201">
              <w:rPr>
                <w:rFonts w:eastAsia="Times New Roman" w:cs="Times New Roman"/>
                <w:kern w:val="0"/>
                <w:lang w:eastAsia="hr-HR" w:bidi="ar-SA"/>
              </w:rPr>
              <w:t>2</w:t>
            </w:r>
          </w:p>
        </w:tc>
        <w:tc>
          <w:tcPr>
            <w:tcW w:w="1176" w:type="dxa"/>
            <w:tcBorders>
              <w:top w:val="single" w:sz="4" w:space="0" w:color="auto"/>
              <w:left w:val="nil"/>
              <w:bottom w:val="single" w:sz="4" w:space="0" w:color="auto"/>
              <w:right w:val="single" w:sz="4" w:space="0" w:color="auto"/>
            </w:tcBorders>
            <w:shd w:val="clear" w:color="auto" w:fill="auto"/>
            <w:vAlign w:val="center"/>
          </w:tcPr>
          <w:p w14:paraId="12B4130F" w14:textId="77777777" w:rsidR="0084423B" w:rsidRPr="00684201" w:rsidRDefault="0084423B" w:rsidP="00294386">
            <w:pPr>
              <w:widowControl/>
              <w:suppressAutoHyphens w:val="0"/>
              <w:spacing w:before="0" w:after="0"/>
              <w:ind w:firstLine="0"/>
              <w:jc w:val="center"/>
              <w:rPr>
                <w:rFonts w:eastAsia="Times New Roman" w:cs="Times New Roman"/>
                <w:kern w:val="0"/>
                <w:lang w:eastAsia="hr-HR" w:bidi="ar-SA"/>
              </w:rPr>
            </w:pPr>
            <w:r w:rsidRPr="00684201">
              <w:rPr>
                <w:rFonts w:eastAsia="Times New Roman" w:cs="Times New Roman"/>
                <w:kern w:val="0"/>
                <w:lang w:eastAsia="hr-HR" w:bidi="ar-SA"/>
              </w:rPr>
              <w:t>3</w:t>
            </w:r>
          </w:p>
        </w:tc>
      </w:tr>
    </w:tbl>
    <w:p w14:paraId="744ABDE8" w14:textId="77777777" w:rsidR="0084423B" w:rsidRPr="00684201" w:rsidRDefault="0084423B" w:rsidP="0084423B">
      <w:pPr>
        <w:widowControl/>
        <w:suppressAutoHyphens w:val="0"/>
        <w:spacing w:after="60"/>
        <w:jc w:val="left"/>
        <w:rPr>
          <w:rFonts w:eastAsia="Times New Roman" w:cs="Times New Roman"/>
          <w:bCs/>
          <w:kern w:val="0"/>
          <w:szCs w:val="20"/>
          <w:lang w:eastAsia="hr-HR" w:bidi="ar-SA"/>
        </w:rPr>
      </w:pPr>
      <w:bookmarkStart w:id="29" w:name="_Hlk120705360"/>
      <w:bookmarkEnd w:id="28"/>
      <w:r w:rsidRPr="00684201">
        <w:rPr>
          <w:rFonts w:eastAsia="Times New Roman" w:cs="Times New Roman"/>
          <w:bCs/>
          <w:kern w:val="0"/>
          <w:szCs w:val="20"/>
          <w:lang w:eastAsia="hr-HR" w:bidi="ar-SA"/>
        </w:rPr>
        <w:t>A100107</w:t>
      </w:r>
      <w:r w:rsidRPr="00684201">
        <w:rPr>
          <w:rFonts w:eastAsia="Times New Roman" w:cs="Times New Roman"/>
          <w:bCs/>
          <w:kern w:val="0"/>
          <w:lang w:eastAsia="hr-HR" w:bidi="ar-SA"/>
        </w:rPr>
        <w:t xml:space="preserve"> </w:t>
      </w:r>
      <w:r w:rsidRPr="00684201">
        <w:rPr>
          <w:rFonts w:eastAsia="Times New Roman" w:cs="Times New Roman"/>
          <w:bCs/>
          <w:kern w:val="0"/>
          <w:szCs w:val="20"/>
          <w:lang w:eastAsia="hr-HR" w:bidi="ar-SA"/>
        </w:rPr>
        <w:t>Obilježavanje proslave  Sv. Martina</w:t>
      </w:r>
    </w:p>
    <w:tbl>
      <w:tblPr>
        <w:tblW w:w="5922" w:type="dxa"/>
        <w:tblInd w:w="93" w:type="dxa"/>
        <w:tblLook w:val="04A0" w:firstRow="1" w:lastRow="0" w:firstColumn="1" w:lastColumn="0" w:noHBand="0" w:noVBand="1"/>
      </w:tblPr>
      <w:tblGrid>
        <w:gridCol w:w="2567"/>
        <w:gridCol w:w="1003"/>
        <w:gridCol w:w="1176"/>
        <w:gridCol w:w="1176"/>
      </w:tblGrid>
      <w:tr w:rsidR="0084423B" w:rsidRPr="00684201" w14:paraId="0E560AD3" w14:textId="77777777" w:rsidTr="00294386">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46923" w14:textId="77777777" w:rsidR="0084423B" w:rsidRPr="00684201" w:rsidRDefault="0084423B" w:rsidP="00294386">
            <w:pPr>
              <w:widowControl/>
              <w:suppressAutoHyphens w:val="0"/>
              <w:spacing w:before="0" w:after="0"/>
              <w:ind w:firstLine="0"/>
              <w:jc w:val="center"/>
              <w:rPr>
                <w:rFonts w:eastAsia="Times New Roman" w:cs="Times New Roman"/>
                <w:kern w:val="0"/>
                <w:lang w:eastAsia="hr-HR" w:bidi="ar-SA"/>
              </w:rPr>
            </w:pPr>
            <w:r w:rsidRPr="00684201">
              <w:rPr>
                <w:rFonts w:eastAsia="Times New Roman" w:cs="Times New Roman"/>
                <w:kern w:val="0"/>
                <w:lang w:eastAsia="hr-HR" w:bidi="ar-SA"/>
              </w:rPr>
              <w:t>Pokazatelji</w:t>
            </w:r>
          </w:p>
          <w:p w14:paraId="1122474C" w14:textId="77777777" w:rsidR="0084423B" w:rsidRPr="00684201" w:rsidRDefault="0084423B" w:rsidP="00294386">
            <w:pPr>
              <w:widowControl/>
              <w:suppressAutoHyphens w:val="0"/>
              <w:spacing w:before="0" w:after="0"/>
              <w:ind w:firstLine="0"/>
              <w:jc w:val="center"/>
              <w:rPr>
                <w:rFonts w:eastAsia="Times New Roman" w:cs="Times New Roman"/>
                <w:kern w:val="0"/>
                <w:lang w:eastAsia="hr-HR" w:bidi="ar-SA"/>
              </w:rPr>
            </w:pPr>
            <w:r w:rsidRPr="00684201">
              <w:rPr>
                <w:rFonts w:eastAsia="Times New Roman" w:cs="Times New Roman"/>
                <w:kern w:val="0"/>
                <w:lang w:eastAsia="hr-HR" w:bidi="ar-SA"/>
              </w:rPr>
              <w:t>rezultata</w:t>
            </w:r>
          </w:p>
        </w:tc>
        <w:tc>
          <w:tcPr>
            <w:tcW w:w="1003" w:type="dxa"/>
            <w:tcBorders>
              <w:top w:val="single" w:sz="4" w:space="0" w:color="auto"/>
              <w:left w:val="nil"/>
              <w:bottom w:val="single" w:sz="4" w:space="0" w:color="auto"/>
              <w:right w:val="single" w:sz="4" w:space="0" w:color="auto"/>
            </w:tcBorders>
            <w:vAlign w:val="center"/>
          </w:tcPr>
          <w:p w14:paraId="6B15F185" w14:textId="77777777" w:rsidR="0084423B" w:rsidRPr="00684201" w:rsidRDefault="0084423B" w:rsidP="00294386">
            <w:pPr>
              <w:widowControl/>
              <w:suppressAutoHyphens w:val="0"/>
              <w:spacing w:before="0" w:after="0"/>
              <w:ind w:firstLine="0"/>
              <w:jc w:val="center"/>
              <w:rPr>
                <w:rFonts w:eastAsia="Times New Roman" w:cs="Times New Roman"/>
                <w:kern w:val="0"/>
                <w:lang w:eastAsia="hr-HR" w:bidi="ar-SA"/>
              </w:rPr>
            </w:pPr>
            <w:r w:rsidRPr="00684201">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F5D06" w14:textId="77777777" w:rsidR="0084423B" w:rsidRPr="00684201" w:rsidRDefault="0084423B" w:rsidP="00294386">
            <w:pPr>
              <w:widowControl/>
              <w:suppressAutoHyphens w:val="0"/>
              <w:spacing w:before="0" w:after="0"/>
              <w:ind w:firstLine="0"/>
              <w:jc w:val="center"/>
              <w:rPr>
                <w:rFonts w:eastAsia="Times New Roman" w:cs="Times New Roman"/>
                <w:kern w:val="0"/>
                <w:lang w:eastAsia="hr-HR" w:bidi="ar-SA"/>
              </w:rPr>
            </w:pPr>
            <w:r w:rsidRPr="00684201">
              <w:rPr>
                <w:rFonts w:eastAsia="Times New Roman" w:cs="Times New Roman"/>
                <w:kern w:val="0"/>
                <w:lang w:eastAsia="hr-HR" w:bidi="ar-SA"/>
              </w:rPr>
              <w:t>Polazna vrijednost 2023.</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6B00839F" w14:textId="77777777" w:rsidR="0084423B" w:rsidRPr="00684201" w:rsidRDefault="0084423B" w:rsidP="00294386">
            <w:pPr>
              <w:widowControl/>
              <w:suppressAutoHyphens w:val="0"/>
              <w:spacing w:before="0" w:after="0"/>
              <w:ind w:firstLine="0"/>
              <w:jc w:val="center"/>
              <w:rPr>
                <w:rFonts w:eastAsia="Times New Roman" w:cs="Times New Roman"/>
                <w:kern w:val="0"/>
                <w:lang w:eastAsia="hr-HR" w:bidi="ar-SA"/>
              </w:rPr>
            </w:pPr>
            <w:r w:rsidRPr="00684201">
              <w:rPr>
                <w:rFonts w:eastAsia="Times New Roman" w:cs="Times New Roman"/>
                <w:kern w:val="0"/>
                <w:lang w:eastAsia="hr-HR" w:bidi="ar-SA"/>
              </w:rPr>
              <w:t>Ciljana vrijednost</w:t>
            </w:r>
          </w:p>
          <w:p w14:paraId="0DC65FCE" w14:textId="77777777" w:rsidR="0084423B" w:rsidRPr="00684201" w:rsidRDefault="0084423B" w:rsidP="00294386">
            <w:pPr>
              <w:widowControl/>
              <w:suppressAutoHyphens w:val="0"/>
              <w:spacing w:before="0" w:after="0"/>
              <w:ind w:firstLine="0"/>
              <w:jc w:val="center"/>
              <w:rPr>
                <w:rFonts w:eastAsia="Times New Roman" w:cs="Times New Roman"/>
                <w:kern w:val="0"/>
                <w:lang w:eastAsia="hr-HR" w:bidi="ar-SA"/>
              </w:rPr>
            </w:pPr>
            <w:r w:rsidRPr="00684201">
              <w:rPr>
                <w:rFonts w:eastAsia="Times New Roman" w:cs="Times New Roman"/>
                <w:kern w:val="0"/>
                <w:lang w:eastAsia="hr-HR" w:bidi="ar-SA"/>
              </w:rPr>
              <w:t>2024.</w:t>
            </w:r>
          </w:p>
        </w:tc>
      </w:tr>
      <w:tr w:rsidR="0084423B" w:rsidRPr="00684201" w14:paraId="0F27D92B" w14:textId="77777777" w:rsidTr="00294386">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EA01D8" w14:textId="77777777" w:rsidR="0084423B" w:rsidRPr="00684201" w:rsidRDefault="0084423B" w:rsidP="00294386">
            <w:pPr>
              <w:widowControl/>
              <w:suppressAutoHyphens w:val="0"/>
              <w:spacing w:before="0" w:after="0"/>
              <w:ind w:firstLine="0"/>
              <w:jc w:val="center"/>
              <w:rPr>
                <w:rFonts w:eastAsia="Times New Roman" w:cs="Times New Roman"/>
                <w:kern w:val="0"/>
                <w:lang w:eastAsia="hr-HR" w:bidi="ar-SA"/>
              </w:rPr>
            </w:pPr>
            <w:r w:rsidRPr="00684201">
              <w:rPr>
                <w:rFonts w:eastAsia="Times New Roman" w:cs="Times New Roman"/>
                <w:kern w:val="0"/>
                <w:lang w:eastAsia="hr-HR" w:bidi="ar-SA"/>
              </w:rPr>
              <w:t>Posjetitelji proslave</w:t>
            </w:r>
          </w:p>
        </w:tc>
        <w:tc>
          <w:tcPr>
            <w:tcW w:w="1003" w:type="dxa"/>
            <w:tcBorders>
              <w:top w:val="single" w:sz="4" w:space="0" w:color="auto"/>
              <w:left w:val="nil"/>
              <w:bottom w:val="single" w:sz="4" w:space="0" w:color="auto"/>
              <w:right w:val="single" w:sz="4" w:space="0" w:color="auto"/>
            </w:tcBorders>
            <w:vAlign w:val="center"/>
          </w:tcPr>
          <w:p w14:paraId="4D556FFE" w14:textId="77777777" w:rsidR="0084423B" w:rsidRPr="00684201" w:rsidRDefault="0084423B" w:rsidP="00294386">
            <w:pPr>
              <w:widowControl/>
              <w:suppressAutoHyphens w:val="0"/>
              <w:spacing w:before="0" w:after="0"/>
              <w:ind w:firstLine="0"/>
              <w:jc w:val="center"/>
              <w:rPr>
                <w:rFonts w:eastAsia="Times New Roman" w:cs="Times New Roman"/>
                <w:kern w:val="0"/>
                <w:lang w:eastAsia="hr-HR" w:bidi="ar-SA"/>
              </w:rPr>
            </w:pPr>
            <w:r w:rsidRPr="00684201">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61B649C6" w14:textId="77777777" w:rsidR="0084423B" w:rsidRPr="00684201" w:rsidRDefault="0084423B" w:rsidP="00294386">
            <w:pPr>
              <w:widowControl/>
              <w:suppressAutoHyphens w:val="0"/>
              <w:spacing w:before="0" w:after="0"/>
              <w:ind w:firstLine="0"/>
              <w:jc w:val="center"/>
              <w:rPr>
                <w:rFonts w:eastAsia="Times New Roman" w:cs="Times New Roman"/>
                <w:kern w:val="0"/>
                <w:lang w:eastAsia="hr-HR" w:bidi="ar-SA"/>
              </w:rPr>
            </w:pPr>
            <w:r w:rsidRPr="00684201">
              <w:rPr>
                <w:rFonts w:eastAsia="Times New Roman" w:cs="Times New Roman"/>
                <w:kern w:val="0"/>
                <w:lang w:eastAsia="hr-HR" w:bidi="ar-SA"/>
              </w:rPr>
              <w:t>1.100</w:t>
            </w:r>
          </w:p>
        </w:tc>
        <w:tc>
          <w:tcPr>
            <w:tcW w:w="1176" w:type="dxa"/>
            <w:tcBorders>
              <w:top w:val="single" w:sz="4" w:space="0" w:color="auto"/>
              <w:left w:val="nil"/>
              <w:bottom w:val="single" w:sz="4" w:space="0" w:color="auto"/>
              <w:right w:val="single" w:sz="4" w:space="0" w:color="auto"/>
            </w:tcBorders>
            <w:shd w:val="clear" w:color="auto" w:fill="auto"/>
            <w:vAlign w:val="center"/>
          </w:tcPr>
          <w:p w14:paraId="29391D5A" w14:textId="77777777" w:rsidR="0084423B" w:rsidRPr="00684201" w:rsidRDefault="0084423B" w:rsidP="00294386">
            <w:pPr>
              <w:widowControl/>
              <w:suppressAutoHyphens w:val="0"/>
              <w:spacing w:before="0" w:after="0"/>
              <w:ind w:firstLine="0"/>
              <w:jc w:val="center"/>
              <w:rPr>
                <w:rFonts w:eastAsia="Times New Roman" w:cs="Times New Roman"/>
                <w:kern w:val="0"/>
                <w:lang w:eastAsia="hr-HR" w:bidi="ar-SA"/>
              </w:rPr>
            </w:pPr>
            <w:r w:rsidRPr="00684201">
              <w:rPr>
                <w:rFonts w:eastAsia="Times New Roman" w:cs="Times New Roman"/>
                <w:kern w:val="0"/>
                <w:lang w:eastAsia="hr-HR" w:bidi="ar-SA"/>
              </w:rPr>
              <w:t>1.100</w:t>
            </w:r>
          </w:p>
        </w:tc>
      </w:tr>
    </w:tbl>
    <w:p w14:paraId="06C30770" w14:textId="77777777" w:rsidR="0084423B" w:rsidRPr="00684201" w:rsidRDefault="0084423B" w:rsidP="0084423B">
      <w:pPr>
        <w:widowControl/>
        <w:suppressAutoHyphens w:val="0"/>
        <w:spacing w:after="60"/>
        <w:jc w:val="left"/>
        <w:rPr>
          <w:rFonts w:eastAsia="Times New Roman" w:cs="Times New Roman"/>
          <w:bCs/>
          <w:kern w:val="0"/>
          <w:szCs w:val="20"/>
          <w:lang w:eastAsia="hr-HR" w:bidi="ar-SA"/>
        </w:rPr>
      </w:pPr>
      <w:bookmarkStart w:id="30" w:name="_Hlk120705751"/>
      <w:bookmarkEnd w:id="29"/>
      <w:r w:rsidRPr="00684201">
        <w:rPr>
          <w:rFonts w:eastAsia="Times New Roman" w:cs="Times New Roman"/>
          <w:bCs/>
          <w:kern w:val="0"/>
          <w:szCs w:val="20"/>
          <w:lang w:eastAsia="hr-HR" w:bidi="ar-SA"/>
        </w:rPr>
        <w:t>A100108</w:t>
      </w:r>
      <w:r w:rsidRPr="00684201">
        <w:rPr>
          <w:rFonts w:eastAsia="Times New Roman" w:cs="Times New Roman"/>
          <w:bCs/>
          <w:kern w:val="0"/>
          <w:lang w:eastAsia="hr-HR" w:bidi="ar-SA"/>
        </w:rPr>
        <w:t xml:space="preserve"> </w:t>
      </w:r>
      <w:r w:rsidRPr="00684201">
        <w:rPr>
          <w:rFonts w:eastAsia="Times New Roman" w:cs="Times New Roman"/>
          <w:bCs/>
          <w:kern w:val="0"/>
          <w:szCs w:val="20"/>
          <w:lang w:eastAsia="hr-HR" w:bidi="ar-SA"/>
        </w:rPr>
        <w:t>Obilježavanje proslave Praznika rada</w:t>
      </w:r>
    </w:p>
    <w:tbl>
      <w:tblPr>
        <w:tblW w:w="5922" w:type="dxa"/>
        <w:tblInd w:w="93" w:type="dxa"/>
        <w:tblLook w:val="04A0" w:firstRow="1" w:lastRow="0" w:firstColumn="1" w:lastColumn="0" w:noHBand="0" w:noVBand="1"/>
      </w:tblPr>
      <w:tblGrid>
        <w:gridCol w:w="2567"/>
        <w:gridCol w:w="1003"/>
        <w:gridCol w:w="1176"/>
        <w:gridCol w:w="1176"/>
      </w:tblGrid>
      <w:tr w:rsidR="0084423B" w:rsidRPr="00684201" w14:paraId="4606D305" w14:textId="77777777" w:rsidTr="00294386">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10BBD" w14:textId="77777777" w:rsidR="0084423B" w:rsidRPr="00684201" w:rsidRDefault="0084423B" w:rsidP="00294386">
            <w:pPr>
              <w:widowControl/>
              <w:suppressAutoHyphens w:val="0"/>
              <w:spacing w:before="0" w:after="0"/>
              <w:ind w:firstLine="0"/>
              <w:jc w:val="center"/>
              <w:rPr>
                <w:rFonts w:eastAsia="Times New Roman" w:cs="Times New Roman"/>
                <w:kern w:val="0"/>
                <w:lang w:eastAsia="hr-HR" w:bidi="ar-SA"/>
              </w:rPr>
            </w:pPr>
            <w:r w:rsidRPr="00684201">
              <w:rPr>
                <w:rFonts w:eastAsia="Times New Roman" w:cs="Times New Roman"/>
                <w:kern w:val="0"/>
                <w:lang w:eastAsia="hr-HR" w:bidi="ar-SA"/>
              </w:rPr>
              <w:lastRenderedPageBreak/>
              <w:t>Pokazatelji</w:t>
            </w:r>
          </w:p>
          <w:p w14:paraId="5A2C000A" w14:textId="77777777" w:rsidR="0084423B" w:rsidRPr="00684201" w:rsidRDefault="0084423B" w:rsidP="00294386">
            <w:pPr>
              <w:widowControl/>
              <w:suppressAutoHyphens w:val="0"/>
              <w:spacing w:before="0" w:after="0"/>
              <w:ind w:firstLine="0"/>
              <w:jc w:val="center"/>
              <w:rPr>
                <w:rFonts w:eastAsia="Times New Roman" w:cs="Times New Roman"/>
                <w:kern w:val="0"/>
                <w:lang w:eastAsia="hr-HR" w:bidi="ar-SA"/>
              </w:rPr>
            </w:pPr>
            <w:r w:rsidRPr="00684201">
              <w:rPr>
                <w:rFonts w:eastAsia="Times New Roman" w:cs="Times New Roman"/>
                <w:kern w:val="0"/>
                <w:lang w:eastAsia="hr-HR" w:bidi="ar-SA"/>
              </w:rPr>
              <w:t>rezultata</w:t>
            </w:r>
          </w:p>
        </w:tc>
        <w:tc>
          <w:tcPr>
            <w:tcW w:w="1003" w:type="dxa"/>
            <w:tcBorders>
              <w:top w:val="single" w:sz="4" w:space="0" w:color="auto"/>
              <w:left w:val="nil"/>
              <w:bottom w:val="single" w:sz="4" w:space="0" w:color="auto"/>
              <w:right w:val="single" w:sz="4" w:space="0" w:color="auto"/>
            </w:tcBorders>
            <w:vAlign w:val="center"/>
          </w:tcPr>
          <w:p w14:paraId="650A6A2E" w14:textId="77777777" w:rsidR="0084423B" w:rsidRPr="00684201" w:rsidRDefault="0084423B" w:rsidP="00294386">
            <w:pPr>
              <w:widowControl/>
              <w:suppressAutoHyphens w:val="0"/>
              <w:spacing w:before="0" w:after="0"/>
              <w:ind w:firstLine="0"/>
              <w:jc w:val="center"/>
              <w:rPr>
                <w:rFonts w:eastAsia="Times New Roman" w:cs="Times New Roman"/>
                <w:kern w:val="0"/>
                <w:lang w:eastAsia="hr-HR" w:bidi="ar-SA"/>
              </w:rPr>
            </w:pPr>
            <w:r w:rsidRPr="00684201">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862CA" w14:textId="77777777" w:rsidR="0084423B" w:rsidRPr="00684201" w:rsidRDefault="0084423B" w:rsidP="00294386">
            <w:pPr>
              <w:widowControl/>
              <w:suppressAutoHyphens w:val="0"/>
              <w:spacing w:before="0" w:after="0"/>
              <w:ind w:firstLine="0"/>
              <w:jc w:val="center"/>
              <w:rPr>
                <w:rFonts w:eastAsia="Times New Roman" w:cs="Times New Roman"/>
                <w:kern w:val="0"/>
                <w:lang w:eastAsia="hr-HR" w:bidi="ar-SA"/>
              </w:rPr>
            </w:pPr>
            <w:r w:rsidRPr="00684201">
              <w:rPr>
                <w:rFonts w:eastAsia="Times New Roman" w:cs="Times New Roman"/>
                <w:kern w:val="0"/>
                <w:lang w:eastAsia="hr-HR" w:bidi="ar-SA"/>
              </w:rPr>
              <w:t>Polazna vrijednost 2023.</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0012D7CC" w14:textId="77777777" w:rsidR="0084423B" w:rsidRPr="00684201" w:rsidRDefault="0084423B" w:rsidP="00294386">
            <w:pPr>
              <w:widowControl/>
              <w:suppressAutoHyphens w:val="0"/>
              <w:spacing w:before="0" w:after="0"/>
              <w:ind w:firstLine="0"/>
              <w:jc w:val="center"/>
              <w:rPr>
                <w:rFonts w:eastAsia="Times New Roman" w:cs="Times New Roman"/>
                <w:kern w:val="0"/>
                <w:lang w:eastAsia="hr-HR" w:bidi="ar-SA"/>
              </w:rPr>
            </w:pPr>
            <w:r w:rsidRPr="00684201">
              <w:rPr>
                <w:rFonts w:eastAsia="Times New Roman" w:cs="Times New Roman"/>
                <w:kern w:val="0"/>
                <w:lang w:eastAsia="hr-HR" w:bidi="ar-SA"/>
              </w:rPr>
              <w:t>Ciljana vrijednost</w:t>
            </w:r>
          </w:p>
          <w:p w14:paraId="6DED5C9D" w14:textId="77777777" w:rsidR="0084423B" w:rsidRPr="00684201" w:rsidRDefault="0084423B" w:rsidP="00294386">
            <w:pPr>
              <w:widowControl/>
              <w:suppressAutoHyphens w:val="0"/>
              <w:spacing w:before="0" w:after="0"/>
              <w:ind w:firstLine="0"/>
              <w:jc w:val="center"/>
              <w:rPr>
                <w:rFonts w:eastAsia="Times New Roman" w:cs="Times New Roman"/>
                <w:kern w:val="0"/>
                <w:lang w:eastAsia="hr-HR" w:bidi="ar-SA"/>
              </w:rPr>
            </w:pPr>
            <w:r w:rsidRPr="00684201">
              <w:rPr>
                <w:rFonts w:eastAsia="Times New Roman" w:cs="Times New Roman"/>
                <w:kern w:val="0"/>
                <w:lang w:eastAsia="hr-HR" w:bidi="ar-SA"/>
              </w:rPr>
              <w:t>2024.</w:t>
            </w:r>
          </w:p>
        </w:tc>
      </w:tr>
      <w:tr w:rsidR="0084423B" w:rsidRPr="00684201" w14:paraId="27126AAB" w14:textId="77777777" w:rsidTr="00294386">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DA4228" w14:textId="77777777" w:rsidR="0084423B" w:rsidRPr="00684201" w:rsidRDefault="0084423B" w:rsidP="00294386">
            <w:pPr>
              <w:widowControl/>
              <w:suppressAutoHyphens w:val="0"/>
              <w:spacing w:before="0" w:after="0"/>
              <w:ind w:firstLine="0"/>
              <w:jc w:val="center"/>
              <w:rPr>
                <w:rFonts w:eastAsia="Times New Roman" w:cs="Times New Roman"/>
                <w:kern w:val="0"/>
                <w:lang w:eastAsia="hr-HR" w:bidi="ar-SA"/>
              </w:rPr>
            </w:pPr>
            <w:r w:rsidRPr="00684201">
              <w:rPr>
                <w:rFonts w:eastAsia="Times New Roman" w:cs="Times New Roman"/>
                <w:kern w:val="0"/>
                <w:lang w:eastAsia="hr-HR" w:bidi="ar-SA"/>
              </w:rPr>
              <w:t>Posjetitelji proslave</w:t>
            </w:r>
          </w:p>
        </w:tc>
        <w:tc>
          <w:tcPr>
            <w:tcW w:w="1003" w:type="dxa"/>
            <w:tcBorders>
              <w:top w:val="single" w:sz="4" w:space="0" w:color="auto"/>
              <w:left w:val="nil"/>
              <w:bottom w:val="single" w:sz="4" w:space="0" w:color="auto"/>
              <w:right w:val="single" w:sz="4" w:space="0" w:color="auto"/>
            </w:tcBorders>
            <w:vAlign w:val="center"/>
          </w:tcPr>
          <w:p w14:paraId="6628BC1D" w14:textId="77777777" w:rsidR="0084423B" w:rsidRPr="00684201" w:rsidRDefault="0084423B" w:rsidP="00294386">
            <w:pPr>
              <w:widowControl/>
              <w:suppressAutoHyphens w:val="0"/>
              <w:spacing w:before="0" w:after="0"/>
              <w:ind w:firstLine="0"/>
              <w:jc w:val="center"/>
              <w:rPr>
                <w:rFonts w:eastAsia="Times New Roman" w:cs="Times New Roman"/>
                <w:kern w:val="0"/>
                <w:lang w:eastAsia="hr-HR" w:bidi="ar-SA"/>
              </w:rPr>
            </w:pPr>
            <w:r w:rsidRPr="00684201">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43C59E98" w14:textId="77777777" w:rsidR="0084423B" w:rsidRPr="00684201" w:rsidRDefault="0084423B" w:rsidP="00294386">
            <w:pPr>
              <w:widowControl/>
              <w:suppressAutoHyphens w:val="0"/>
              <w:spacing w:before="0" w:after="0"/>
              <w:ind w:firstLine="0"/>
              <w:jc w:val="center"/>
              <w:rPr>
                <w:rFonts w:eastAsia="Times New Roman" w:cs="Times New Roman"/>
                <w:kern w:val="0"/>
                <w:lang w:eastAsia="hr-HR" w:bidi="ar-SA"/>
              </w:rPr>
            </w:pPr>
            <w:r w:rsidRPr="00684201">
              <w:rPr>
                <w:rFonts w:eastAsia="Times New Roman" w:cs="Times New Roman"/>
                <w:kern w:val="0"/>
                <w:lang w:eastAsia="hr-HR" w:bidi="ar-SA"/>
              </w:rPr>
              <w:t xml:space="preserve">0 </w:t>
            </w:r>
          </w:p>
          <w:p w14:paraId="0F6202F1" w14:textId="77777777" w:rsidR="0084423B" w:rsidRPr="00684201" w:rsidRDefault="0084423B" w:rsidP="00294386">
            <w:pPr>
              <w:widowControl/>
              <w:suppressAutoHyphens w:val="0"/>
              <w:spacing w:before="0" w:after="0"/>
              <w:ind w:firstLine="0"/>
              <w:jc w:val="center"/>
              <w:rPr>
                <w:rFonts w:eastAsia="Times New Roman" w:cs="Times New Roman"/>
                <w:kern w:val="0"/>
                <w:lang w:eastAsia="hr-HR" w:bidi="ar-SA"/>
              </w:rPr>
            </w:pPr>
          </w:p>
        </w:tc>
        <w:tc>
          <w:tcPr>
            <w:tcW w:w="1176" w:type="dxa"/>
            <w:tcBorders>
              <w:top w:val="single" w:sz="4" w:space="0" w:color="auto"/>
              <w:left w:val="nil"/>
              <w:bottom w:val="single" w:sz="4" w:space="0" w:color="auto"/>
              <w:right w:val="single" w:sz="4" w:space="0" w:color="auto"/>
            </w:tcBorders>
            <w:shd w:val="clear" w:color="auto" w:fill="auto"/>
            <w:vAlign w:val="center"/>
          </w:tcPr>
          <w:p w14:paraId="3E17833C" w14:textId="77777777" w:rsidR="0084423B" w:rsidRPr="00684201" w:rsidRDefault="0084423B" w:rsidP="00294386">
            <w:pPr>
              <w:widowControl/>
              <w:suppressAutoHyphens w:val="0"/>
              <w:spacing w:before="0" w:after="0"/>
              <w:ind w:firstLine="0"/>
              <w:jc w:val="center"/>
              <w:rPr>
                <w:rFonts w:eastAsia="Times New Roman" w:cs="Times New Roman"/>
                <w:kern w:val="0"/>
                <w:lang w:eastAsia="hr-HR" w:bidi="ar-SA"/>
              </w:rPr>
            </w:pPr>
            <w:r w:rsidRPr="00684201">
              <w:rPr>
                <w:rFonts w:eastAsia="Times New Roman" w:cs="Times New Roman"/>
                <w:kern w:val="0"/>
                <w:lang w:eastAsia="hr-HR" w:bidi="ar-SA"/>
              </w:rPr>
              <w:t>300</w:t>
            </w:r>
          </w:p>
        </w:tc>
      </w:tr>
    </w:tbl>
    <w:p w14:paraId="0892DBBF" w14:textId="77777777" w:rsidR="0084423B" w:rsidRPr="00684201" w:rsidRDefault="0084423B" w:rsidP="0084423B">
      <w:pPr>
        <w:widowControl/>
        <w:suppressAutoHyphens w:val="0"/>
        <w:spacing w:after="60"/>
        <w:jc w:val="left"/>
        <w:rPr>
          <w:rFonts w:eastAsia="Times New Roman" w:cs="Times New Roman"/>
          <w:bCs/>
          <w:kern w:val="0"/>
          <w:szCs w:val="20"/>
          <w:lang w:eastAsia="hr-HR" w:bidi="ar-SA"/>
        </w:rPr>
      </w:pPr>
      <w:bookmarkStart w:id="31" w:name="_Hlk150165840"/>
      <w:bookmarkEnd w:id="30"/>
      <w:r w:rsidRPr="00684201">
        <w:rPr>
          <w:rFonts w:eastAsia="Times New Roman" w:cs="Times New Roman"/>
          <w:bCs/>
          <w:kern w:val="0"/>
          <w:szCs w:val="20"/>
          <w:lang w:eastAsia="hr-HR" w:bidi="ar-SA"/>
        </w:rPr>
        <w:t>A100109</w:t>
      </w:r>
      <w:r w:rsidRPr="00684201">
        <w:rPr>
          <w:rFonts w:eastAsia="Times New Roman" w:cs="Times New Roman"/>
          <w:bCs/>
          <w:kern w:val="0"/>
          <w:lang w:eastAsia="hr-HR" w:bidi="ar-SA"/>
        </w:rPr>
        <w:t xml:space="preserve"> </w:t>
      </w:r>
      <w:r w:rsidRPr="00684201">
        <w:rPr>
          <w:rFonts w:eastAsia="Times New Roman" w:cs="Times New Roman"/>
          <w:bCs/>
          <w:kern w:val="0"/>
          <w:szCs w:val="20"/>
          <w:lang w:eastAsia="hr-HR" w:bidi="ar-SA"/>
        </w:rPr>
        <w:t>Obilježavanje ostalih proslava i manifestacija</w:t>
      </w:r>
    </w:p>
    <w:tbl>
      <w:tblPr>
        <w:tblW w:w="5922" w:type="dxa"/>
        <w:tblInd w:w="93" w:type="dxa"/>
        <w:tblLook w:val="04A0" w:firstRow="1" w:lastRow="0" w:firstColumn="1" w:lastColumn="0" w:noHBand="0" w:noVBand="1"/>
      </w:tblPr>
      <w:tblGrid>
        <w:gridCol w:w="2567"/>
        <w:gridCol w:w="1003"/>
        <w:gridCol w:w="1176"/>
        <w:gridCol w:w="1176"/>
      </w:tblGrid>
      <w:tr w:rsidR="0084423B" w:rsidRPr="00684201" w14:paraId="24B1B78B" w14:textId="77777777" w:rsidTr="00294386">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4D5A7" w14:textId="77777777" w:rsidR="0084423B" w:rsidRPr="00684201" w:rsidRDefault="0084423B" w:rsidP="00294386">
            <w:pPr>
              <w:widowControl/>
              <w:suppressAutoHyphens w:val="0"/>
              <w:spacing w:before="0" w:after="0"/>
              <w:ind w:firstLine="0"/>
              <w:jc w:val="center"/>
              <w:rPr>
                <w:rFonts w:eastAsia="Times New Roman" w:cs="Times New Roman"/>
                <w:kern w:val="0"/>
                <w:lang w:eastAsia="hr-HR" w:bidi="ar-SA"/>
              </w:rPr>
            </w:pPr>
            <w:r w:rsidRPr="00684201">
              <w:rPr>
                <w:rFonts w:eastAsia="Times New Roman" w:cs="Times New Roman"/>
                <w:kern w:val="0"/>
                <w:lang w:eastAsia="hr-HR" w:bidi="ar-SA"/>
              </w:rPr>
              <w:t>Pokazatelji</w:t>
            </w:r>
          </w:p>
          <w:p w14:paraId="2585220A" w14:textId="77777777" w:rsidR="0084423B" w:rsidRPr="00684201" w:rsidRDefault="0084423B" w:rsidP="00294386">
            <w:pPr>
              <w:widowControl/>
              <w:suppressAutoHyphens w:val="0"/>
              <w:spacing w:before="0" w:after="0"/>
              <w:ind w:firstLine="0"/>
              <w:jc w:val="center"/>
              <w:rPr>
                <w:rFonts w:eastAsia="Times New Roman" w:cs="Times New Roman"/>
                <w:kern w:val="0"/>
                <w:lang w:eastAsia="hr-HR" w:bidi="ar-SA"/>
              </w:rPr>
            </w:pPr>
            <w:r w:rsidRPr="00684201">
              <w:rPr>
                <w:rFonts w:eastAsia="Times New Roman" w:cs="Times New Roman"/>
                <w:kern w:val="0"/>
                <w:lang w:eastAsia="hr-HR" w:bidi="ar-SA"/>
              </w:rPr>
              <w:t>rezultata</w:t>
            </w:r>
          </w:p>
        </w:tc>
        <w:tc>
          <w:tcPr>
            <w:tcW w:w="1003" w:type="dxa"/>
            <w:tcBorders>
              <w:top w:val="single" w:sz="4" w:space="0" w:color="auto"/>
              <w:left w:val="nil"/>
              <w:bottom w:val="single" w:sz="4" w:space="0" w:color="auto"/>
              <w:right w:val="single" w:sz="4" w:space="0" w:color="auto"/>
            </w:tcBorders>
            <w:vAlign w:val="center"/>
          </w:tcPr>
          <w:p w14:paraId="7F77A036" w14:textId="77777777" w:rsidR="0084423B" w:rsidRPr="00684201" w:rsidRDefault="0084423B" w:rsidP="00294386">
            <w:pPr>
              <w:widowControl/>
              <w:suppressAutoHyphens w:val="0"/>
              <w:spacing w:before="0" w:after="0"/>
              <w:ind w:firstLine="0"/>
              <w:jc w:val="center"/>
              <w:rPr>
                <w:rFonts w:eastAsia="Times New Roman" w:cs="Times New Roman"/>
                <w:kern w:val="0"/>
                <w:lang w:eastAsia="hr-HR" w:bidi="ar-SA"/>
              </w:rPr>
            </w:pPr>
            <w:r w:rsidRPr="00684201">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A3BDE" w14:textId="77777777" w:rsidR="0084423B" w:rsidRPr="00684201" w:rsidRDefault="0084423B" w:rsidP="00294386">
            <w:pPr>
              <w:widowControl/>
              <w:suppressAutoHyphens w:val="0"/>
              <w:spacing w:before="0" w:after="0"/>
              <w:ind w:firstLine="0"/>
              <w:jc w:val="center"/>
              <w:rPr>
                <w:rFonts w:eastAsia="Times New Roman" w:cs="Times New Roman"/>
                <w:kern w:val="0"/>
                <w:lang w:eastAsia="hr-HR" w:bidi="ar-SA"/>
              </w:rPr>
            </w:pPr>
            <w:r w:rsidRPr="00684201">
              <w:rPr>
                <w:rFonts w:eastAsia="Times New Roman" w:cs="Times New Roman"/>
                <w:kern w:val="0"/>
                <w:lang w:eastAsia="hr-HR" w:bidi="ar-SA"/>
              </w:rPr>
              <w:t>Polazna vrijednost 2023.</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59E77E0D" w14:textId="77777777" w:rsidR="0084423B" w:rsidRPr="00684201" w:rsidRDefault="0084423B" w:rsidP="00294386">
            <w:pPr>
              <w:widowControl/>
              <w:suppressAutoHyphens w:val="0"/>
              <w:spacing w:before="0" w:after="0"/>
              <w:ind w:firstLine="0"/>
              <w:jc w:val="center"/>
              <w:rPr>
                <w:rFonts w:eastAsia="Times New Roman" w:cs="Times New Roman"/>
                <w:kern w:val="0"/>
                <w:lang w:eastAsia="hr-HR" w:bidi="ar-SA"/>
              </w:rPr>
            </w:pPr>
            <w:r w:rsidRPr="00684201">
              <w:rPr>
                <w:rFonts w:eastAsia="Times New Roman" w:cs="Times New Roman"/>
                <w:kern w:val="0"/>
                <w:lang w:eastAsia="hr-HR" w:bidi="ar-SA"/>
              </w:rPr>
              <w:t>Ciljana vrijednost</w:t>
            </w:r>
          </w:p>
          <w:p w14:paraId="20DBA0BA" w14:textId="77777777" w:rsidR="0084423B" w:rsidRPr="00684201" w:rsidRDefault="0084423B" w:rsidP="00294386">
            <w:pPr>
              <w:widowControl/>
              <w:suppressAutoHyphens w:val="0"/>
              <w:spacing w:before="0" w:after="0"/>
              <w:ind w:firstLine="0"/>
              <w:jc w:val="center"/>
              <w:rPr>
                <w:rFonts w:eastAsia="Times New Roman" w:cs="Times New Roman"/>
                <w:kern w:val="0"/>
                <w:lang w:eastAsia="hr-HR" w:bidi="ar-SA"/>
              </w:rPr>
            </w:pPr>
            <w:r w:rsidRPr="00684201">
              <w:rPr>
                <w:rFonts w:eastAsia="Times New Roman" w:cs="Times New Roman"/>
                <w:kern w:val="0"/>
                <w:lang w:eastAsia="hr-HR" w:bidi="ar-SA"/>
              </w:rPr>
              <w:t>2024.</w:t>
            </w:r>
          </w:p>
        </w:tc>
      </w:tr>
      <w:tr w:rsidR="0084423B" w:rsidRPr="00684201" w14:paraId="0B7B40F8" w14:textId="77777777" w:rsidTr="00294386">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DB1D45" w14:textId="77777777" w:rsidR="0084423B" w:rsidRPr="00684201" w:rsidRDefault="0084423B" w:rsidP="00294386">
            <w:pPr>
              <w:widowControl/>
              <w:suppressAutoHyphens w:val="0"/>
              <w:spacing w:before="0" w:after="0"/>
              <w:ind w:firstLine="0"/>
              <w:jc w:val="center"/>
              <w:rPr>
                <w:rFonts w:eastAsia="Times New Roman" w:cs="Times New Roman"/>
                <w:kern w:val="0"/>
                <w:lang w:eastAsia="hr-HR" w:bidi="ar-SA"/>
              </w:rPr>
            </w:pPr>
            <w:r w:rsidRPr="00684201">
              <w:rPr>
                <w:rFonts w:eastAsia="Times New Roman" w:cs="Times New Roman"/>
                <w:kern w:val="0"/>
                <w:lang w:eastAsia="hr-HR" w:bidi="ar-SA"/>
              </w:rPr>
              <w:t>Korisnici klizališta</w:t>
            </w:r>
          </w:p>
        </w:tc>
        <w:tc>
          <w:tcPr>
            <w:tcW w:w="1003" w:type="dxa"/>
            <w:tcBorders>
              <w:top w:val="single" w:sz="4" w:space="0" w:color="auto"/>
              <w:left w:val="nil"/>
              <w:bottom w:val="single" w:sz="4" w:space="0" w:color="auto"/>
              <w:right w:val="single" w:sz="4" w:space="0" w:color="auto"/>
            </w:tcBorders>
            <w:vAlign w:val="center"/>
          </w:tcPr>
          <w:p w14:paraId="00FECEBD" w14:textId="77777777" w:rsidR="0084423B" w:rsidRPr="00684201" w:rsidRDefault="0084423B" w:rsidP="00294386">
            <w:pPr>
              <w:widowControl/>
              <w:suppressAutoHyphens w:val="0"/>
              <w:spacing w:before="0" w:after="0"/>
              <w:ind w:firstLine="0"/>
              <w:jc w:val="center"/>
              <w:rPr>
                <w:rFonts w:eastAsia="Times New Roman" w:cs="Times New Roman"/>
                <w:kern w:val="0"/>
                <w:lang w:eastAsia="hr-HR" w:bidi="ar-SA"/>
              </w:rPr>
            </w:pPr>
            <w:r w:rsidRPr="00684201">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4A4DE700" w14:textId="77777777" w:rsidR="0084423B" w:rsidRPr="00684201" w:rsidRDefault="0084423B" w:rsidP="00294386">
            <w:pPr>
              <w:widowControl/>
              <w:suppressAutoHyphens w:val="0"/>
              <w:spacing w:before="0" w:after="0"/>
              <w:ind w:firstLine="0"/>
              <w:jc w:val="center"/>
              <w:rPr>
                <w:rFonts w:eastAsia="Times New Roman" w:cs="Times New Roman"/>
                <w:kern w:val="0"/>
                <w:lang w:eastAsia="hr-HR" w:bidi="ar-SA"/>
              </w:rPr>
            </w:pPr>
            <w:r w:rsidRPr="00684201">
              <w:rPr>
                <w:rFonts w:eastAsia="Times New Roman" w:cs="Times New Roman"/>
                <w:kern w:val="0"/>
                <w:lang w:eastAsia="hr-HR" w:bidi="ar-SA"/>
              </w:rPr>
              <w:t>1500</w:t>
            </w:r>
          </w:p>
        </w:tc>
        <w:tc>
          <w:tcPr>
            <w:tcW w:w="1176" w:type="dxa"/>
            <w:tcBorders>
              <w:top w:val="single" w:sz="4" w:space="0" w:color="auto"/>
              <w:left w:val="nil"/>
              <w:bottom w:val="single" w:sz="4" w:space="0" w:color="auto"/>
              <w:right w:val="single" w:sz="4" w:space="0" w:color="auto"/>
            </w:tcBorders>
            <w:shd w:val="clear" w:color="auto" w:fill="auto"/>
            <w:vAlign w:val="center"/>
          </w:tcPr>
          <w:p w14:paraId="29A3C9A3" w14:textId="77777777" w:rsidR="0084423B" w:rsidRPr="00684201" w:rsidRDefault="0084423B" w:rsidP="00294386">
            <w:pPr>
              <w:widowControl/>
              <w:suppressAutoHyphens w:val="0"/>
              <w:spacing w:before="0" w:after="0"/>
              <w:ind w:firstLine="0"/>
              <w:jc w:val="center"/>
              <w:rPr>
                <w:rFonts w:eastAsia="Times New Roman" w:cs="Times New Roman"/>
                <w:kern w:val="0"/>
                <w:lang w:eastAsia="hr-HR" w:bidi="ar-SA"/>
              </w:rPr>
            </w:pPr>
            <w:r w:rsidRPr="00684201">
              <w:rPr>
                <w:rFonts w:eastAsia="Times New Roman" w:cs="Times New Roman"/>
                <w:kern w:val="0"/>
                <w:lang w:eastAsia="hr-HR" w:bidi="ar-SA"/>
              </w:rPr>
              <w:t>1500</w:t>
            </w:r>
          </w:p>
        </w:tc>
      </w:tr>
    </w:tbl>
    <w:bookmarkEnd w:id="31"/>
    <w:p w14:paraId="2486620D" w14:textId="77777777" w:rsidR="0084423B" w:rsidRPr="00684201" w:rsidRDefault="0084423B" w:rsidP="0084423B">
      <w:pPr>
        <w:widowControl/>
        <w:suppressAutoHyphens w:val="0"/>
        <w:spacing w:after="60"/>
        <w:jc w:val="left"/>
        <w:rPr>
          <w:rFonts w:eastAsia="Times New Roman" w:cs="Times New Roman"/>
          <w:bCs/>
          <w:kern w:val="0"/>
          <w:szCs w:val="20"/>
          <w:lang w:eastAsia="hr-HR" w:bidi="ar-SA"/>
        </w:rPr>
      </w:pPr>
      <w:r w:rsidRPr="00684201">
        <w:rPr>
          <w:bCs/>
        </w:rPr>
        <w:t>A100112 Izrada i donošenje strateških dokumenata</w:t>
      </w:r>
    </w:p>
    <w:tbl>
      <w:tblPr>
        <w:tblW w:w="5922" w:type="dxa"/>
        <w:tblInd w:w="93" w:type="dxa"/>
        <w:tblLook w:val="04A0" w:firstRow="1" w:lastRow="0" w:firstColumn="1" w:lastColumn="0" w:noHBand="0" w:noVBand="1"/>
      </w:tblPr>
      <w:tblGrid>
        <w:gridCol w:w="2567"/>
        <w:gridCol w:w="1003"/>
        <w:gridCol w:w="1176"/>
        <w:gridCol w:w="1176"/>
      </w:tblGrid>
      <w:tr w:rsidR="0084423B" w:rsidRPr="00A305A2" w14:paraId="1ECBDAEA" w14:textId="77777777" w:rsidTr="00294386">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C49DD" w14:textId="77777777" w:rsidR="0084423B" w:rsidRPr="00A305A2" w:rsidRDefault="0084423B" w:rsidP="00294386">
            <w:pPr>
              <w:widowControl/>
              <w:suppressAutoHyphens w:val="0"/>
              <w:spacing w:before="0" w:after="0"/>
              <w:ind w:firstLine="0"/>
              <w:jc w:val="center"/>
              <w:rPr>
                <w:rFonts w:eastAsia="Times New Roman" w:cs="Times New Roman"/>
                <w:kern w:val="0"/>
                <w:lang w:eastAsia="hr-HR" w:bidi="ar-SA"/>
              </w:rPr>
            </w:pPr>
            <w:r w:rsidRPr="00A305A2">
              <w:rPr>
                <w:rFonts w:eastAsia="Times New Roman" w:cs="Times New Roman"/>
                <w:kern w:val="0"/>
                <w:lang w:eastAsia="hr-HR" w:bidi="ar-SA"/>
              </w:rPr>
              <w:t>Pokazatelji</w:t>
            </w:r>
          </w:p>
          <w:p w14:paraId="1F5A8585" w14:textId="77777777" w:rsidR="0084423B" w:rsidRPr="00A305A2" w:rsidRDefault="0084423B" w:rsidP="00294386">
            <w:pPr>
              <w:widowControl/>
              <w:suppressAutoHyphens w:val="0"/>
              <w:spacing w:before="0" w:after="0"/>
              <w:ind w:firstLine="0"/>
              <w:jc w:val="center"/>
              <w:rPr>
                <w:rFonts w:eastAsia="Times New Roman" w:cs="Times New Roman"/>
                <w:kern w:val="0"/>
                <w:lang w:eastAsia="hr-HR" w:bidi="ar-SA"/>
              </w:rPr>
            </w:pPr>
            <w:r w:rsidRPr="00A305A2">
              <w:rPr>
                <w:rFonts w:eastAsia="Times New Roman" w:cs="Times New Roman"/>
                <w:kern w:val="0"/>
                <w:lang w:eastAsia="hr-HR" w:bidi="ar-SA"/>
              </w:rPr>
              <w:t>rezultata</w:t>
            </w:r>
          </w:p>
        </w:tc>
        <w:tc>
          <w:tcPr>
            <w:tcW w:w="1003" w:type="dxa"/>
            <w:tcBorders>
              <w:top w:val="single" w:sz="4" w:space="0" w:color="auto"/>
              <w:left w:val="nil"/>
              <w:bottom w:val="single" w:sz="4" w:space="0" w:color="auto"/>
              <w:right w:val="single" w:sz="4" w:space="0" w:color="auto"/>
            </w:tcBorders>
            <w:vAlign w:val="center"/>
          </w:tcPr>
          <w:p w14:paraId="6EC0F7CF" w14:textId="77777777" w:rsidR="0084423B" w:rsidRPr="00A305A2" w:rsidRDefault="0084423B" w:rsidP="00294386">
            <w:pPr>
              <w:widowControl/>
              <w:suppressAutoHyphens w:val="0"/>
              <w:spacing w:before="0" w:after="0"/>
              <w:ind w:firstLine="0"/>
              <w:jc w:val="center"/>
              <w:rPr>
                <w:rFonts w:eastAsia="Times New Roman" w:cs="Times New Roman"/>
                <w:kern w:val="0"/>
                <w:lang w:eastAsia="hr-HR" w:bidi="ar-SA"/>
              </w:rPr>
            </w:pPr>
            <w:r w:rsidRPr="00A305A2">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FBEC0" w14:textId="77777777" w:rsidR="0084423B" w:rsidRPr="00A305A2" w:rsidRDefault="0084423B" w:rsidP="00294386">
            <w:pPr>
              <w:widowControl/>
              <w:suppressAutoHyphens w:val="0"/>
              <w:spacing w:before="0" w:after="0"/>
              <w:ind w:firstLine="0"/>
              <w:jc w:val="center"/>
              <w:rPr>
                <w:rFonts w:eastAsia="Times New Roman" w:cs="Times New Roman"/>
                <w:kern w:val="0"/>
                <w:lang w:eastAsia="hr-HR" w:bidi="ar-SA"/>
              </w:rPr>
            </w:pPr>
            <w:r w:rsidRPr="00A305A2">
              <w:rPr>
                <w:rFonts w:eastAsia="Times New Roman" w:cs="Times New Roman"/>
                <w:kern w:val="0"/>
                <w:lang w:eastAsia="hr-HR" w:bidi="ar-SA"/>
              </w:rPr>
              <w:t>Polazna vrijednost 2023.</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3775C403" w14:textId="77777777" w:rsidR="0084423B" w:rsidRPr="00A305A2" w:rsidRDefault="0084423B" w:rsidP="00294386">
            <w:pPr>
              <w:widowControl/>
              <w:suppressAutoHyphens w:val="0"/>
              <w:spacing w:before="0" w:after="0"/>
              <w:ind w:firstLine="0"/>
              <w:jc w:val="center"/>
              <w:rPr>
                <w:rFonts w:eastAsia="Times New Roman" w:cs="Times New Roman"/>
                <w:kern w:val="0"/>
                <w:lang w:eastAsia="hr-HR" w:bidi="ar-SA"/>
              </w:rPr>
            </w:pPr>
            <w:r w:rsidRPr="00A305A2">
              <w:rPr>
                <w:rFonts w:eastAsia="Times New Roman" w:cs="Times New Roman"/>
                <w:kern w:val="0"/>
                <w:lang w:eastAsia="hr-HR" w:bidi="ar-SA"/>
              </w:rPr>
              <w:t>Ciljana vrijednost</w:t>
            </w:r>
          </w:p>
          <w:p w14:paraId="3BED6F19" w14:textId="77777777" w:rsidR="0084423B" w:rsidRPr="00A305A2" w:rsidRDefault="0084423B" w:rsidP="00294386">
            <w:pPr>
              <w:widowControl/>
              <w:suppressAutoHyphens w:val="0"/>
              <w:spacing w:before="0" w:after="0"/>
              <w:ind w:firstLine="0"/>
              <w:jc w:val="center"/>
              <w:rPr>
                <w:rFonts w:eastAsia="Times New Roman" w:cs="Times New Roman"/>
                <w:kern w:val="0"/>
                <w:lang w:eastAsia="hr-HR" w:bidi="ar-SA"/>
              </w:rPr>
            </w:pPr>
            <w:r w:rsidRPr="00A305A2">
              <w:rPr>
                <w:rFonts w:eastAsia="Times New Roman" w:cs="Times New Roman"/>
                <w:kern w:val="0"/>
                <w:lang w:eastAsia="hr-HR" w:bidi="ar-SA"/>
              </w:rPr>
              <w:t>2024.</w:t>
            </w:r>
          </w:p>
        </w:tc>
      </w:tr>
      <w:tr w:rsidR="0084423B" w:rsidRPr="00A305A2" w14:paraId="35215ABA" w14:textId="77777777" w:rsidTr="00294386">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A0BC4" w14:textId="77777777" w:rsidR="0084423B" w:rsidRPr="00A305A2" w:rsidRDefault="0084423B" w:rsidP="00294386">
            <w:pPr>
              <w:widowControl/>
              <w:suppressAutoHyphens w:val="0"/>
              <w:spacing w:before="0" w:after="0"/>
              <w:ind w:firstLine="0"/>
              <w:jc w:val="center"/>
              <w:rPr>
                <w:rFonts w:eastAsia="Times New Roman" w:cs="Times New Roman"/>
                <w:kern w:val="0"/>
                <w:lang w:eastAsia="hr-HR" w:bidi="ar-SA"/>
              </w:rPr>
            </w:pPr>
            <w:r w:rsidRPr="00A305A2">
              <w:rPr>
                <w:rFonts w:eastAsia="Times New Roman" w:cs="Times New Roman"/>
                <w:kern w:val="0"/>
                <w:lang w:eastAsia="hr-HR" w:bidi="ar-SA"/>
              </w:rPr>
              <w:t>Izrađeni strateški dokumenti</w:t>
            </w:r>
          </w:p>
        </w:tc>
        <w:tc>
          <w:tcPr>
            <w:tcW w:w="1003" w:type="dxa"/>
            <w:tcBorders>
              <w:top w:val="single" w:sz="4" w:space="0" w:color="auto"/>
              <w:left w:val="nil"/>
              <w:bottom w:val="single" w:sz="4" w:space="0" w:color="auto"/>
              <w:right w:val="single" w:sz="4" w:space="0" w:color="auto"/>
            </w:tcBorders>
            <w:vAlign w:val="center"/>
          </w:tcPr>
          <w:p w14:paraId="69C21FFD" w14:textId="77777777" w:rsidR="0084423B" w:rsidRPr="00A305A2" w:rsidRDefault="0084423B" w:rsidP="00294386">
            <w:pPr>
              <w:widowControl/>
              <w:suppressAutoHyphens w:val="0"/>
              <w:spacing w:before="0" w:after="0"/>
              <w:ind w:firstLine="0"/>
              <w:jc w:val="center"/>
              <w:rPr>
                <w:rFonts w:eastAsia="Times New Roman" w:cs="Times New Roman"/>
                <w:kern w:val="0"/>
                <w:lang w:eastAsia="hr-HR" w:bidi="ar-SA"/>
              </w:rPr>
            </w:pPr>
            <w:r w:rsidRPr="00A305A2">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5752192E" w14:textId="77777777" w:rsidR="0084423B" w:rsidRPr="00A305A2" w:rsidRDefault="0084423B" w:rsidP="00294386">
            <w:pPr>
              <w:widowControl/>
              <w:suppressAutoHyphens w:val="0"/>
              <w:spacing w:before="0" w:after="0"/>
              <w:ind w:firstLine="0"/>
              <w:jc w:val="center"/>
              <w:rPr>
                <w:rFonts w:eastAsia="Times New Roman" w:cs="Times New Roman"/>
                <w:kern w:val="0"/>
                <w:lang w:eastAsia="hr-HR" w:bidi="ar-SA"/>
              </w:rPr>
            </w:pPr>
            <w:r w:rsidRPr="00A305A2">
              <w:rPr>
                <w:rFonts w:eastAsia="Times New Roman" w:cs="Times New Roman"/>
                <w:kern w:val="0"/>
                <w:lang w:eastAsia="hr-HR" w:bidi="ar-SA"/>
              </w:rPr>
              <w:t>0</w:t>
            </w:r>
          </w:p>
        </w:tc>
        <w:tc>
          <w:tcPr>
            <w:tcW w:w="1176" w:type="dxa"/>
            <w:tcBorders>
              <w:top w:val="single" w:sz="4" w:space="0" w:color="auto"/>
              <w:left w:val="nil"/>
              <w:bottom w:val="single" w:sz="4" w:space="0" w:color="auto"/>
              <w:right w:val="single" w:sz="4" w:space="0" w:color="auto"/>
            </w:tcBorders>
            <w:shd w:val="clear" w:color="auto" w:fill="auto"/>
            <w:vAlign w:val="center"/>
          </w:tcPr>
          <w:p w14:paraId="039CE59D" w14:textId="77777777" w:rsidR="0084423B" w:rsidRPr="00A305A2" w:rsidRDefault="0084423B" w:rsidP="00294386">
            <w:pPr>
              <w:widowControl/>
              <w:suppressAutoHyphens w:val="0"/>
              <w:spacing w:before="0" w:after="0"/>
              <w:ind w:firstLine="0"/>
              <w:jc w:val="center"/>
              <w:rPr>
                <w:rFonts w:eastAsia="Times New Roman" w:cs="Times New Roman"/>
                <w:kern w:val="0"/>
                <w:lang w:eastAsia="hr-HR" w:bidi="ar-SA"/>
              </w:rPr>
            </w:pPr>
            <w:r w:rsidRPr="00A305A2">
              <w:rPr>
                <w:rFonts w:eastAsia="Times New Roman" w:cs="Times New Roman"/>
                <w:kern w:val="0"/>
                <w:lang w:eastAsia="hr-HR" w:bidi="ar-SA"/>
              </w:rPr>
              <w:t>1</w:t>
            </w:r>
          </w:p>
        </w:tc>
      </w:tr>
    </w:tbl>
    <w:p w14:paraId="5BA26F3B" w14:textId="77777777" w:rsidR="0084423B" w:rsidRPr="000C48E6" w:rsidRDefault="0084423B" w:rsidP="0084423B">
      <w:pPr>
        <w:spacing w:line="243" w:lineRule="exact"/>
        <w:rPr>
          <w:rFonts w:cs="Arial"/>
          <w:color w:val="FF0000"/>
        </w:rPr>
      </w:pPr>
    </w:p>
    <w:p w14:paraId="0192063A" w14:textId="77777777" w:rsidR="0084423B" w:rsidRPr="005B196C" w:rsidRDefault="0084423B" w:rsidP="0084423B">
      <w:pPr>
        <w:spacing w:line="243" w:lineRule="exact"/>
        <w:rPr>
          <w:rFonts w:cs="Arial"/>
        </w:rPr>
      </w:pPr>
    </w:p>
    <w:p w14:paraId="5A057FBD" w14:textId="77777777" w:rsidR="0084423B" w:rsidRPr="005B196C" w:rsidRDefault="0084423B" w:rsidP="0084423B">
      <w:pPr>
        <w:tabs>
          <w:tab w:val="left" w:pos="2835"/>
        </w:tabs>
        <w:spacing w:line="360" w:lineRule="auto"/>
        <w:ind w:left="2835" w:hanging="2268"/>
        <w:rPr>
          <w:rFonts w:cs="Arial"/>
          <w:b/>
        </w:rPr>
      </w:pPr>
      <w:r w:rsidRPr="00111258">
        <w:rPr>
          <w:rFonts w:cs="Arial"/>
        </w:rPr>
        <w:t xml:space="preserve">NAZIV PROGRAMA : </w:t>
      </w:r>
      <w:r w:rsidRPr="00111258">
        <w:rPr>
          <w:rFonts w:cs="Arial"/>
          <w:b/>
          <w:bCs/>
        </w:rPr>
        <w:t>1002 Mjesna samouprava</w:t>
      </w:r>
      <w:r w:rsidRPr="005B196C">
        <w:rPr>
          <w:rFonts w:cs="Arial"/>
          <w:b/>
          <w:bCs/>
        </w:rPr>
        <w:t xml:space="preserve"> </w:t>
      </w:r>
    </w:p>
    <w:p w14:paraId="200256FF" w14:textId="77777777" w:rsidR="0084423B" w:rsidRPr="005B196C" w:rsidRDefault="0084423B" w:rsidP="0084423B">
      <w:pPr>
        <w:spacing w:line="243" w:lineRule="exact"/>
      </w:pPr>
      <w:r w:rsidRPr="005B196C">
        <w:rPr>
          <w:rFonts w:cs="Arial"/>
          <w:bCs/>
        </w:rPr>
        <w:t xml:space="preserve">OPIS PROGRAMA: </w:t>
      </w:r>
    </w:p>
    <w:p w14:paraId="14D031B5" w14:textId="77777777" w:rsidR="0084423B" w:rsidRPr="005B196C" w:rsidRDefault="0084423B" w:rsidP="0084423B">
      <w:pPr>
        <w:rPr>
          <w:rFonts w:eastAsiaTheme="minorHAnsi" w:cs="Calibri"/>
          <w:sz w:val="22"/>
          <w:szCs w:val="22"/>
          <w:lang w:eastAsia="en-US" w:bidi="ar-SA"/>
        </w:rPr>
      </w:pPr>
      <w:r w:rsidRPr="005B196C">
        <w:t>Izmjenom i dopunom programa mjesna samouprava predviđena su sredstva za osiguranje prostornih uvjeta za zadovoljavanje interesa i potreba građana na razini sela u sklopu Općine Vrsar-Orsera.</w:t>
      </w:r>
    </w:p>
    <w:p w14:paraId="120FA1A8" w14:textId="77777777" w:rsidR="0084423B" w:rsidRPr="005B196C" w:rsidRDefault="0084423B" w:rsidP="0084423B">
      <w:pPr>
        <w:spacing w:line="243" w:lineRule="exact"/>
        <w:rPr>
          <w:rFonts w:cs="Arial"/>
          <w:bCs/>
        </w:rPr>
      </w:pPr>
    </w:p>
    <w:p w14:paraId="7CB966A5" w14:textId="77777777" w:rsidR="0084423B" w:rsidRPr="005B196C" w:rsidRDefault="0084423B" w:rsidP="0084423B">
      <w:pPr>
        <w:spacing w:line="243" w:lineRule="exact"/>
        <w:rPr>
          <w:rFonts w:cs="Arial"/>
          <w:bCs/>
        </w:rPr>
      </w:pPr>
      <w:r w:rsidRPr="005B196C">
        <w:rPr>
          <w:rFonts w:cs="Arial"/>
          <w:bCs/>
        </w:rPr>
        <w:t>ZAKONSKE I DRUGE OSNOVE:</w:t>
      </w:r>
    </w:p>
    <w:p w14:paraId="6FA3C61E" w14:textId="77777777" w:rsidR="0084423B" w:rsidRPr="005B196C" w:rsidRDefault="0084423B" w:rsidP="0084423B">
      <w:pPr>
        <w:pStyle w:val="Odlomakpopisa"/>
        <w:numPr>
          <w:ilvl w:val="0"/>
          <w:numId w:val="6"/>
        </w:numPr>
        <w:ind w:left="714" w:hanging="357"/>
        <w:rPr>
          <w:szCs w:val="24"/>
        </w:rPr>
      </w:pPr>
      <w:r w:rsidRPr="005B196C">
        <w:rPr>
          <w:rFonts w:cs="Arial"/>
          <w:bCs/>
        </w:rPr>
        <w:t xml:space="preserve">Zakon o lokalnoj i područnoj (regionalnoj) samoupravi (NN, br. </w:t>
      </w:r>
      <w:hyperlink r:id="rId19" w:tooltip="Zakon o lokalnoj i područnoj (regionalnoj) samoupravi" w:history="1">
        <w:r w:rsidRPr="005B196C">
          <w:rPr>
            <w:rStyle w:val="Hiperveza"/>
            <w:shd w:val="clear" w:color="auto" w:fill="FFFFFF"/>
          </w:rPr>
          <w:t>33/2001</w:t>
        </w:r>
      </w:hyperlink>
      <w:r w:rsidRPr="005B196C">
        <w:rPr>
          <w:szCs w:val="24"/>
          <w:shd w:val="clear" w:color="auto" w:fill="FFFFFF"/>
        </w:rPr>
        <w:t xml:space="preserve">, </w:t>
      </w:r>
      <w:hyperlink r:id="rId20" w:tooltip="Vjerodostojno tumačenje članka 31. stavka 1., članka 46. stavka 1. i 2., članka 53. stavka 4. i članka 90. stavka 1. Zakona o lokalnoj i područnoj (regionalnoj) samoupravi (" w:history="1">
        <w:r w:rsidRPr="005B196C">
          <w:rPr>
            <w:rStyle w:val="Hiperveza"/>
            <w:shd w:val="clear" w:color="auto" w:fill="FFFFFF"/>
          </w:rPr>
          <w:t>60/2001</w:t>
        </w:r>
      </w:hyperlink>
      <w:r w:rsidRPr="005B196C">
        <w:rPr>
          <w:szCs w:val="24"/>
          <w:shd w:val="clear" w:color="auto" w:fill="FFFFFF"/>
        </w:rPr>
        <w:t xml:space="preserve">, </w:t>
      </w:r>
      <w:hyperlink r:id="rId21" w:tooltip="Zakon o izmjenama i dopunama Zakona o lokalnoj i područnoj (regionalnoj) samoupravi" w:history="1">
        <w:r w:rsidRPr="005B196C">
          <w:rPr>
            <w:rStyle w:val="Hiperveza"/>
            <w:shd w:val="clear" w:color="auto" w:fill="FFFFFF"/>
          </w:rPr>
          <w:t>129/2005</w:t>
        </w:r>
      </w:hyperlink>
      <w:r w:rsidRPr="005B196C">
        <w:rPr>
          <w:szCs w:val="24"/>
          <w:shd w:val="clear" w:color="auto" w:fill="FFFFFF"/>
        </w:rPr>
        <w:t xml:space="preserve">, </w:t>
      </w:r>
      <w:hyperlink r:id="rId22" w:tooltip="Zakon o izmjenama i dopunama Zakona o lokalnoj i područnoj (regionalnoj) samoupravi" w:history="1">
        <w:r w:rsidRPr="005B196C">
          <w:rPr>
            <w:rStyle w:val="Hiperveza"/>
            <w:shd w:val="clear" w:color="auto" w:fill="FFFFFF"/>
          </w:rPr>
          <w:t>109/2007</w:t>
        </w:r>
      </w:hyperlink>
      <w:r w:rsidRPr="005B196C">
        <w:rPr>
          <w:szCs w:val="24"/>
          <w:shd w:val="clear" w:color="auto" w:fill="FFFFFF"/>
        </w:rPr>
        <w:t xml:space="preserve">, </w:t>
      </w:r>
      <w:hyperlink r:id="rId23" w:tooltip="Zakon o izmjeni Zakona o izmjenama i dopunama Zakona o lokalnoj i područjoj (regionalnoj) samoupravi (&quot;Narodne novine&quot;, br. 109/07.)" w:history="1">
        <w:r w:rsidRPr="005B196C">
          <w:rPr>
            <w:rStyle w:val="Hiperveza"/>
            <w:shd w:val="clear" w:color="auto" w:fill="FFFFFF"/>
          </w:rPr>
          <w:t>36/2009</w:t>
        </w:r>
      </w:hyperlink>
      <w:r w:rsidRPr="005B196C">
        <w:rPr>
          <w:szCs w:val="24"/>
          <w:shd w:val="clear" w:color="auto" w:fill="FFFFFF"/>
        </w:rPr>
        <w:t xml:space="preserve">, </w:t>
      </w:r>
      <w:hyperlink r:id="rId24" w:tooltip="Zakon o izmjenama i dopunama Zakona o lokalnoj i područnoj (regionalnoj) samoupravi" w:history="1">
        <w:r w:rsidRPr="005B196C">
          <w:rPr>
            <w:rStyle w:val="Hiperveza"/>
            <w:shd w:val="clear" w:color="auto" w:fill="FFFFFF"/>
          </w:rPr>
          <w:t>125/2008</w:t>
        </w:r>
      </w:hyperlink>
      <w:r w:rsidRPr="005B196C">
        <w:rPr>
          <w:szCs w:val="24"/>
          <w:shd w:val="clear" w:color="auto" w:fill="FFFFFF"/>
        </w:rPr>
        <w:t xml:space="preserve">, </w:t>
      </w:r>
      <w:hyperlink r:id="rId25" w:tooltip="Zakon o izmjeni Zakona o izmjenama i dopunama Zakona o lokalnoj i područjoj (regionalnoj) samoupravi (&quot;Narodne novine&quot;, br. 125/08.)" w:history="1">
        <w:r w:rsidRPr="005B196C">
          <w:rPr>
            <w:rStyle w:val="Hiperveza"/>
            <w:shd w:val="clear" w:color="auto" w:fill="FFFFFF"/>
          </w:rPr>
          <w:t>36/2009</w:t>
        </w:r>
      </w:hyperlink>
      <w:r w:rsidRPr="005B196C">
        <w:rPr>
          <w:szCs w:val="24"/>
          <w:shd w:val="clear" w:color="auto" w:fill="FFFFFF"/>
        </w:rPr>
        <w:t xml:space="preserve">, </w:t>
      </w:r>
      <w:hyperlink r:id="rId26" w:tooltip="Zakon o izmjeni Zakona o lokalnoj i područnoj (regionalnoj) samoupravi" w:history="1">
        <w:r w:rsidRPr="005B196C">
          <w:rPr>
            <w:rStyle w:val="Hiperveza"/>
            <w:shd w:val="clear" w:color="auto" w:fill="FFFFFF"/>
          </w:rPr>
          <w:t>150/2011</w:t>
        </w:r>
      </w:hyperlink>
      <w:r w:rsidRPr="005B196C">
        <w:rPr>
          <w:szCs w:val="24"/>
          <w:shd w:val="clear" w:color="auto" w:fill="FFFFFF"/>
        </w:rPr>
        <w:t xml:space="preserve">, </w:t>
      </w:r>
      <w:hyperlink r:id="rId27" w:tooltip="Zakon o izmjenama i dopunama Zakona o lokalnoj i područnoj (regionalnoj) samooupravi" w:history="1">
        <w:r w:rsidRPr="005B196C">
          <w:rPr>
            <w:rStyle w:val="Hiperveza"/>
            <w:shd w:val="clear" w:color="auto" w:fill="FFFFFF"/>
          </w:rPr>
          <w:t>144/2012</w:t>
        </w:r>
      </w:hyperlink>
      <w:r w:rsidRPr="005B196C">
        <w:rPr>
          <w:szCs w:val="24"/>
        </w:rPr>
        <w:t xml:space="preserve">, </w:t>
      </w:r>
      <w:hyperlink r:id="rId28" w:tooltip="Zakon o izmjenama i dopunama Zakona o lokalnoj i područnoj (regionalnoj) samoupravi" w:history="1">
        <w:r w:rsidRPr="005B196C">
          <w:rPr>
            <w:rStyle w:val="Hiperveza"/>
            <w:shd w:val="clear" w:color="auto" w:fill="FFFFFF"/>
          </w:rPr>
          <w:t>123/2017</w:t>
        </w:r>
      </w:hyperlink>
      <w:r w:rsidRPr="005B196C">
        <w:rPr>
          <w:szCs w:val="24"/>
          <w:shd w:val="clear" w:color="auto" w:fill="FFFFFF"/>
        </w:rPr>
        <w:t xml:space="preserve">, </w:t>
      </w:r>
      <w:hyperlink r:id="rId29" w:tooltip="Zakon o izmjenama i dopunama Zakona o lokalnoj i područnoj (regionalnoj) samoupravi" w:history="1">
        <w:r w:rsidRPr="005B196C">
          <w:rPr>
            <w:rStyle w:val="Hiperveza"/>
            <w:shd w:val="clear" w:color="auto" w:fill="FFFFFF"/>
          </w:rPr>
          <w:t>98/2019</w:t>
        </w:r>
      </w:hyperlink>
      <w:r w:rsidRPr="005B196C">
        <w:rPr>
          <w:szCs w:val="24"/>
          <w:shd w:val="clear" w:color="auto" w:fill="FFFFFF"/>
        </w:rPr>
        <w:t xml:space="preserve">, </w:t>
      </w:r>
      <w:hyperlink r:id="rId30" w:tooltip="Zakon o izmjenama i dopunama Zakona o lokalnoj i područnoj (regionalnoj) samoupravi" w:history="1">
        <w:r w:rsidRPr="005B196C">
          <w:rPr>
            <w:rStyle w:val="Hiperveza"/>
            <w:shd w:val="clear" w:color="auto" w:fill="FFFFFF"/>
          </w:rPr>
          <w:t>144/2020</w:t>
        </w:r>
      </w:hyperlink>
      <w:r w:rsidRPr="005B196C">
        <w:rPr>
          <w:szCs w:val="24"/>
        </w:rPr>
        <w:t>)</w:t>
      </w:r>
    </w:p>
    <w:p w14:paraId="78F4689A" w14:textId="77777777" w:rsidR="0084423B" w:rsidRPr="005B196C" w:rsidRDefault="0084423B" w:rsidP="0084423B">
      <w:pPr>
        <w:pStyle w:val="Odlomakpopisa"/>
        <w:numPr>
          <w:ilvl w:val="0"/>
          <w:numId w:val="6"/>
        </w:numPr>
        <w:ind w:left="714" w:hanging="357"/>
        <w:rPr>
          <w:szCs w:val="24"/>
          <w:shd w:val="clear" w:color="auto" w:fill="FFFFFF"/>
        </w:rPr>
      </w:pPr>
      <w:r w:rsidRPr="005B196C">
        <w:rPr>
          <w:rFonts w:cs="Arial"/>
          <w:bCs/>
        </w:rPr>
        <w:t>Statut</w:t>
      </w:r>
      <w:r w:rsidRPr="005B196C">
        <w:rPr>
          <w:szCs w:val="24"/>
          <w:shd w:val="clear" w:color="auto" w:fill="FFFFFF"/>
        </w:rPr>
        <w:t xml:space="preserve"> Općine Vrsar-Orsera (SNOVO, br. 2/21)</w:t>
      </w:r>
    </w:p>
    <w:p w14:paraId="535DD7F3" w14:textId="77777777" w:rsidR="0084423B" w:rsidRPr="005B196C" w:rsidRDefault="0084423B" w:rsidP="0084423B">
      <w:pPr>
        <w:spacing w:line="354" w:lineRule="exact"/>
      </w:pPr>
      <w:r w:rsidRPr="005B196C">
        <w:t>OBRAZLOŽENJE AKTIVNOSTI:</w:t>
      </w:r>
    </w:p>
    <w:p w14:paraId="523276CB" w14:textId="77777777" w:rsidR="0084423B" w:rsidRPr="005B196C" w:rsidRDefault="0084423B" w:rsidP="0084423B">
      <w:pPr>
        <w:spacing w:before="240" w:line="259" w:lineRule="auto"/>
        <w:rPr>
          <w:rFonts w:eastAsia="Calibri"/>
          <w:b/>
          <w:bCs/>
          <w:lang w:eastAsia="en-US"/>
        </w:rPr>
      </w:pPr>
      <w:r w:rsidRPr="005B196C">
        <w:rPr>
          <w:rFonts w:eastAsia="Calibri"/>
          <w:b/>
          <w:bCs/>
          <w:lang w:eastAsia="en-US"/>
        </w:rPr>
        <w:t>Aktivnost: A100201 Redovna djelatnost mjesne samouprave</w:t>
      </w:r>
    </w:p>
    <w:p w14:paraId="75042AB3" w14:textId="77777777" w:rsidR="0084423B" w:rsidRPr="005B196C" w:rsidRDefault="0084423B" w:rsidP="0084423B">
      <w:pPr>
        <w:rPr>
          <w:rFonts w:eastAsiaTheme="minorHAnsi" w:cs="Calibri"/>
          <w:sz w:val="22"/>
          <w:szCs w:val="22"/>
          <w:lang w:bidi="ar-SA"/>
        </w:rPr>
      </w:pPr>
      <w:r w:rsidRPr="005B196C">
        <w:t>Prostor stare škole u Gradini se koristi za društvena okupljanja i proslave stanovništva s tog područja, kao i djelovanje udruga, te su u svrhu omogućavanja tih aktivnosti  osigurana sredstva za podmirenje troškova energije i komunalnih usluga u iznosu</w:t>
      </w:r>
      <w:r w:rsidRPr="005B196C">
        <w:rPr>
          <w:color w:val="ED0000"/>
        </w:rPr>
        <w:t xml:space="preserve"> </w:t>
      </w:r>
      <w:r w:rsidRPr="00A90D46">
        <w:t xml:space="preserve">od 740,00 eur.  </w:t>
      </w:r>
    </w:p>
    <w:p w14:paraId="3BE716E1" w14:textId="77777777" w:rsidR="0084423B" w:rsidRPr="00F16B03" w:rsidRDefault="0084423B" w:rsidP="0084423B">
      <w:pPr>
        <w:spacing w:line="354" w:lineRule="exact"/>
        <w:rPr>
          <w:color w:val="000000" w:themeColor="text1"/>
        </w:rPr>
      </w:pPr>
      <w:r w:rsidRPr="00F16B03">
        <w:rPr>
          <w:color w:val="000000" w:themeColor="text1"/>
        </w:rPr>
        <w:t xml:space="preserve">CILJEVI USPJEŠNOSTI  </w:t>
      </w:r>
    </w:p>
    <w:p w14:paraId="2B658756" w14:textId="77777777" w:rsidR="0084423B" w:rsidRPr="00F16B03" w:rsidRDefault="0084423B" w:rsidP="0084423B">
      <w:pPr>
        <w:widowControl/>
        <w:suppressAutoHyphens w:val="0"/>
        <w:spacing w:before="0" w:after="0" w:line="354" w:lineRule="exact"/>
        <w:ind w:firstLine="0"/>
        <w:jc w:val="left"/>
        <w:rPr>
          <w:rFonts w:eastAsia="Times New Roman" w:cs="Times New Roman"/>
          <w:color w:val="000000" w:themeColor="text1"/>
          <w:kern w:val="0"/>
          <w:lang w:eastAsia="hr-HR" w:bidi="ar-SA"/>
        </w:rPr>
      </w:pPr>
      <w:r w:rsidRPr="00F16B03">
        <w:rPr>
          <w:rFonts w:eastAsia="Times New Roman" w:cs="Times New Roman"/>
          <w:color w:val="000000" w:themeColor="text1"/>
          <w:kern w:val="0"/>
          <w:lang w:eastAsia="hr-HR" w:bidi="ar-SA"/>
        </w:rPr>
        <w:t>(Iz Provedbenog programa Općine Vrsar – Orsera za razdoblje 2021.-2025.)</w:t>
      </w:r>
    </w:p>
    <w:p w14:paraId="7105C0A9" w14:textId="77777777" w:rsidR="0084423B" w:rsidRPr="00F16B03" w:rsidRDefault="0084423B" w:rsidP="0084423B">
      <w:pPr>
        <w:widowControl/>
        <w:suppressAutoHyphens w:val="0"/>
        <w:spacing w:before="0" w:after="0" w:line="354" w:lineRule="exact"/>
        <w:ind w:firstLine="0"/>
        <w:jc w:val="left"/>
        <w:rPr>
          <w:rFonts w:eastAsia="Times New Roman" w:cs="Times New Roman"/>
          <w:color w:val="000000" w:themeColor="text1"/>
          <w:kern w:val="0"/>
          <w:lang w:eastAsia="hr-HR" w:bidi="ar-SA"/>
        </w:rPr>
      </w:pPr>
      <w:r w:rsidRPr="00F16B03">
        <w:rPr>
          <w:rFonts w:eastAsia="Times New Roman" w:cs="Times New Roman"/>
          <w:color w:val="000000" w:themeColor="text1"/>
          <w:kern w:val="0"/>
          <w:lang w:eastAsia="hr-HR" w:bidi="ar-SA"/>
        </w:rPr>
        <w:t>Strateški cilj Općine 3. Učinkovita uprava i razvoj održivog gospodarstva s punom zaposlenošću</w:t>
      </w:r>
    </w:p>
    <w:p w14:paraId="04BD0C1C" w14:textId="77777777" w:rsidR="0084423B" w:rsidRPr="00F16B03" w:rsidRDefault="0084423B" w:rsidP="0084423B">
      <w:pPr>
        <w:widowControl/>
        <w:suppressAutoHyphens w:val="0"/>
        <w:spacing w:before="0" w:after="0"/>
        <w:ind w:firstLine="0"/>
        <w:jc w:val="left"/>
        <w:rPr>
          <w:rFonts w:eastAsia="Times New Roman" w:cs="Times New Roman"/>
          <w:color w:val="000000" w:themeColor="text1"/>
          <w:kern w:val="0"/>
          <w:lang w:eastAsia="hr-HR" w:bidi="ar-SA"/>
        </w:rPr>
      </w:pPr>
      <w:r w:rsidRPr="00F16B03">
        <w:rPr>
          <w:rFonts w:eastAsia="Times New Roman" w:cs="Times New Roman"/>
          <w:color w:val="000000" w:themeColor="text1"/>
          <w:kern w:val="0"/>
          <w:lang w:eastAsia="hr-HR" w:bidi="ar-SA"/>
        </w:rPr>
        <w:t>Posebni cilj: Redovito i transparentno djelovanje predstavničkog, izvršnog i upravnog tijela</w:t>
      </w:r>
    </w:p>
    <w:p w14:paraId="63863342" w14:textId="77777777" w:rsidR="0084423B" w:rsidRPr="00F16B03" w:rsidRDefault="0084423B" w:rsidP="0084423B">
      <w:pPr>
        <w:widowControl/>
        <w:suppressAutoHyphens w:val="0"/>
        <w:spacing w:before="0" w:after="0" w:line="354" w:lineRule="exact"/>
        <w:ind w:firstLine="0"/>
        <w:jc w:val="left"/>
        <w:rPr>
          <w:rFonts w:eastAsia="Times New Roman" w:cs="Times New Roman"/>
          <w:color w:val="000000" w:themeColor="text1"/>
          <w:kern w:val="0"/>
          <w:lang w:eastAsia="hr-HR" w:bidi="ar-SA"/>
        </w:rPr>
      </w:pPr>
      <w:r w:rsidRPr="00F16B03">
        <w:rPr>
          <w:rFonts w:eastAsia="Times New Roman" w:cs="Times New Roman"/>
          <w:color w:val="000000" w:themeColor="text1"/>
          <w:kern w:val="0"/>
          <w:lang w:eastAsia="hr-HR" w:bidi="ar-SA"/>
        </w:rPr>
        <w:lastRenderedPageBreak/>
        <w:t>Mjera: Lokalna uprava i administracija</w:t>
      </w:r>
    </w:p>
    <w:p w14:paraId="2E6967CF" w14:textId="77777777" w:rsidR="0084423B" w:rsidRPr="00F16B03" w:rsidRDefault="0084423B" w:rsidP="0084423B">
      <w:pPr>
        <w:widowControl/>
        <w:suppressAutoHyphens w:val="0"/>
        <w:spacing w:before="0" w:after="0" w:line="354" w:lineRule="exact"/>
        <w:ind w:firstLine="0"/>
        <w:jc w:val="left"/>
        <w:rPr>
          <w:rFonts w:eastAsia="Times New Roman" w:cs="Times New Roman"/>
          <w:color w:val="000000" w:themeColor="text1"/>
          <w:kern w:val="0"/>
          <w:lang w:eastAsia="hr-HR" w:bidi="ar-SA"/>
        </w:rPr>
      </w:pPr>
    </w:p>
    <w:tbl>
      <w:tblPr>
        <w:tblW w:w="7762" w:type="dxa"/>
        <w:tblInd w:w="93" w:type="dxa"/>
        <w:tblLook w:val="04A0" w:firstRow="1" w:lastRow="0" w:firstColumn="1" w:lastColumn="0" w:noHBand="0" w:noVBand="1"/>
      </w:tblPr>
      <w:tblGrid>
        <w:gridCol w:w="2596"/>
        <w:gridCol w:w="1275"/>
        <w:gridCol w:w="1134"/>
        <w:gridCol w:w="1461"/>
        <w:gridCol w:w="1296"/>
      </w:tblGrid>
      <w:tr w:rsidR="0084423B" w:rsidRPr="00F16B03" w14:paraId="17EC052C" w14:textId="77777777" w:rsidTr="00294386">
        <w:trPr>
          <w:trHeight w:val="564"/>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03B34" w14:textId="77777777" w:rsidR="0084423B" w:rsidRPr="00F16B03" w:rsidRDefault="0084423B" w:rsidP="00294386">
            <w:pPr>
              <w:widowControl/>
              <w:suppressAutoHyphens w:val="0"/>
              <w:spacing w:before="0" w:after="0"/>
              <w:ind w:firstLine="0"/>
              <w:jc w:val="center"/>
              <w:rPr>
                <w:rFonts w:eastAsia="Times New Roman" w:cs="Times New Roman"/>
                <w:color w:val="000000" w:themeColor="text1"/>
                <w:kern w:val="0"/>
                <w:lang w:eastAsia="hr-HR" w:bidi="ar-SA"/>
              </w:rPr>
            </w:pPr>
            <w:r w:rsidRPr="00F16B03">
              <w:rPr>
                <w:rFonts w:eastAsia="Times New Roman" w:cs="Times New Roman"/>
                <w:color w:val="000000" w:themeColor="text1"/>
                <w:kern w:val="0"/>
                <w:lang w:eastAsia="hr-HR" w:bidi="ar-SA"/>
              </w:rPr>
              <w:t>Naziv aktivnosti</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5AC0CEA" w14:textId="77777777" w:rsidR="0084423B" w:rsidRPr="00F16B03" w:rsidRDefault="0084423B" w:rsidP="00294386">
            <w:pPr>
              <w:widowControl/>
              <w:suppressAutoHyphens w:val="0"/>
              <w:spacing w:before="0" w:after="0"/>
              <w:ind w:firstLine="0"/>
              <w:jc w:val="center"/>
              <w:rPr>
                <w:rFonts w:eastAsia="Times New Roman" w:cs="Times New Roman"/>
                <w:color w:val="000000" w:themeColor="text1"/>
                <w:kern w:val="0"/>
                <w:lang w:eastAsia="hr-HR" w:bidi="ar-SA"/>
              </w:rPr>
            </w:pPr>
            <w:r w:rsidRPr="00F16B03">
              <w:rPr>
                <w:rFonts w:eastAsia="Times New Roman" w:cs="Times New Roman"/>
                <w:color w:val="000000" w:themeColor="text1"/>
                <w:kern w:val="0"/>
                <w:lang w:eastAsia="hr-HR" w:bidi="ar-SA"/>
              </w:rPr>
              <w:t>Proračun</w:t>
            </w:r>
          </w:p>
          <w:p w14:paraId="04782A61" w14:textId="77777777" w:rsidR="0084423B" w:rsidRPr="00F16B03" w:rsidRDefault="0084423B" w:rsidP="00294386">
            <w:pPr>
              <w:widowControl/>
              <w:suppressAutoHyphens w:val="0"/>
              <w:spacing w:before="0" w:after="0"/>
              <w:ind w:firstLine="0"/>
              <w:jc w:val="center"/>
              <w:rPr>
                <w:rFonts w:eastAsia="Times New Roman" w:cs="Times New Roman"/>
                <w:color w:val="000000" w:themeColor="text1"/>
                <w:kern w:val="0"/>
                <w:lang w:eastAsia="hr-HR" w:bidi="ar-SA"/>
              </w:rPr>
            </w:pPr>
            <w:r w:rsidRPr="00F16B03">
              <w:rPr>
                <w:rFonts w:eastAsia="Times New Roman" w:cs="Times New Roman"/>
                <w:color w:val="000000" w:themeColor="text1"/>
                <w:kern w:val="0"/>
                <w:lang w:eastAsia="hr-HR" w:bidi="ar-SA"/>
              </w:rPr>
              <w:t>2023.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0FE75A7" w14:textId="77777777" w:rsidR="0084423B" w:rsidRPr="00F16B03" w:rsidRDefault="0084423B" w:rsidP="00294386">
            <w:pPr>
              <w:widowControl/>
              <w:suppressAutoHyphens w:val="0"/>
              <w:spacing w:before="0" w:after="0"/>
              <w:ind w:firstLine="0"/>
              <w:jc w:val="center"/>
              <w:rPr>
                <w:rFonts w:eastAsia="Times New Roman" w:cs="Times New Roman"/>
                <w:color w:val="000000" w:themeColor="text1"/>
                <w:kern w:val="0"/>
                <w:lang w:eastAsia="hr-HR" w:bidi="ar-SA"/>
              </w:rPr>
            </w:pPr>
            <w:r w:rsidRPr="00F16B03">
              <w:rPr>
                <w:rFonts w:eastAsia="Times New Roman" w:cs="Times New Roman"/>
                <w:color w:val="000000" w:themeColor="text1"/>
                <w:kern w:val="0"/>
                <w:lang w:eastAsia="hr-HR" w:bidi="ar-SA"/>
              </w:rPr>
              <w:t>Plan</w:t>
            </w:r>
          </w:p>
          <w:p w14:paraId="0CF433CE" w14:textId="77777777" w:rsidR="0084423B" w:rsidRPr="00F16B03" w:rsidRDefault="0084423B" w:rsidP="00294386">
            <w:pPr>
              <w:widowControl/>
              <w:suppressAutoHyphens w:val="0"/>
              <w:spacing w:before="0" w:after="0"/>
              <w:ind w:firstLine="0"/>
              <w:jc w:val="center"/>
              <w:rPr>
                <w:rFonts w:eastAsia="Times New Roman" w:cs="Times New Roman"/>
                <w:color w:val="000000" w:themeColor="text1"/>
                <w:kern w:val="0"/>
                <w:lang w:eastAsia="hr-HR" w:bidi="ar-SA"/>
              </w:rPr>
            </w:pPr>
            <w:r w:rsidRPr="00F16B03">
              <w:rPr>
                <w:rFonts w:eastAsia="Times New Roman" w:cs="Times New Roman"/>
                <w:color w:val="000000" w:themeColor="text1"/>
                <w:kern w:val="0"/>
                <w:lang w:eastAsia="hr-HR" w:bidi="ar-SA"/>
              </w:rPr>
              <w:t>2024.</w:t>
            </w:r>
          </w:p>
        </w:tc>
        <w:tc>
          <w:tcPr>
            <w:tcW w:w="1461" w:type="dxa"/>
            <w:tcBorders>
              <w:top w:val="single" w:sz="4" w:space="0" w:color="auto"/>
              <w:left w:val="nil"/>
              <w:bottom w:val="single" w:sz="4" w:space="0" w:color="auto"/>
              <w:right w:val="single" w:sz="4" w:space="0" w:color="auto"/>
            </w:tcBorders>
          </w:tcPr>
          <w:p w14:paraId="0F7418CA" w14:textId="77777777" w:rsidR="0084423B" w:rsidRDefault="0084423B" w:rsidP="00294386">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Povećanje/</w:t>
            </w:r>
          </w:p>
          <w:p w14:paraId="73E7C4A3" w14:textId="77777777" w:rsidR="0084423B" w:rsidRPr="00F16B03" w:rsidRDefault="0084423B" w:rsidP="00294386">
            <w:pPr>
              <w:widowControl/>
              <w:suppressAutoHyphens w:val="0"/>
              <w:spacing w:before="0" w:after="0"/>
              <w:ind w:firstLine="0"/>
              <w:jc w:val="center"/>
              <w:rPr>
                <w:rFonts w:eastAsia="Times New Roman" w:cs="Times New Roman"/>
                <w:color w:val="000000" w:themeColor="text1"/>
                <w:kern w:val="0"/>
                <w:lang w:eastAsia="hr-HR" w:bidi="ar-SA"/>
              </w:rPr>
            </w:pPr>
            <w:r>
              <w:rPr>
                <w:rFonts w:eastAsia="Times New Roman" w:cs="Times New Roman"/>
                <w:kern w:val="0"/>
                <w:lang w:eastAsia="hr-HR" w:bidi="ar-SA"/>
              </w:rPr>
              <w:t>smanjenje</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F9774" w14:textId="77777777" w:rsidR="0084423B" w:rsidRPr="007E174F" w:rsidRDefault="0084423B" w:rsidP="00294386">
            <w:pPr>
              <w:widowControl/>
              <w:suppressAutoHyphens w:val="0"/>
              <w:spacing w:before="0" w:after="0"/>
              <w:ind w:firstLine="0"/>
              <w:jc w:val="center"/>
              <w:rPr>
                <w:rFonts w:eastAsia="Times New Roman" w:cs="Times New Roman"/>
                <w:kern w:val="0"/>
                <w:lang w:eastAsia="hr-HR" w:bidi="ar-SA"/>
              </w:rPr>
            </w:pPr>
            <w:r w:rsidRPr="007E174F">
              <w:rPr>
                <w:rFonts w:eastAsia="Times New Roman" w:cs="Times New Roman"/>
                <w:kern w:val="0"/>
                <w:lang w:eastAsia="hr-HR" w:bidi="ar-SA"/>
              </w:rPr>
              <w:t>Novi plan</w:t>
            </w:r>
          </w:p>
          <w:p w14:paraId="5D1208E4" w14:textId="77777777" w:rsidR="0084423B" w:rsidRPr="00F16B03" w:rsidRDefault="0084423B" w:rsidP="00294386">
            <w:pPr>
              <w:widowControl/>
              <w:suppressAutoHyphens w:val="0"/>
              <w:spacing w:before="0" w:after="0"/>
              <w:ind w:firstLine="0"/>
              <w:jc w:val="center"/>
              <w:rPr>
                <w:rFonts w:eastAsia="Times New Roman" w:cs="Times New Roman"/>
                <w:color w:val="000000" w:themeColor="text1"/>
                <w:kern w:val="0"/>
                <w:lang w:eastAsia="hr-HR" w:bidi="ar-SA"/>
              </w:rPr>
            </w:pPr>
            <w:r w:rsidRPr="007E174F">
              <w:rPr>
                <w:rFonts w:eastAsia="Times New Roman" w:cs="Times New Roman"/>
                <w:kern w:val="0"/>
                <w:lang w:eastAsia="hr-HR" w:bidi="ar-SA"/>
              </w:rPr>
              <w:t>2024.</w:t>
            </w:r>
          </w:p>
        </w:tc>
      </w:tr>
      <w:tr w:rsidR="0084423B" w:rsidRPr="000C48E6" w14:paraId="79CD3659" w14:textId="77777777" w:rsidTr="00294386">
        <w:trPr>
          <w:trHeight w:val="282"/>
        </w:trPr>
        <w:tc>
          <w:tcPr>
            <w:tcW w:w="2596" w:type="dxa"/>
            <w:tcBorders>
              <w:top w:val="single" w:sz="4" w:space="0" w:color="auto"/>
              <w:left w:val="single" w:sz="4" w:space="0" w:color="auto"/>
              <w:bottom w:val="single" w:sz="4" w:space="0" w:color="auto"/>
              <w:right w:val="single" w:sz="4" w:space="0" w:color="auto"/>
            </w:tcBorders>
            <w:shd w:val="clear" w:color="auto" w:fill="auto"/>
            <w:hideMark/>
          </w:tcPr>
          <w:p w14:paraId="548F2381" w14:textId="77777777" w:rsidR="0084423B" w:rsidRPr="00F16B03" w:rsidRDefault="0084423B" w:rsidP="00294386">
            <w:pPr>
              <w:widowControl/>
              <w:suppressAutoHyphens w:val="0"/>
              <w:spacing w:before="0" w:after="0"/>
              <w:ind w:firstLine="0"/>
              <w:jc w:val="center"/>
              <w:rPr>
                <w:rFonts w:eastAsia="Times New Roman" w:cs="Times New Roman"/>
                <w:color w:val="000000" w:themeColor="text1"/>
                <w:kern w:val="0"/>
                <w:lang w:eastAsia="hr-HR" w:bidi="ar-SA"/>
              </w:rPr>
            </w:pPr>
            <w:r w:rsidRPr="00F16B03">
              <w:rPr>
                <w:rFonts w:eastAsia="Times New Roman" w:cs="Times New Roman"/>
                <w:color w:val="000000" w:themeColor="text1"/>
                <w:kern w:val="0"/>
                <w:lang w:eastAsia="hr-HR" w:bidi="ar-SA"/>
              </w:rPr>
              <w:t>A100201 Redovna djelatnost</w:t>
            </w:r>
          </w:p>
          <w:p w14:paraId="1251E063" w14:textId="77777777" w:rsidR="0084423B" w:rsidRPr="00F16B03" w:rsidRDefault="0084423B" w:rsidP="00294386">
            <w:pPr>
              <w:widowControl/>
              <w:suppressAutoHyphens w:val="0"/>
              <w:spacing w:before="0" w:after="0"/>
              <w:ind w:firstLine="0"/>
              <w:jc w:val="center"/>
              <w:rPr>
                <w:rFonts w:eastAsia="Times New Roman" w:cs="Times New Roman"/>
                <w:color w:val="000000" w:themeColor="text1"/>
                <w:kern w:val="0"/>
                <w:lang w:eastAsia="hr-HR" w:bidi="ar-SA"/>
              </w:rPr>
            </w:pPr>
            <w:r w:rsidRPr="00F16B03">
              <w:rPr>
                <w:rFonts w:eastAsia="Times New Roman" w:cs="Times New Roman"/>
                <w:color w:val="000000" w:themeColor="text1"/>
                <w:kern w:val="0"/>
                <w:lang w:eastAsia="hr-HR" w:bidi="ar-SA"/>
              </w:rPr>
              <w:t xml:space="preserve">mjesne samouprave </w:t>
            </w:r>
          </w:p>
          <w:p w14:paraId="6A19E53E" w14:textId="77777777" w:rsidR="0084423B" w:rsidRPr="00F16B03" w:rsidRDefault="0084423B" w:rsidP="00294386">
            <w:pPr>
              <w:widowControl/>
              <w:suppressAutoHyphens w:val="0"/>
              <w:spacing w:before="0" w:after="0"/>
              <w:ind w:firstLine="0"/>
              <w:jc w:val="center"/>
              <w:rPr>
                <w:rFonts w:eastAsia="Times New Roman" w:cs="Times New Roman"/>
                <w:color w:val="000000" w:themeColor="text1"/>
                <w:kern w:val="0"/>
                <w:lang w:eastAsia="hr-HR" w:bidi="ar-SA"/>
              </w:rPr>
            </w:pPr>
          </w:p>
        </w:tc>
        <w:tc>
          <w:tcPr>
            <w:tcW w:w="1275" w:type="dxa"/>
            <w:tcBorders>
              <w:top w:val="nil"/>
              <w:left w:val="nil"/>
              <w:bottom w:val="single" w:sz="4" w:space="0" w:color="auto"/>
              <w:right w:val="single" w:sz="4" w:space="0" w:color="auto"/>
            </w:tcBorders>
            <w:shd w:val="clear" w:color="auto" w:fill="auto"/>
            <w:noWrap/>
            <w:vAlign w:val="bottom"/>
            <w:hideMark/>
          </w:tcPr>
          <w:p w14:paraId="7E7C6CF6" w14:textId="77777777" w:rsidR="0084423B" w:rsidRPr="00F16B03" w:rsidRDefault="0084423B" w:rsidP="00294386">
            <w:pPr>
              <w:widowControl/>
              <w:suppressAutoHyphens w:val="0"/>
              <w:spacing w:before="0" w:after="0"/>
              <w:ind w:firstLine="0"/>
              <w:jc w:val="center"/>
              <w:rPr>
                <w:rFonts w:eastAsia="Times New Roman" w:cs="Times New Roman"/>
                <w:color w:val="000000" w:themeColor="text1"/>
                <w:kern w:val="0"/>
                <w:lang w:eastAsia="hr-HR" w:bidi="ar-SA"/>
              </w:rPr>
            </w:pPr>
            <w:r w:rsidRPr="00F16B03">
              <w:rPr>
                <w:rFonts w:eastAsia="Times New Roman" w:cs="Times New Roman"/>
                <w:color w:val="000000" w:themeColor="text1"/>
                <w:kern w:val="0"/>
                <w:lang w:eastAsia="hr-HR" w:bidi="ar-SA"/>
              </w:rPr>
              <w:t> 5.308,90</w:t>
            </w:r>
          </w:p>
        </w:tc>
        <w:tc>
          <w:tcPr>
            <w:tcW w:w="1134" w:type="dxa"/>
            <w:tcBorders>
              <w:top w:val="nil"/>
              <w:left w:val="nil"/>
              <w:bottom w:val="single" w:sz="4" w:space="0" w:color="auto"/>
              <w:right w:val="single" w:sz="4" w:space="0" w:color="auto"/>
            </w:tcBorders>
            <w:shd w:val="clear" w:color="auto" w:fill="auto"/>
            <w:noWrap/>
            <w:vAlign w:val="bottom"/>
            <w:hideMark/>
          </w:tcPr>
          <w:p w14:paraId="066D19B9" w14:textId="77777777" w:rsidR="0084423B" w:rsidRPr="00F16B03" w:rsidRDefault="0084423B" w:rsidP="00294386">
            <w:pPr>
              <w:widowControl/>
              <w:suppressAutoHyphens w:val="0"/>
              <w:spacing w:before="0" w:after="0"/>
              <w:ind w:firstLine="0"/>
              <w:jc w:val="center"/>
              <w:rPr>
                <w:rFonts w:eastAsia="Times New Roman" w:cs="Times New Roman"/>
                <w:color w:val="000000" w:themeColor="text1"/>
                <w:kern w:val="0"/>
                <w:lang w:eastAsia="hr-HR" w:bidi="ar-SA"/>
              </w:rPr>
            </w:pPr>
            <w:r w:rsidRPr="00F16B03">
              <w:rPr>
                <w:rFonts w:eastAsia="Times New Roman" w:cs="Times New Roman"/>
                <w:color w:val="000000" w:themeColor="text1"/>
                <w:kern w:val="0"/>
                <w:lang w:eastAsia="hr-HR" w:bidi="ar-SA"/>
              </w:rPr>
              <w:t>1.540,00</w:t>
            </w:r>
          </w:p>
        </w:tc>
        <w:tc>
          <w:tcPr>
            <w:tcW w:w="1461" w:type="dxa"/>
            <w:tcBorders>
              <w:top w:val="single" w:sz="4" w:space="0" w:color="auto"/>
              <w:left w:val="nil"/>
              <w:bottom w:val="single" w:sz="4" w:space="0" w:color="auto"/>
              <w:right w:val="single" w:sz="4" w:space="0" w:color="auto"/>
            </w:tcBorders>
          </w:tcPr>
          <w:p w14:paraId="22808788" w14:textId="77777777" w:rsidR="0084423B" w:rsidRPr="00234205" w:rsidRDefault="0084423B" w:rsidP="00294386">
            <w:pPr>
              <w:widowControl/>
              <w:suppressAutoHyphens w:val="0"/>
              <w:spacing w:before="0" w:after="0"/>
              <w:ind w:firstLine="0"/>
              <w:jc w:val="center"/>
              <w:rPr>
                <w:rFonts w:eastAsia="Times New Roman" w:cs="Times New Roman"/>
                <w:kern w:val="0"/>
                <w:lang w:eastAsia="hr-HR" w:bidi="ar-SA"/>
              </w:rPr>
            </w:pPr>
          </w:p>
          <w:p w14:paraId="37DC1E29" w14:textId="77777777" w:rsidR="0084423B" w:rsidRPr="00234205" w:rsidRDefault="0084423B" w:rsidP="00294386">
            <w:pPr>
              <w:widowControl/>
              <w:suppressAutoHyphens w:val="0"/>
              <w:spacing w:before="0" w:after="0"/>
              <w:ind w:firstLine="0"/>
              <w:jc w:val="center"/>
              <w:rPr>
                <w:rFonts w:eastAsia="Times New Roman" w:cs="Times New Roman"/>
                <w:kern w:val="0"/>
                <w:lang w:eastAsia="hr-HR" w:bidi="ar-SA"/>
              </w:rPr>
            </w:pPr>
          </w:p>
          <w:p w14:paraId="127DD5C0" w14:textId="77777777" w:rsidR="0084423B" w:rsidRPr="00234205" w:rsidRDefault="0084423B" w:rsidP="00294386">
            <w:pPr>
              <w:widowControl/>
              <w:suppressAutoHyphens w:val="0"/>
              <w:spacing w:before="0" w:after="0"/>
              <w:ind w:firstLine="0"/>
              <w:jc w:val="center"/>
              <w:rPr>
                <w:rFonts w:eastAsia="Times New Roman" w:cs="Times New Roman"/>
                <w:kern w:val="0"/>
                <w:lang w:eastAsia="hr-HR" w:bidi="ar-SA"/>
              </w:rPr>
            </w:pPr>
            <w:r w:rsidRPr="00234205">
              <w:rPr>
                <w:rFonts w:eastAsia="Times New Roman" w:cs="Times New Roman"/>
                <w:kern w:val="0"/>
                <w:lang w:eastAsia="hr-HR" w:bidi="ar-SA"/>
              </w:rPr>
              <w:t>-800,00</w:t>
            </w:r>
          </w:p>
        </w:tc>
        <w:tc>
          <w:tcPr>
            <w:tcW w:w="1296" w:type="dxa"/>
            <w:tcBorders>
              <w:top w:val="nil"/>
              <w:left w:val="single" w:sz="4" w:space="0" w:color="auto"/>
              <w:bottom w:val="single" w:sz="4" w:space="0" w:color="auto"/>
              <w:right w:val="single" w:sz="4" w:space="0" w:color="auto"/>
            </w:tcBorders>
            <w:shd w:val="clear" w:color="auto" w:fill="auto"/>
            <w:noWrap/>
            <w:vAlign w:val="bottom"/>
          </w:tcPr>
          <w:p w14:paraId="007DEBD7" w14:textId="77777777" w:rsidR="0084423B" w:rsidRPr="00234205" w:rsidRDefault="0084423B" w:rsidP="00294386">
            <w:pPr>
              <w:widowControl/>
              <w:suppressAutoHyphens w:val="0"/>
              <w:spacing w:before="0" w:after="0"/>
              <w:ind w:firstLine="0"/>
              <w:jc w:val="center"/>
              <w:rPr>
                <w:rFonts w:eastAsia="Times New Roman" w:cs="Times New Roman"/>
                <w:kern w:val="0"/>
                <w:lang w:eastAsia="hr-HR" w:bidi="ar-SA"/>
              </w:rPr>
            </w:pPr>
            <w:r w:rsidRPr="00234205">
              <w:rPr>
                <w:rFonts w:eastAsia="Times New Roman" w:cs="Times New Roman"/>
                <w:kern w:val="0"/>
                <w:lang w:eastAsia="hr-HR" w:bidi="ar-SA"/>
              </w:rPr>
              <w:t>740,00</w:t>
            </w:r>
          </w:p>
        </w:tc>
      </w:tr>
      <w:tr w:rsidR="0084423B" w:rsidRPr="000C48E6" w14:paraId="3C4724FC" w14:textId="77777777" w:rsidTr="00294386">
        <w:trPr>
          <w:trHeight w:val="282"/>
        </w:trPr>
        <w:tc>
          <w:tcPr>
            <w:tcW w:w="2596" w:type="dxa"/>
            <w:tcBorders>
              <w:top w:val="single" w:sz="4" w:space="0" w:color="auto"/>
              <w:left w:val="single" w:sz="4" w:space="0" w:color="auto"/>
              <w:bottom w:val="single" w:sz="4" w:space="0" w:color="auto"/>
              <w:right w:val="single" w:sz="4" w:space="0" w:color="auto"/>
            </w:tcBorders>
            <w:shd w:val="clear" w:color="auto" w:fill="auto"/>
            <w:noWrap/>
            <w:hideMark/>
          </w:tcPr>
          <w:p w14:paraId="50AAEAB8" w14:textId="77777777" w:rsidR="0084423B" w:rsidRPr="00F16B03" w:rsidRDefault="0084423B" w:rsidP="00294386">
            <w:pPr>
              <w:widowControl/>
              <w:suppressAutoHyphens w:val="0"/>
              <w:spacing w:before="0" w:after="0"/>
              <w:ind w:firstLine="0"/>
              <w:jc w:val="center"/>
              <w:rPr>
                <w:rFonts w:eastAsia="Times New Roman" w:cs="Times New Roman"/>
                <w:b/>
                <w:bCs/>
                <w:color w:val="000000" w:themeColor="text1"/>
                <w:kern w:val="0"/>
                <w:lang w:eastAsia="hr-HR" w:bidi="ar-SA"/>
              </w:rPr>
            </w:pPr>
            <w:r w:rsidRPr="00F16B03">
              <w:rPr>
                <w:rFonts w:eastAsia="Times New Roman" w:cs="Times New Roman"/>
                <w:b/>
                <w:bCs/>
                <w:color w:val="000000" w:themeColor="text1"/>
                <w:kern w:val="0"/>
                <w:lang w:eastAsia="hr-HR" w:bidi="ar-SA"/>
              </w:rPr>
              <w:t>Ukupno aktivnost:</w:t>
            </w:r>
          </w:p>
        </w:tc>
        <w:tc>
          <w:tcPr>
            <w:tcW w:w="1275" w:type="dxa"/>
            <w:tcBorders>
              <w:top w:val="nil"/>
              <w:left w:val="nil"/>
              <w:bottom w:val="single" w:sz="4" w:space="0" w:color="auto"/>
              <w:right w:val="single" w:sz="4" w:space="0" w:color="auto"/>
            </w:tcBorders>
            <w:shd w:val="clear" w:color="auto" w:fill="auto"/>
            <w:noWrap/>
            <w:vAlign w:val="bottom"/>
            <w:hideMark/>
          </w:tcPr>
          <w:p w14:paraId="47FB79EC" w14:textId="77777777" w:rsidR="0084423B" w:rsidRPr="00F16B03" w:rsidRDefault="0084423B" w:rsidP="00294386">
            <w:pPr>
              <w:widowControl/>
              <w:suppressAutoHyphens w:val="0"/>
              <w:spacing w:before="0" w:after="0"/>
              <w:ind w:firstLine="0"/>
              <w:jc w:val="center"/>
              <w:rPr>
                <w:rFonts w:eastAsia="Times New Roman" w:cs="Times New Roman"/>
                <w:b/>
                <w:bCs/>
                <w:color w:val="000000" w:themeColor="text1"/>
                <w:kern w:val="0"/>
                <w:lang w:eastAsia="hr-HR" w:bidi="ar-SA"/>
              </w:rPr>
            </w:pPr>
            <w:r w:rsidRPr="00F16B03">
              <w:rPr>
                <w:rFonts w:eastAsia="Times New Roman" w:cs="Times New Roman"/>
                <w:b/>
                <w:bCs/>
                <w:color w:val="000000" w:themeColor="text1"/>
                <w:kern w:val="0"/>
                <w:lang w:eastAsia="hr-HR" w:bidi="ar-SA"/>
              </w:rPr>
              <w:t> 5.310,00</w:t>
            </w:r>
          </w:p>
        </w:tc>
        <w:tc>
          <w:tcPr>
            <w:tcW w:w="1134" w:type="dxa"/>
            <w:tcBorders>
              <w:top w:val="nil"/>
              <w:left w:val="nil"/>
              <w:bottom w:val="single" w:sz="4" w:space="0" w:color="auto"/>
              <w:right w:val="single" w:sz="4" w:space="0" w:color="auto"/>
            </w:tcBorders>
            <w:shd w:val="clear" w:color="auto" w:fill="auto"/>
            <w:noWrap/>
            <w:vAlign w:val="bottom"/>
            <w:hideMark/>
          </w:tcPr>
          <w:p w14:paraId="15812DDA" w14:textId="77777777" w:rsidR="0084423B" w:rsidRPr="00F16B03" w:rsidRDefault="0084423B" w:rsidP="00294386">
            <w:pPr>
              <w:widowControl/>
              <w:suppressAutoHyphens w:val="0"/>
              <w:spacing w:before="0" w:after="0"/>
              <w:ind w:firstLine="0"/>
              <w:jc w:val="center"/>
              <w:rPr>
                <w:rFonts w:eastAsia="Times New Roman" w:cs="Times New Roman"/>
                <w:b/>
                <w:bCs/>
                <w:color w:val="000000" w:themeColor="text1"/>
                <w:kern w:val="0"/>
                <w:lang w:eastAsia="hr-HR" w:bidi="ar-SA"/>
              </w:rPr>
            </w:pPr>
            <w:r w:rsidRPr="00F16B03">
              <w:rPr>
                <w:rFonts w:eastAsia="Times New Roman" w:cs="Times New Roman"/>
                <w:b/>
                <w:bCs/>
                <w:color w:val="000000" w:themeColor="text1"/>
                <w:kern w:val="0"/>
                <w:lang w:eastAsia="hr-HR" w:bidi="ar-SA"/>
              </w:rPr>
              <w:t xml:space="preserve"> 1.540,00   </w:t>
            </w:r>
          </w:p>
        </w:tc>
        <w:tc>
          <w:tcPr>
            <w:tcW w:w="1461" w:type="dxa"/>
            <w:tcBorders>
              <w:top w:val="single" w:sz="4" w:space="0" w:color="auto"/>
              <w:left w:val="nil"/>
              <w:bottom w:val="single" w:sz="4" w:space="0" w:color="auto"/>
              <w:right w:val="single" w:sz="4" w:space="0" w:color="auto"/>
            </w:tcBorders>
          </w:tcPr>
          <w:p w14:paraId="17C8B2E1" w14:textId="77777777" w:rsidR="0084423B" w:rsidRPr="00234205" w:rsidRDefault="0084423B" w:rsidP="00294386">
            <w:pPr>
              <w:widowControl/>
              <w:suppressAutoHyphens w:val="0"/>
              <w:spacing w:before="0" w:after="0"/>
              <w:ind w:firstLine="0"/>
              <w:jc w:val="center"/>
              <w:rPr>
                <w:rFonts w:eastAsia="Times New Roman" w:cs="Times New Roman"/>
                <w:b/>
                <w:bCs/>
                <w:kern w:val="0"/>
                <w:lang w:eastAsia="hr-HR" w:bidi="ar-SA"/>
              </w:rPr>
            </w:pPr>
          </w:p>
          <w:p w14:paraId="09831B70" w14:textId="77777777" w:rsidR="0084423B" w:rsidRPr="00234205" w:rsidRDefault="0084423B" w:rsidP="00294386">
            <w:pPr>
              <w:widowControl/>
              <w:suppressAutoHyphens w:val="0"/>
              <w:spacing w:before="0" w:after="0"/>
              <w:ind w:firstLine="0"/>
              <w:jc w:val="center"/>
              <w:rPr>
                <w:rFonts w:eastAsia="Times New Roman" w:cs="Times New Roman"/>
                <w:b/>
                <w:bCs/>
                <w:kern w:val="0"/>
                <w:lang w:eastAsia="hr-HR" w:bidi="ar-SA"/>
              </w:rPr>
            </w:pPr>
            <w:r w:rsidRPr="00234205">
              <w:rPr>
                <w:rFonts w:eastAsia="Times New Roman" w:cs="Times New Roman"/>
                <w:b/>
                <w:bCs/>
                <w:kern w:val="0"/>
                <w:lang w:eastAsia="hr-HR" w:bidi="ar-SA"/>
              </w:rPr>
              <w:t>-800,00</w:t>
            </w:r>
          </w:p>
        </w:tc>
        <w:tc>
          <w:tcPr>
            <w:tcW w:w="1296" w:type="dxa"/>
            <w:tcBorders>
              <w:top w:val="nil"/>
              <w:left w:val="single" w:sz="4" w:space="0" w:color="auto"/>
              <w:bottom w:val="single" w:sz="4" w:space="0" w:color="auto"/>
              <w:right w:val="single" w:sz="4" w:space="0" w:color="auto"/>
            </w:tcBorders>
            <w:shd w:val="clear" w:color="auto" w:fill="auto"/>
            <w:noWrap/>
            <w:vAlign w:val="bottom"/>
          </w:tcPr>
          <w:p w14:paraId="05C045EC" w14:textId="77777777" w:rsidR="0084423B" w:rsidRPr="00234205" w:rsidRDefault="0084423B" w:rsidP="00294386">
            <w:pPr>
              <w:widowControl/>
              <w:suppressAutoHyphens w:val="0"/>
              <w:spacing w:before="0" w:after="0"/>
              <w:ind w:firstLine="0"/>
              <w:jc w:val="center"/>
              <w:rPr>
                <w:rFonts w:eastAsia="Times New Roman" w:cs="Times New Roman"/>
                <w:b/>
                <w:bCs/>
                <w:kern w:val="0"/>
                <w:lang w:eastAsia="hr-HR" w:bidi="ar-SA"/>
              </w:rPr>
            </w:pPr>
            <w:r w:rsidRPr="00234205">
              <w:rPr>
                <w:rFonts w:eastAsia="Times New Roman" w:cs="Times New Roman"/>
                <w:b/>
                <w:bCs/>
                <w:kern w:val="0"/>
                <w:lang w:eastAsia="hr-HR" w:bidi="ar-SA"/>
              </w:rPr>
              <w:t>740,00</w:t>
            </w:r>
          </w:p>
        </w:tc>
      </w:tr>
    </w:tbl>
    <w:p w14:paraId="10629E82" w14:textId="77777777" w:rsidR="0084423B" w:rsidRPr="005B196C" w:rsidRDefault="0084423B" w:rsidP="0084423B">
      <w:pPr>
        <w:spacing w:before="240"/>
        <w:rPr>
          <w:bCs/>
          <w:color w:val="000000" w:themeColor="text1"/>
        </w:rPr>
      </w:pPr>
      <w:r w:rsidRPr="005B196C">
        <w:rPr>
          <w:bCs/>
          <w:color w:val="000000" w:themeColor="text1"/>
        </w:rPr>
        <w:t>Pokazatelji rezultata:</w:t>
      </w:r>
    </w:p>
    <w:tbl>
      <w:tblPr>
        <w:tblW w:w="5922" w:type="dxa"/>
        <w:tblInd w:w="93" w:type="dxa"/>
        <w:tblLook w:val="04A0" w:firstRow="1" w:lastRow="0" w:firstColumn="1" w:lastColumn="0" w:noHBand="0" w:noVBand="1"/>
      </w:tblPr>
      <w:tblGrid>
        <w:gridCol w:w="2567"/>
        <w:gridCol w:w="1003"/>
        <w:gridCol w:w="1176"/>
        <w:gridCol w:w="1176"/>
      </w:tblGrid>
      <w:tr w:rsidR="0084423B" w:rsidRPr="005B196C" w14:paraId="4FD80EFB" w14:textId="77777777" w:rsidTr="00294386">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7953A" w14:textId="77777777" w:rsidR="0084423B" w:rsidRPr="005B196C" w:rsidRDefault="0084423B" w:rsidP="00294386">
            <w:pPr>
              <w:widowControl/>
              <w:suppressAutoHyphens w:val="0"/>
              <w:spacing w:before="0" w:after="0"/>
              <w:ind w:firstLine="0"/>
              <w:jc w:val="center"/>
              <w:rPr>
                <w:rFonts w:eastAsia="Times New Roman" w:cs="Times New Roman"/>
                <w:color w:val="000000" w:themeColor="text1"/>
                <w:kern w:val="0"/>
                <w:lang w:eastAsia="hr-HR" w:bidi="ar-SA"/>
              </w:rPr>
            </w:pPr>
            <w:r w:rsidRPr="005B196C">
              <w:rPr>
                <w:rFonts w:eastAsia="Times New Roman" w:cs="Times New Roman"/>
                <w:color w:val="000000" w:themeColor="text1"/>
                <w:kern w:val="0"/>
                <w:lang w:eastAsia="hr-HR" w:bidi="ar-SA"/>
              </w:rPr>
              <w:t>Pokazatelji</w:t>
            </w:r>
          </w:p>
          <w:p w14:paraId="4AD4AE28" w14:textId="77777777" w:rsidR="0084423B" w:rsidRPr="005B196C" w:rsidRDefault="0084423B" w:rsidP="00294386">
            <w:pPr>
              <w:widowControl/>
              <w:suppressAutoHyphens w:val="0"/>
              <w:spacing w:before="0" w:after="0"/>
              <w:ind w:firstLine="0"/>
              <w:jc w:val="center"/>
              <w:rPr>
                <w:rFonts w:eastAsia="Times New Roman" w:cs="Times New Roman"/>
                <w:color w:val="000000" w:themeColor="text1"/>
                <w:kern w:val="0"/>
                <w:lang w:eastAsia="hr-HR" w:bidi="ar-SA"/>
              </w:rPr>
            </w:pPr>
            <w:r w:rsidRPr="005B196C">
              <w:rPr>
                <w:rFonts w:eastAsia="Times New Roman" w:cs="Times New Roman"/>
                <w:color w:val="000000" w:themeColor="text1"/>
                <w:kern w:val="0"/>
                <w:lang w:eastAsia="hr-HR" w:bidi="ar-SA"/>
              </w:rPr>
              <w:t>rezultata</w:t>
            </w:r>
          </w:p>
        </w:tc>
        <w:tc>
          <w:tcPr>
            <w:tcW w:w="1003" w:type="dxa"/>
            <w:tcBorders>
              <w:top w:val="single" w:sz="4" w:space="0" w:color="auto"/>
              <w:left w:val="nil"/>
              <w:bottom w:val="single" w:sz="4" w:space="0" w:color="auto"/>
              <w:right w:val="single" w:sz="4" w:space="0" w:color="auto"/>
            </w:tcBorders>
            <w:vAlign w:val="center"/>
          </w:tcPr>
          <w:p w14:paraId="5C2A176F" w14:textId="77777777" w:rsidR="0084423B" w:rsidRPr="005B196C" w:rsidRDefault="0084423B" w:rsidP="00294386">
            <w:pPr>
              <w:widowControl/>
              <w:suppressAutoHyphens w:val="0"/>
              <w:spacing w:before="0" w:after="0"/>
              <w:ind w:firstLine="0"/>
              <w:jc w:val="center"/>
              <w:rPr>
                <w:rFonts w:eastAsia="Times New Roman" w:cs="Times New Roman"/>
                <w:color w:val="000000" w:themeColor="text1"/>
                <w:kern w:val="0"/>
                <w:lang w:eastAsia="hr-HR" w:bidi="ar-SA"/>
              </w:rPr>
            </w:pPr>
            <w:r w:rsidRPr="005B196C">
              <w:rPr>
                <w:rFonts w:eastAsia="Times New Roman" w:cs="Times New Roman"/>
                <w:color w:val="000000" w:themeColor="text1"/>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1F489" w14:textId="77777777" w:rsidR="0084423B" w:rsidRPr="005B196C" w:rsidRDefault="0084423B" w:rsidP="00294386">
            <w:pPr>
              <w:widowControl/>
              <w:suppressAutoHyphens w:val="0"/>
              <w:spacing w:before="0" w:after="0"/>
              <w:ind w:firstLine="0"/>
              <w:jc w:val="center"/>
              <w:rPr>
                <w:rFonts w:eastAsia="Times New Roman" w:cs="Times New Roman"/>
                <w:color w:val="000000" w:themeColor="text1"/>
                <w:kern w:val="0"/>
                <w:lang w:eastAsia="hr-HR" w:bidi="ar-SA"/>
              </w:rPr>
            </w:pPr>
            <w:r w:rsidRPr="005B196C">
              <w:rPr>
                <w:rFonts w:eastAsia="Times New Roman" w:cs="Times New Roman"/>
                <w:color w:val="000000" w:themeColor="text1"/>
                <w:kern w:val="0"/>
                <w:lang w:eastAsia="hr-HR" w:bidi="ar-SA"/>
              </w:rPr>
              <w:t>Polazna vrijednost 2023.</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729F053B" w14:textId="77777777" w:rsidR="0084423B" w:rsidRPr="005B196C" w:rsidRDefault="0084423B" w:rsidP="00294386">
            <w:pPr>
              <w:widowControl/>
              <w:suppressAutoHyphens w:val="0"/>
              <w:spacing w:before="0" w:after="0"/>
              <w:ind w:firstLine="0"/>
              <w:jc w:val="center"/>
              <w:rPr>
                <w:rFonts w:eastAsia="Times New Roman" w:cs="Times New Roman"/>
                <w:color w:val="000000" w:themeColor="text1"/>
                <w:kern w:val="0"/>
                <w:lang w:eastAsia="hr-HR" w:bidi="ar-SA"/>
              </w:rPr>
            </w:pPr>
            <w:r w:rsidRPr="005B196C">
              <w:rPr>
                <w:rFonts w:eastAsia="Times New Roman" w:cs="Times New Roman"/>
                <w:color w:val="000000" w:themeColor="text1"/>
                <w:kern w:val="0"/>
                <w:lang w:eastAsia="hr-HR" w:bidi="ar-SA"/>
              </w:rPr>
              <w:t>Ciljana vrijednost</w:t>
            </w:r>
          </w:p>
          <w:p w14:paraId="5998A3FD" w14:textId="77777777" w:rsidR="0084423B" w:rsidRPr="005B196C" w:rsidRDefault="0084423B" w:rsidP="00294386">
            <w:pPr>
              <w:widowControl/>
              <w:suppressAutoHyphens w:val="0"/>
              <w:spacing w:before="0" w:after="0"/>
              <w:ind w:firstLine="0"/>
              <w:jc w:val="center"/>
              <w:rPr>
                <w:rFonts w:eastAsia="Times New Roman" w:cs="Times New Roman"/>
                <w:color w:val="000000" w:themeColor="text1"/>
                <w:kern w:val="0"/>
                <w:lang w:eastAsia="hr-HR" w:bidi="ar-SA"/>
              </w:rPr>
            </w:pPr>
            <w:r w:rsidRPr="005B196C">
              <w:rPr>
                <w:rFonts w:eastAsia="Times New Roman" w:cs="Times New Roman"/>
                <w:color w:val="000000" w:themeColor="text1"/>
                <w:kern w:val="0"/>
                <w:lang w:eastAsia="hr-HR" w:bidi="ar-SA"/>
              </w:rPr>
              <w:t>202</w:t>
            </w:r>
            <w:r>
              <w:rPr>
                <w:rFonts w:eastAsia="Times New Roman" w:cs="Times New Roman"/>
                <w:color w:val="000000" w:themeColor="text1"/>
                <w:kern w:val="0"/>
                <w:lang w:eastAsia="hr-HR" w:bidi="ar-SA"/>
              </w:rPr>
              <w:t>4</w:t>
            </w:r>
            <w:r w:rsidRPr="005B196C">
              <w:rPr>
                <w:rFonts w:eastAsia="Times New Roman" w:cs="Times New Roman"/>
                <w:color w:val="000000" w:themeColor="text1"/>
                <w:kern w:val="0"/>
                <w:lang w:eastAsia="hr-HR" w:bidi="ar-SA"/>
              </w:rPr>
              <w:t>.</w:t>
            </w:r>
          </w:p>
        </w:tc>
      </w:tr>
      <w:tr w:rsidR="0084423B" w:rsidRPr="005B196C" w14:paraId="6ECEA97E" w14:textId="77777777" w:rsidTr="00294386">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38681" w14:textId="77777777" w:rsidR="0084423B" w:rsidRPr="005B196C" w:rsidRDefault="0084423B" w:rsidP="00294386">
            <w:pPr>
              <w:widowControl/>
              <w:suppressAutoHyphens w:val="0"/>
              <w:spacing w:before="0" w:after="0"/>
              <w:ind w:firstLine="0"/>
              <w:jc w:val="center"/>
              <w:rPr>
                <w:rFonts w:eastAsia="Times New Roman" w:cs="Times New Roman"/>
                <w:color w:val="000000" w:themeColor="text1"/>
                <w:kern w:val="0"/>
                <w:lang w:eastAsia="hr-HR" w:bidi="ar-SA"/>
              </w:rPr>
            </w:pPr>
            <w:r w:rsidRPr="005B196C">
              <w:rPr>
                <w:rFonts w:eastAsia="Times New Roman" w:cs="Times New Roman"/>
                <w:color w:val="000000" w:themeColor="text1"/>
                <w:kern w:val="0"/>
                <w:lang w:eastAsia="hr-HR" w:bidi="ar-SA"/>
              </w:rPr>
              <w:t>Skupovi/događanja</w:t>
            </w:r>
          </w:p>
        </w:tc>
        <w:tc>
          <w:tcPr>
            <w:tcW w:w="1003" w:type="dxa"/>
            <w:tcBorders>
              <w:top w:val="single" w:sz="4" w:space="0" w:color="auto"/>
              <w:left w:val="nil"/>
              <w:bottom w:val="single" w:sz="4" w:space="0" w:color="auto"/>
              <w:right w:val="single" w:sz="4" w:space="0" w:color="auto"/>
            </w:tcBorders>
            <w:vAlign w:val="center"/>
          </w:tcPr>
          <w:p w14:paraId="1E0BDC1B" w14:textId="77777777" w:rsidR="0084423B" w:rsidRPr="005B196C" w:rsidRDefault="0084423B" w:rsidP="00294386">
            <w:pPr>
              <w:widowControl/>
              <w:suppressAutoHyphens w:val="0"/>
              <w:spacing w:before="0" w:after="0"/>
              <w:ind w:firstLine="0"/>
              <w:jc w:val="center"/>
              <w:rPr>
                <w:rFonts w:eastAsia="Times New Roman" w:cs="Times New Roman"/>
                <w:color w:val="000000" w:themeColor="text1"/>
                <w:kern w:val="0"/>
                <w:lang w:eastAsia="hr-HR" w:bidi="ar-SA"/>
              </w:rPr>
            </w:pPr>
            <w:r w:rsidRPr="005B196C">
              <w:rPr>
                <w:rFonts w:eastAsia="Times New Roman" w:cs="Times New Roman"/>
                <w:color w:val="000000" w:themeColor="text1"/>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4807B819" w14:textId="77777777" w:rsidR="0084423B" w:rsidRPr="005B196C" w:rsidRDefault="0084423B" w:rsidP="00294386">
            <w:pPr>
              <w:widowControl/>
              <w:suppressAutoHyphens w:val="0"/>
              <w:spacing w:before="0" w:after="0"/>
              <w:ind w:firstLine="0"/>
              <w:jc w:val="center"/>
              <w:rPr>
                <w:rFonts w:eastAsia="Times New Roman" w:cs="Times New Roman"/>
                <w:color w:val="000000" w:themeColor="text1"/>
                <w:kern w:val="0"/>
                <w:lang w:eastAsia="hr-HR" w:bidi="ar-SA"/>
              </w:rPr>
            </w:pPr>
            <w:r w:rsidRPr="005B196C">
              <w:rPr>
                <w:rFonts w:eastAsia="Times New Roman" w:cs="Times New Roman"/>
                <w:color w:val="000000" w:themeColor="text1"/>
                <w:kern w:val="0"/>
                <w:lang w:eastAsia="hr-HR" w:bidi="ar-SA"/>
              </w:rPr>
              <w:t>6</w:t>
            </w:r>
          </w:p>
        </w:tc>
        <w:tc>
          <w:tcPr>
            <w:tcW w:w="1176" w:type="dxa"/>
            <w:tcBorders>
              <w:top w:val="single" w:sz="4" w:space="0" w:color="auto"/>
              <w:left w:val="nil"/>
              <w:bottom w:val="single" w:sz="4" w:space="0" w:color="auto"/>
              <w:right w:val="single" w:sz="4" w:space="0" w:color="auto"/>
            </w:tcBorders>
            <w:shd w:val="clear" w:color="auto" w:fill="auto"/>
            <w:vAlign w:val="center"/>
          </w:tcPr>
          <w:p w14:paraId="6B2E6B13" w14:textId="77777777" w:rsidR="0084423B" w:rsidRPr="005B196C" w:rsidRDefault="0084423B" w:rsidP="00294386">
            <w:pPr>
              <w:widowControl/>
              <w:suppressAutoHyphens w:val="0"/>
              <w:spacing w:before="0" w:after="0"/>
              <w:ind w:firstLine="0"/>
              <w:jc w:val="center"/>
              <w:rPr>
                <w:rFonts w:eastAsia="Times New Roman" w:cs="Times New Roman"/>
                <w:color w:val="000000" w:themeColor="text1"/>
                <w:kern w:val="0"/>
                <w:lang w:eastAsia="hr-HR" w:bidi="ar-SA"/>
              </w:rPr>
            </w:pPr>
            <w:r w:rsidRPr="005B196C">
              <w:rPr>
                <w:rFonts w:eastAsia="Times New Roman" w:cs="Times New Roman"/>
                <w:color w:val="000000" w:themeColor="text1"/>
                <w:kern w:val="0"/>
                <w:lang w:eastAsia="hr-HR" w:bidi="ar-SA"/>
              </w:rPr>
              <w:t>6</w:t>
            </w:r>
          </w:p>
        </w:tc>
      </w:tr>
    </w:tbl>
    <w:p w14:paraId="1837ED56" w14:textId="09492EB4" w:rsidR="00C226FD" w:rsidRDefault="00C226FD">
      <w:pPr>
        <w:widowControl/>
        <w:suppressAutoHyphens w:val="0"/>
        <w:spacing w:before="0" w:after="200" w:line="276" w:lineRule="auto"/>
        <w:ind w:firstLine="0"/>
        <w:jc w:val="left"/>
        <w:rPr>
          <w:bCs/>
          <w:iCs/>
        </w:rPr>
      </w:pPr>
    </w:p>
    <w:p w14:paraId="6D516654" w14:textId="77777777" w:rsidR="00433867" w:rsidRPr="007B5593" w:rsidRDefault="00433867" w:rsidP="00C53889">
      <w:pPr>
        <w:pStyle w:val="Naslov2"/>
        <w:ind w:left="0" w:firstLine="0"/>
      </w:pPr>
      <w:bookmarkStart w:id="32" w:name="_Toc121126175"/>
      <w:r w:rsidRPr="007B5593">
        <w:t>Razdjel 200 – JEDINSTVENI UPRAVNI ODJEL</w:t>
      </w:r>
      <w:bookmarkEnd w:id="32"/>
    </w:p>
    <w:p w14:paraId="66CF8432" w14:textId="77777777" w:rsidR="00433867" w:rsidRPr="007B5593" w:rsidRDefault="00433867" w:rsidP="00433867">
      <w:pPr>
        <w:pStyle w:val="Naslov3"/>
        <w:ind w:left="426"/>
      </w:pPr>
      <w:bookmarkStart w:id="33" w:name="_Toc120719415"/>
      <w:bookmarkStart w:id="34" w:name="_Toc121126176"/>
      <w:r w:rsidRPr="007B5593">
        <w:t>Glava 20002 Jedinstveni upravni odjel</w:t>
      </w:r>
      <w:bookmarkEnd w:id="33"/>
      <w:bookmarkEnd w:id="34"/>
    </w:p>
    <w:p w14:paraId="420F70B8" w14:textId="77777777" w:rsidR="00433867" w:rsidRPr="007B5593" w:rsidRDefault="00433867" w:rsidP="00433867"/>
    <w:p w14:paraId="656414AA" w14:textId="77777777" w:rsidR="00433867" w:rsidRPr="007B5593" w:rsidRDefault="00433867" w:rsidP="00433867">
      <w:pPr>
        <w:spacing w:line="243" w:lineRule="exact"/>
        <w:rPr>
          <w:rFonts w:cs="Arial"/>
          <w:bCs/>
        </w:rPr>
      </w:pPr>
      <w:r w:rsidRPr="007B5593">
        <w:rPr>
          <w:rFonts w:cs="Arial"/>
          <w:bCs/>
        </w:rPr>
        <w:t>ZAKONSKE I DRUGE OSNOVE:</w:t>
      </w:r>
    </w:p>
    <w:p w14:paraId="4B79A515" w14:textId="77777777" w:rsidR="00433867" w:rsidRPr="007B5593" w:rsidRDefault="00433867" w:rsidP="00433867">
      <w:pPr>
        <w:pStyle w:val="Odlomakpopisa"/>
        <w:numPr>
          <w:ilvl w:val="0"/>
          <w:numId w:val="6"/>
        </w:numPr>
        <w:ind w:left="714" w:hanging="357"/>
        <w:rPr>
          <w:szCs w:val="24"/>
        </w:rPr>
      </w:pPr>
      <w:r w:rsidRPr="007B5593">
        <w:rPr>
          <w:rFonts w:cs="Arial"/>
          <w:bCs/>
        </w:rPr>
        <w:t xml:space="preserve">Zakon o lokalnoj i područnoj (regionalnoj) samoupravi (NN, br. </w:t>
      </w:r>
      <w:hyperlink r:id="rId31" w:tooltip="Zakon o lokalnoj i područnoj (regionalnoj) samoupravi" w:history="1">
        <w:r w:rsidRPr="007B5593">
          <w:rPr>
            <w:rStyle w:val="Hiperveza"/>
            <w:color w:val="auto"/>
            <w:szCs w:val="24"/>
            <w:u w:val="none"/>
            <w:shd w:val="clear" w:color="auto" w:fill="FFFFFF"/>
          </w:rPr>
          <w:t>33/2001</w:t>
        </w:r>
      </w:hyperlink>
      <w:r w:rsidRPr="007B5593">
        <w:rPr>
          <w:szCs w:val="24"/>
          <w:shd w:val="clear" w:color="auto" w:fill="FFFFFF"/>
        </w:rPr>
        <w:t>, </w:t>
      </w:r>
      <w:hyperlink r:id="rId32" w:tooltip="Vjerodostojno tumačenje članka 31. stavka 1., članka 46. stavka 1. i 2., članka 53. stavka 4. i članka 90. stavka 1. Zakona o lokalnoj i područnoj (regionalnoj) samoupravi (" w:history="1">
        <w:r w:rsidRPr="007B5593">
          <w:rPr>
            <w:rStyle w:val="Hiperveza"/>
            <w:color w:val="auto"/>
            <w:szCs w:val="24"/>
            <w:u w:val="none"/>
            <w:shd w:val="clear" w:color="auto" w:fill="FFFFFF"/>
          </w:rPr>
          <w:t>60/2001</w:t>
        </w:r>
      </w:hyperlink>
      <w:r w:rsidRPr="007B5593">
        <w:rPr>
          <w:szCs w:val="24"/>
          <w:shd w:val="clear" w:color="auto" w:fill="FFFFFF"/>
        </w:rPr>
        <w:t xml:space="preserve">, </w:t>
      </w:r>
      <w:hyperlink r:id="rId33" w:tooltip="Zakon o izmjenama i dopunama Zakona o lokalnoj i područnoj (regionalnoj) samoupravi" w:history="1">
        <w:r w:rsidRPr="007B5593">
          <w:rPr>
            <w:rStyle w:val="Hiperveza"/>
            <w:color w:val="auto"/>
            <w:szCs w:val="24"/>
            <w:u w:val="none"/>
            <w:shd w:val="clear" w:color="auto" w:fill="FFFFFF"/>
          </w:rPr>
          <w:t>129/2005</w:t>
        </w:r>
      </w:hyperlink>
      <w:r w:rsidRPr="007B5593">
        <w:rPr>
          <w:szCs w:val="24"/>
          <w:shd w:val="clear" w:color="auto" w:fill="FFFFFF"/>
        </w:rPr>
        <w:t xml:space="preserve">, </w:t>
      </w:r>
      <w:hyperlink r:id="rId34" w:tooltip="Zakon o izmjenama i dopunama Zakona o lokalnoj i područnoj (regionalnoj) samoupravi" w:history="1">
        <w:r w:rsidRPr="007B5593">
          <w:rPr>
            <w:rStyle w:val="Hiperveza"/>
            <w:color w:val="auto"/>
            <w:szCs w:val="24"/>
            <w:u w:val="none"/>
            <w:shd w:val="clear" w:color="auto" w:fill="FFFFFF"/>
          </w:rPr>
          <w:t>109/2007</w:t>
        </w:r>
      </w:hyperlink>
      <w:r w:rsidRPr="007B5593">
        <w:rPr>
          <w:szCs w:val="24"/>
          <w:shd w:val="clear" w:color="auto" w:fill="FFFFFF"/>
        </w:rPr>
        <w:t xml:space="preserve">, </w:t>
      </w:r>
      <w:hyperlink r:id="rId35" w:tooltip="Zakon o izmjenama i dopunama Zakona o lokalnoj i područnoj (regionalnoj) samoupravi" w:history="1">
        <w:r w:rsidRPr="007B5593">
          <w:rPr>
            <w:rStyle w:val="Hiperveza"/>
            <w:color w:val="auto"/>
            <w:szCs w:val="24"/>
            <w:u w:val="none"/>
            <w:shd w:val="clear" w:color="auto" w:fill="FFFFFF"/>
          </w:rPr>
          <w:t>125/2008</w:t>
        </w:r>
      </w:hyperlink>
      <w:r w:rsidRPr="007B5593">
        <w:rPr>
          <w:szCs w:val="24"/>
          <w:shd w:val="clear" w:color="auto" w:fill="FFFFFF"/>
        </w:rPr>
        <w:t xml:space="preserve">, </w:t>
      </w:r>
      <w:hyperlink r:id="rId36" w:tooltip="Zakon o izmjeni Zakona o izmjenama i dopunama Zakona o lokalnoj i područjoj (regionalnoj) samoupravi (&quot;Narodne novine&quot;, br. 125/08.)" w:history="1">
        <w:r w:rsidRPr="007B5593">
          <w:rPr>
            <w:rStyle w:val="Hiperveza"/>
            <w:color w:val="auto"/>
            <w:szCs w:val="24"/>
            <w:u w:val="none"/>
            <w:shd w:val="clear" w:color="auto" w:fill="FFFFFF"/>
          </w:rPr>
          <w:t>36/2009</w:t>
        </w:r>
      </w:hyperlink>
      <w:r w:rsidRPr="007B5593">
        <w:rPr>
          <w:szCs w:val="24"/>
          <w:shd w:val="clear" w:color="auto" w:fill="FFFFFF"/>
        </w:rPr>
        <w:t xml:space="preserve">, </w:t>
      </w:r>
      <w:hyperlink r:id="rId37" w:tooltip="Zakon o izmjeni Zakona o lokalnoj i područnoj (regionalnoj) samoupravi" w:history="1">
        <w:r w:rsidRPr="007B5593">
          <w:rPr>
            <w:rStyle w:val="Hiperveza"/>
            <w:color w:val="auto"/>
            <w:szCs w:val="24"/>
            <w:u w:val="none"/>
            <w:shd w:val="clear" w:color="auto" w:fill="FFFFFF"/>
          </w:rPr>
          <w:t>150/2011</w:t>
        </w:r>
      </w:hyperlink>
      <w:r w:rsidRPr="007B5593">
        <w:rPr>
          <w:szCs w:val="24"/>
          <w:shd w:val="clear" w:color="auto" w:fill="FFFFFF"/>
        </w:rPr>
        <w:t xml:space="preserve">, </w:t>
      </w:r>
      <w:hyperlink r:id="rId38" w:tooltip="Zakon o izmjenama i dopunama Zakona o lokalnoj i područnoj (regionalnoj) samooupravi" w:history="1">
        <w:r w:rsidRPr="007B5593">
          <w:rPr>
            <w:rStyle w:val="Hiperveza"/>
            <w:color w:val="auto"/>
            <w:szCs w:val="24"/>
            <w:u w:val="none"/>
            <w:shd w:val="clear" w:color="auto" w:fill="FFFFFF"/>
          </w:rPr>
          <w:t>144/2012</w:t>
        </w:r>
      </w:hyperlink>
      <w:r w:rsidRPr="007B5593">
        <w:rPr>
          <w:szCs w:val="24"/>
        </w:rPr>
        <w:t xml:space="preserve">, 19/2013, 137/2015, </w:t>
      </w:r>
      <w:hyperlink r:id="rId39" w:tooltip="Zakon o izmjenama i dopunama Zakona o lokalnoj i područnoj (regionalnoj) samoupravi" w:history="1">
        <w:r w:rsidRPr="007B5593">
          <w:rPr>
            <w:rStyle w:val="Hiperveza"/>
            <w:color w:val="auto"/>
            <w:szCs w:val="24"/>
            <w:u w:val="none"/>
            <w:shd w:val="clear" w:color="auto" w:fill="FFFFFF"/>
          </w:rPr>
          <w:t>123/2017</w:t>
        </w:r>
      </w:hyperlink>
      <w:r w:rsidRPr="007B5593">
        <w:rPr>
          <w:szCs w:val="24"/>
          <w:shd w:val="clear" w:color="auto" w:fill="FFFFFF"/>
        </w:rPr>
        <w:t xml:space="preserve">, </w:t>
      </w:r>
      <w:hyperlink r:id="rId40" w:tooltip="Zakon o izmjenama i dopunama Zakona o lokalnoj i područnoj (regionalnoj) samoupravi" w:history="1">
        <w:r w:rsidRPr="007B5593">
          <w:rPr>
            <w:rStyle w:val="Hiperveza"/>
            <w:color w:val="auto"/>
            <w:szCs w:val="24"/>
            <w:u w:val="none"/>
            <w:shd w:val="clear" w:color="auto" w:fill="FFFFFF"/>
          </w:rPr>
          <w:t>98/2019</w:t>
        </w:r>
      </w:hyperlink>
      <w:r w:rsidRPr="007B5593">
        <w:rPr>
          <w:szCs w:val="24"/>
          <w:shd w:val="clear" w:color="auto" w:fill="FFFFFF"/>
        </w:rPr>
        <w:t xml:space="preserve">, </w:t>
      </w:r>
      <w:hyperlink r:id="rId41" w:tooltip="Zakon o izmjenama i dopunama Zakona o lokalnoj i područnoj (regionalnoj) samoupravi" w:history="1">
        <w:r w:rsidRPr="007B5593">
          <w:rPr>
            <w:rStyle w:val="Hiperveza"/>
            <w:color w:val="auto"/>
            <w:szCs w:val="24"/>
            <w:u w:val="none"/>
            <w:shd w:val="clear" w:color="auto" w:fill="FFFFFF"/>
          </w:rPr>
          <w:t>144/2020</w:t>
        </w:r>
      </w:hyperlink>
      <w:r w:rsidRPr="007B5593">
        <w:rPr>
          <w:szCs w:val="24"/>
        </w:rPr>
        <w:t>)</w:t>
      </w:r>
    </w:p>
    <w:p w14:paraId="14BF02FA" w14:textId="77777777" w:rsidR="00433867" w:rsidRPr="007B5593" w:rsidRDefault="00433867" w:rsidP="00433867">
      <w:pPr>
        <w:pStyle w:val="Odlomakpopisa"/>
        <w:widowControl/>
        <w:numPr>
          <w:ilvl w:val="0"/>
          <w:numId w:val="6"/>
        </w:numPr>
        <w:suppressAutoHyphens w:val="0"/>
        <w:spacing w:line="354" w:lineRule="exact"/>
        <w:ind w:left="714" w:hanging="357"/>
        <w:rPr>
          <w:rFonts w:eastAsia="Times New Roman" w:cs="Times New Roman"/>
          <w:kern w:val="0"/>
          <w:shd w:val="clear" w:color="auto" w:fill="FFFFFF"/>
          <w:lang w:eastAsia="hr-HR" w:bidi="ar-SA"/>
        </w:rPr>
      </w:pPr>
      <w:r w:rsidRPr="007B5593">
        <w:rPr>
          <w:rFonts w:cs="Arial"/>
          <w:bCs/>
        </w:rPr>
        <w:t>Statut</w:t>
      </w:r>
      <w:r w:rsidRPr="007B5593">
        <w:rPr>
          <w:szCs w:val="24"/>
        </w:rPr>
        <w:t xml:space="preserve"> Općine Vrsar-Orsera (SNOVO, br. </w:t>
      </w:r>
      <w:r w:rsidRPr="007B5593">
        <w:rPr>
          <w:szCs w:val="24"/>
          <w:u w:val="single"/>
        </w:rPr>
        <w:t>2/2021</w:t>
      </w:r>
      <w:r w:rsidRPr="007B5593">
        <w:rPr>
          <w:szCs w:val="24"/>
        </w:rPr>
        <w:t>)</w:t>
      </w:r>
    </w:p>
    <w:p w14:paraId="7EE1FD52" w14:textId="77777777" w:rsidR="00433867" w:rsidRPr="007B5593" w:rsidRDefault="00433867" w:rsidP="00433867">
      <w:pPr>
        <w:pStyle w:val="Odlomakpopisa"/>
        <w:numPr>
          <w:ilvl w:val="0"/>
          <w:numId w:val="6"/>
        </w:numPr>
        <w:ind w:left="714" w:hanging="357"/>
        <w:rPr>
          <w:rFonts w:eastAsia="Times New Roman" w:cs="Times New Roman"/>
          <w:kern w:val="0"/>
          <w:shd w:val="clear" w:color="auto" w:fill="FFFFFF"/>
          <w:lang w:eastAsia="hr-HR" w:bidi="ar-SA"/>
        </w:rPr>
      </w:pPr>
      <w:r w:rsidRPr="007B5593">
        <w:rPr>
          <w:rFonts w:cs="Arial"/>
          <w:bCs/>
        </w:rPr>
        <w:t>Odluka</w:t>
      </w:r>
      <w:r w:rsidRPr="007B5593">
        <w:rPr>
          <w:rFonts w:eastAsia="Times New Roman" w:cs="Times New Roman"/>
          <w:kern w:val="0"/>
          <w:shd w:val="clear" w:color="auto" w:fill="FFFFFF"/>
          <w:lang w:eastAsia="hr-HR" w:bidi="ar-SA"/>
        </w:rPr>
        <w:t xml:space="preserve"> o ustrojstvu Jedinstvenog upravnog odjela Općine Vrsar (SGGP, br. 2/04)</w:t>
      </w:r>
    </w:p>
    <w:p w14:paraId="3EC01E16" w14:textId="77777777" w:rsidR="00433867" w:rsidRPr="007B5593" w:rsidRDefault="00433867" w:rsidP="00433867">
      <w:pPr>
        <w:pStyle w:val="Odlomakpopisa"/>
        <w:widowControl/>
        <w:numPr>
          <w:ilvl w:val="0"/>
          <w:numId w:val="6"/>
        </w:numPr>
        <w:suppressAutoHyphens w:val="0"/>
        <w:spacing w:line="354" w:lineRule="exact"/>
        <w:ind w:left="714" w:hanging="357"/>
        <w:rPr>
          <w:rFonts w:eastAsia="Times New Roman" w:cs="Times New Roman"/>
          <w:kern w:val="0"/>
          <w:shd w:val="clear" w:color="auto" w:fill="FFFFFF"/>
          <w:lang w:eastAsia="hr-HR" w:bidi="ar-SA"/>
        </w:rPr>
      </w:pPr>
      <w:r w:rsidRPr="007B5593">
        <w:rPr>
          <w:rFonts w:cs="Arial"/>
          <w:bCs/>
        </w:rPr>
        <w:t>Pravilnik</w:t>
      </w:r>
      <w:r w:rsidRPr="007B5593">
        <w:rPr>
          <w:rFonts w:eastAsia="Times New Roman" w:cs="Times New Roman"/>
          <w:kern w:val="0"/>
          <w:shd w:val="clear" w:color="auto" w:fill="FFFFFF"/>
          <w:lang w:eastAsia="hr-HR" w:bidi="ar-SA"/>
        </w:rPr>
        <w:t xml:space="preserve"> o unutarnjem redu Jedinstvenog upravnog odjela Općine Vrsar- Orsera (SNOVO, br. 2/22, 10/22, 9/23, 10/23, 16/24)</w:t>
      </w:r>
    </w:p>
    <w:p w14:paraId="6B4F1006" w14:textId="77777777" w:rsidR="00433867" w:rsidRPr="007B5593" w:rsidRDefault="00433867" w:rsidP="00433867">
      <w:pPr>
        <w:spacing w:line="243" w:lineRule="exact"/>
        <w:rPr>
          <w:rFonts w:cs="Arial"/>
          <w:bCs/>
        </w:rPr>
      </w:pPr>
    </w:p>
    <w:p w14:paraId="5326B4CF" w14:textId="77777777" w:rsidR="00433867" w:rsidRPr="007B5593" w:rsidRDefault="00433867" w:rsidP="00433867">
      <w:pPr>
        <w:spacing w:line="243" w:lineRule="exact"/>
        <w:rPr>
          <w:rFonts w:cs="Arial"/>
          <w:bCs/>
        </w:rPr>
      </w:pPr>
      <w:r w:rsidRPr="007B5593">
        <w:rPr>
          <w:rFonts w:cs="Arial"/>
          <w:bCs/>
        </w:rPr>
        <w:t>DJELOKRUG RADA</w:t>
      </w:r>
    </w:p>
    <w:p w14:paraId="0EF34224" w14:textId="77777777" w:rsidR="00433867" w:rsidRPr="007B5593" w:rsidRDefault="00433867" w:rsidP="00433867">
      <w:pPr>
        <w:widowControl/>
        <w:suppressAutoHyphens w:val="0"/>
        <w:autoSpaceDE w:val="0"/>
        <w:autoSpaceDN w:val="0"/>
        <w:adjustRightInd w:val="0"/>
        <w:rPr>
          <w:rFonts w:cs="Times New Roman"/>
        </w:rPr>
      </w:pPr>
      <w:r w:rsidRPr="007B5593">
        <w:rPr>
          <w:rFonts w:cs="Times New Roman"/>
        </w:rPr>
        <w:t>Jedinstveni upravni odjel obavlja poslove iz samoupravnog djelokruga Općine Vrsar-Orsera   kao jedinice lokalne samouprave, sukladno zakonima i drugim propisima, a naročito:</w:t>
      </w:r>
    </w:p>
    <w:p w14:paraId="253D29DC" w14:textId="77777777" w:rsidR="00433867" w:rsidRPr="007B5593" w:rsidRDefault="00433867" w:rsidP="00433867">
      <w:pPr>
        <w:pStyle w:val="Odlomakpopisa"/>
        <w:widowControl/>
        <w:numPr>
          <w:ilvl w:val="0"/>
          <w:numId w:val="6"/>
        </w:numPr>
        <w:suppressAutoHyphens w:val="0"/>
        <w:autoSpaceDE w:val="0"/>
        <w:autoSpaceDN w:val="0"/>
        <w:adjustRightInd w:val="0"/>
        <w:ind w:left="714" w:hanging="357"/>
        <w:rPr>
          <w:rFonts w:eastAsiaTheme="minorHAnsi" w:cs="Times New Roman"/>
          <w:kern w:val="0"/>
          <w:lang w:eastAsia="en-US" w:bidi="ar-SA"/>
        </w:rPr>
      </w:pPr>
      <w:r w:rsidRPr="007B5593">
        <w:rPr>
          <w:rFonts w:cs="Arial"/>
          <w:bCs/>
        </w:rPr>
        <w:t>poslove</w:t>
      </w:r>
      <w:r w:rsidRPr="007B5593">
        <w:rPr>
          <w:rFonts w:eastAsiaTheme="minorHAnsi" w:cs="Times New Roman"/>
          <w:kern w:val="0"/>
          <w:lang w:eastAsia="en-US" w:bidi="ar-SA"/>
        </w:rPr>
        <w:t xml:space="preserve"> iz oblasti društvenih djelatnosti: kulture, tehni</w:t>
      </w:r>
      <w:r w:rsidRPr="007B5593">
        <w:rPr>
          <w:rFonts w:eastAsia="TimesNewRoman,Bold" w:cs="Times New Roman"/>
          <w:kern w:val="0"/>
          <w:lang w:eastAsia="en-US" w:bidi="ar-SA"/>
        </w:rPr>
        <w:t>č</w:t>
      </w:r>
      <w:r w:rsidRPr="007B5593">
        <w:rPr>
          <w:rFonts w:eastAsiaTheme="minorHAnsi" w:cs="Times New Roman"/>
          <w:kern w:val="0"/>
          <w:lang w:eastAsia="en-US" w:bidi="ar-SA"/>
        </w:rPr>
        <w:t>ke kulture i sporta, brige i odgoja djece predškolske dobi, osnovnog školstva, socijalne skrbi, zdravstva i civilnog društva;</w:t>
      </w:r>
    </w:p>
    <w:p w14:paraId="367B9B0A" w14:textId="77777777" w:rsidR="00433867" w:rsidRPr="007B5593" w:rsidRDefault="00433867" w:rsidP="00433867">
      <w:pPr>
        <w:pStyle w:val="Odlomakpopisa"/>
        <w:widowControl/>
        <w:numPr>
          <w:ilvl w:val="0"/>
          <w:numId w:val="6"/>
        </w:numPr>
        <w:suppressAutoHyphens w:val="0"/>
        <w:autoSpaceDE w:val="0"/>
        <w:autoSpaceDN w:val="0"/>
        <w:adjustRightInd w:val="0"/>
        <w:ind w:left="714" w:hanging="357"/>
        <w:rPr>
          <w:rFonts w:eastAsiaTheme="minorHAnsi" w:cs="Times New Roman"/>
          <w:kern w:val="0"/>
          <w:lang w:eastAsia="en-US" w:bidi="ar-SA"/>
        </w:rPr>
      </w:pPr>
      <w:r w:rsidRPr="007B5593">
        <w:rPr>
          <w:rFonts w:cs="Arial"/>
          <w:bCs/>
        </w:rPr>
        <w:t>poslove</w:t>
      </w:r>
      <w:r w:rsidRPr="007B5593">
        <w:rPr>
          <w:rFonts w:eastAsiaTheme="minorHAnsi" w:cs="Times New Roman"/>
          <w:kern w:val="0"/>
          <w:lang w:eastAsia="en-US" w:bidi="ar-SA"/>
        </w:rPr>
        <w:t xml:space="preserve"> iz oblasti komunalnog gospodarstva: izrada programa održavanja i gradnje objekata i ure</w:t>
      </w:r>
      <w:r w:rsidRPr="007B5593">
        <w:rPr>
          <w:rFonts w:eastAsia="TimesNewRoman" w:cs="Times New Roman"/>
          <w:kern w:val="0"/>
          <w:lang w:eastAsia="en-US" w:bidi="ar-SA"/>
        </w:rPr>
        <w:t>đ</w:t>
      </w:r>
      <w:r w:rsidRPr="007B5593">
        <w:rPr>
          <w:rFonts w:eastAsiaTheme="minorHAnsi" w:cs="Times New Roman"/>
          <w:kern w:val="0"/>
          <w:lang w:eastAsia="en-US" w:bidi="ar-SA"/>
        </w:rPr>
        <w:t>aja komunalne infrastrukture, izgradnje i održavanja komunalne infrastrukture i drugih objekata kojih je investitor Op</w:t>
      </w:r>
      <w:r w:rsidRPr="007B5593">
        <w:rPr>
          <w:rFonts w:eastAsia="TimesNewRoman" w:cs="Times New Roman"/>
          <w:kern w:val="0"/>
          <w:lang w:eastAsia="en-US" w:bidi="ar-SA"/>
        </w:rPr>
        <w:t>ć</w:t>
      </w:r>
      <w:r w:rsidRPr="007B5593">
        <w:rPr>
          <w:rFonts w:eastAsiaTheme="minorHAnsi" w:cs="Times New Roman"/>
          <w:kern w:val="0"/>
          <w:lang w:eastAsia="en-US" w:bidi="ar-SA"/>
        </w:rPr>
        <w:t>ina, pripreme zemljišta za izgradnju, te obavljanja komunalnih djelatnosti, provođenja upravnih postupaka u oblasti komunalnog gospodarstva i komunalnog reda;</w:t>
      </w:r>
    </w:p>
    <w:p w14:paraId="3EF7985D" w14:textId="77777777" w:rsidR="00433867" w:rsidRPr="007B5593" w:rsidRDefault="00433867" w:rsidP="00433867">
      <w:pPr>
        <w:pStyle w:val="Odlomakpopisa"/>
        <w:widowControl/>
        <w:numPr>
          <w:ilvl w:val="0"/>
          <w:numId w:val="6"/>
        </w:numPr>
        <w:suppressAutoHyphens w:val="0"/>
        <w:autoSpaceDE w:val="0"/>
        <w:autoSpaceDN w:val="0"/>
        <w:adjustRightInd w:val="0"/>
        <w:ind w:left="714" w:hanging="357"/>
        <w:rPr>
          <w:rFonts w:eastAsiaTheme="minorHAnsi" w:cs="Times New Roman"/>
          <w:kern w:val="0"/>
          <w:lang w:eastAsia="en-US" w:bidi="ar-SA"/>
        </w:rPr>
      </w:pPr>
      <w:r w:rsidRPr="007B5593">
        <w:rPr>
          <w:rFonts w:cs="Arial"/>
          <w:bCs/>
        </w:rPr>
        <w:t>poslove</w:t>
      </w:r>
      <w:r w:rsidRPr="007B5593">
        <w:rPr>
          <w:rFonts w:eastAsiaTheme="minorHAnsi" w:cs="Times New Roman"/>
          <w:kern w:val="0"/>
          <w:lang w:eastAsia="en-US" w:bidi="ar-SA"/>
        </w:rPr>
        <w:t xml:space="preserve"> iz oblasti prostornog ure</w:t>
      </w:r>
      <w:r w:rsidRPr="007B5593">
        <w:rPr>
          <w:rFonts w:eastAsia="TimesNewRoman" w:cs="Times New Roman"/>
          <w:kern w:val="0"/>
          <w:lang w:eastAsia="en-US" w:bidi="ar-SA"/>
        </w:rPr>
        <w:t>đ</w:t>
      </w:r>
      <w:r w:rsidRPr="007B5593">
        <w:rPr>
          <w:rFonts w:eastAsiaTheme="minorHAnsi" w:cs="Times New Roman"/>
          <w:kern w:val="0"/>
          <w:lang w:eastAsia="en-US" w:bidi="ar-SA"/>
        </w:rPr>
        <w:t>enja i zaštite okoliša: izrada izvješ</w:t>
      </w:r>
      <w:r w:rsidRPr="007B5593">
        <w:rPr>
          <w:rFonts w:eastAsia="TimesNewRoman" w:cs="Times New Roman"/>
          <w:kern w:val="0"/>
          <w:lang w:eastAsia="en-US" w:bidi="ar-SA"/>
        </w:rPr>
        <w:t>ć</w:t>
      </w:r>
      <w:r w:rsidRPr="007B5593">
        <w:rPr>
          <w:rFonts w:eastAsiaTheme="minorHAnsi" w:cs="Times New Roman"/>
          <w:kern w:val="0"/>
          <w:lang w:eastAsia="en-US" w:bidi="ar-SA"/>
        </w:rPr>
        <w:t>a o stanju u prostoru, izrada prostorno planske dokumentacije, popratnih studija i izvješća (Prostorni plan, urbanistički planovi uređenja), poslovi zaštite okoliša;</w:t>
      </w:r>
    </w:p>
    <w:p w14:paraId="3B9CF76F" w14:textId="77777777" w:rsidR="00433867" w:rsidRPr="007B5593" w:rsidRDefault="00433867" w:rsidP="00433867">
      <w:pPr>
        <w:pStyle w:val="Odlomakpopisa"/>
        <w:widowControl/>
        <w:numPr>
          <w:ilvl w:val="0"/>
          <w:numId w:val="6"/>
        </w:numPr>
        <w:suppressAutoHyphens w:val="0"/>
        <w:autoSpaceDE w:val="0"/>
        <w:autoSpaceDN w:val="0"/>
        <w:adjustRightInd w:val="0"/>
        <w:ind w:left="714" w:hanging="357"/>
        <w:rPr>
          <w:rFonts w:eastAsiaTheme="minorHAnsi" w:cs="Times New Roman"/>
          <w:kern w:val="0"/>
          <w:lang w:eastAsia="en-US" w:bidi="ar-SA"/>
        </w:rPr>
      </w:pPr>
      <w:r w:rsidRPr="007B5593">
        <w:rPr>
          <w:rFonts w:cs="Arial"/>
          <w:bCs/>
        </w:rPr>
        <w:lastRenderedPageBreak/>
        <w:t>poslove</w:t>
      </w:r>
      <w:r w:rsidRPr="007B5593">
        <w:rPr>
          <w:rFonts w:eastAsiaTheme="minorHAnsi" w:cs="Times New Roman"/>
          <w:kern w:val="0"/>
          <w:lang w:eastAsia="en-US" w:bidi="ar-SA"/>
        </w:rPr>
        <w:t xml:space="preserve"> pripreme akata o gospodarenju nekretninama u vlasništvu Op</w:t>
      </w:r>
      <w:r w:rsidRPr="007B5593">
        <w:rPr>
          <w:rFonts w:eastAsia="TimesNewRoman" w:cs="Times New Roman"/>
          <w:kern w:val="0"/>
          <w:lang w:eastAsia="en-US" w:bidi="ar-SA"/>
        </w:rPr>
        <w:t>ć</w:t>
      </w:r>
      <w:r w:rsidRPr="007B5593">
        <w:rPr>
          <w:rFonts w:eastAsiaTheme="minorHAnsi" w:cs="Times New Roman"/>
          <w:kern w:val="0"/>
          <w:lang w:eastAsia="en-US" w:bidi="ar-SA"/>
        </w:rPr>
        <w:t>ine: prodaja i zakup nekretnina, uspostavljanje služnosti i prava građenja, najam stanova, zakup poslovnih prostora i dodjela na korištenje javnih površina;</w:t>
      </w:r>
    </w:p>
    <w:p w14:paraId="0FCD3A63" w14:textId="77777777" w:rsidR="00433867" w:rsidRPr="007B5593" w:rsidRDefault="00433867" w:rsidP="00433867">
      <w:pPr>
        <w:pStyle w:val="Odlomakpopisa"/>
        <w:widowControl/>
        <w:numPr>
          <w:ilvl w:val="0"/>
          <w:numId w:val="6"/>
        </w:numPr>
        <w:suppressAutoHyphens w:val="0"/>
        <w:autoSpaceDE w:val="0"/>
        <w:autoSpaceDN w:val="0"/>
        <w:adjustRightInd w:val="0"/>
        <w:ind w:left="714" w:hanging="357"/>
        <w:rPr>
          <w:rFonts w:eastAsiaTheme="minorHAnsi" w:cs="Times New Roman"/>
          <w:kern w:val="0"/>
          <w:lang w:eastAsia="en-US" w:bidi="ar-SA"/>
        </w:rPr>
      </w:pPr>
      <w:r w:rsidRPr="007B5593">
        <w:rPr>
          <w:rFonts w:cs="Arial"/>
          <w:bCs/>
        </w:rPr>
        <w:t>poslove</w:t>
      </w:r>
      <w:r w:rsidRPr="007B5593">
        <w:rPr>
          <w:rFonts w:eastAsiaTheme="minorHAnsi" w:cs="Times New Roman"/>
          <w:kern w:val="0"/>
          <w:lang w:eastAsia="en-US" w:bidi="ar-SA"/>
        </w:rPr>
        <w:t xml:space="preserve"> vo</w:t>
      </w:r>
      <w:r w:rsidRPr="007B5593">
        <w:rPr>
          <w:rFonts w:eastAsia="TimesNewRoman" w:cs="Times New Roman"/>
          <w:kern w:val="0"/>
          <w:lang w:eastAsia="en-US" w:bidi="ar-SA"/>
        </w:rPr>
        <w:t>đ</w:t>
      </w:r>
      <w:r w:rsidRPr="007B5593">
        <w:rPr>
          <w:rFonts w:eastAsiaTheme="minorHAnsi" w:cs="Times New Roman"/>
          <w:kern w:val="0"/>
          <w:lang w:eastAsia="en-US" w:bidi="ar-SA"/>
        </w:rPr>
        <w:t>enja financijskog i materijalnog poslovanja Op</w:t>
      </w:r>
      <w:r w:rsidRPr="007B5593">
        <w:rPr>
          <w:rFonts w:eastAsia="TimesNewRoman" w:cs="Times New Roman"/>
          <w:kern w:val="0"/>
          <w:lang w:eastAsia="en-US" w:bidi="ar-SA"/>
        </w:rPr>
        <w:t>ć</w:t>
      </w:r>
      <w:r w:rsidRPr="007B5593">
        <w:rPr>
          <w:rFonts w:eastAsiaTheme="minorHAnsi" w:cs="Times New Roman"/>
          <w:kern w:val="0"/>
          <w:lang w:eastAsia="en-US" w:bidi="ar-SA"/>
        </w:rPr>
        <w:t>ine: izrade i izvršavanja prora</w:t>
      </w:r>
      <w:r w:rsidRPr="007B5593">
        <w:rPr>
          <w:rFonts w:eastAsia="TimesNewRoman" w:cs="Times New Roman"/>
          <w:kern w:val="0"/>
          <w:lang w:eastAsia="en-US" w:bidi="ar-SA"/>
        </w:rPr>
        <w:t>č</w:t>
      </w:r>
      <w:r w:rsidRPr="007B5593">
        <w:rPr>
          <w:rFonts w:eastAsiaTheme="minorHAnsi" w:cs="Times New Roman"/>
          <w:kern w:val="0"/>
          <w:lang w:eastAsia="en-US" w:bidi="ar-SA"/>
        </w:rPr>
        <w:t>una i godišnjeg obra</w:t>
      </w:r>
      <w:r w:rsidRPr="007B5593">
        <w:rPr>
          <w:rFonts w:eastAsia="TimesNewRoman" w:cs="Times New Roman"/>
          <w:kern w:val="0"/>
          <w:lang w:eastAsia="en-US" w:bidi="ar-SA"/>
        </w:rPr>
        <w:t>č</w:t>
      </w:r>
      <w:r w:rsidRPr="007B5593">
        <w:rPr>
          <w:rFonts w:eastAsiaTheme="minorHAnsi" w:cs="Times New Roman"/>
          <w:kern w:val="0"/>
          <w:lang w:eastAsia="en-US" w:bidi="ar-SA"/>
        </w:rPr>
        <w:t>una prora</w:t>
      </w:r>
      <w:r w:rsidRPr="007B5593">
        <w:rPr>
          <w:rFonts w:eastAsia="TimesNewRoman" w:cs="Times New Roman"/>
          <w:kern w:val="0"/>
          <w:lang w:eastAsia="en-US" w:bidi="ar-SA"/>
        </w:rPr>
        <w:t>č</w:t>
      </w:r>
      <w:r w:rsidRPr="007B5593">
        <w:rPr>
          <w:rFonts w:eastAsiaTheme="minorHAnsi" w:cs="Times New Roman"/>
          <w:kern w:val="0"/>
          <w:lang w:eastAsia="en-US" w:bidi="ar-SA"/>
        </w:rPr>
        <w:t>una Op</w:t>
      </w:r>
      <w:r w:rsidRPr="007B5593">
        <w:rPr>
          <w:rFonts w:eastAsia="TimesNewRoman" w:cs="Times New Roman"/>
          <w:kern w:val="0"/>
          <w:lang w:eastAsia="en-US" w:bidi="ar-SA"/>
        </w:rPr>
        <w:t>ć</w:t>
      </w:r>
      <w:r w:rsidRPr="007B5593">
        <w:rPr>
          <w:rFonts w:eastAsiaTheme="minorHAnsi" w:cs="Times New Roman"/>
          <w:kern w:val="0"/>
          <w:lang w:eastAsia="en-US" w:bidi="ar-SA"/>
        </w:rPr>
        <w:t>ine, razreza i naplate prihoda koji pripadaju Op</w:t>
      </w:r>
      <w:r w:rsidRPr="007B5593">
        <w:rPr>
          <w:rFonts w:eastAsia="TimesNewRoman" w:cs="Times New Roman"/>
          <w:kern w:val="0"/>
          <w:lang w:eastAsia="en-US" w:bidi="ar-SA"/>
        </w:rPr>
        <w:t>ć</w:t>
      </w:r>
      <w:r w:rsidRPr="007B5593">
        <w:rPr>
          <w:rFonts w:eastAsiaTheme="minorHAnsi" w:cs="Times New Roman"/>
          <w:kern w:val="0"/>
          <w:lang w:eastAsia="en-US" w:bidi="ar-SA"/>
        </w:rPr>
        <w:t>ini kao jedinici lokalne samouprave, obavljanje ra</w:t>
      </w:r>
      <w:r w:rsidRPr="007B5593">
        <w:rPr>
          <w:rFonts w:eastAsia="TimesNewRoman" w:cs="Times New Roman"/>
          <w:kern w:val="0"/>
          <w:lang w:eastAsia="en-US" w:bidi="ar-SA"/>
        </w:rPr>
        <w:t>č</w:t>
      </w:r>
      <w:r w:rsidRPr="007B5593">
        <w:rPr>
          <w:rFonts w:eastAsiaTheme="minorHAnsi" w:cs="Times New Roman"/>
          <w:kern w:val="0"/>
          <w:lang w:eastAsia="en-US" w:bidi="ar-SA"/>
        </w:rPr>
        <w:t>unovodstvenih poslova, vo</w:t>
      </w:r>
      <w:r w:rsidRPr="007B5593">
        <w:rPr>
          <w:rFonts w:eastAsia="TimesNewRoman" w:cs="Times New Roman"/>
          <w:kern w:val="0"/>
          <w:lang w:eastAsia="en-US" w:bidi="ar-SA"/>
        </w:rPr>
        <w:t>đ</w:t>
      </w:r>
      <w:r w:rsidRPr="007B5593">
        <w:rPr>
          <w:rFonts w:eastAsiaTheme="minorHAnsi" w:cs="Times New Roman"/>
          <w:kern w:val="0"/>
          <w:lang w:eastAsia="en-US" w:bidi="ar-SA"/>
        </w:rPr>
        <w:t>enje knjigovodstvenih evidencija imovine Op</w:t>
      </w:r>
      <w:r w:rsidRPr="007B5593">
        <w:rPr>
          <w:rFonts w:eastAsia="TimesNewRoman" w:cs="Times New Roman"/>
          <w:kern w:val="0"/>
          <w:lang w:eastAsia="en-US" w:bidi="ar-SA"/>
        </w:rPr>
        <w:t>ć</w:t>
      </w:r>
      <w:r w:rsidRPr="007B5593">
        <w:rPr>
          <w:rFonts w:eastAsiaTheme="minorHAnsi" w:cs="Times New Roman"/>
          <w:kern w:val="0"/>
          <w:lang w:eastAsia="en-US" w:bidi="ar-SA"/>
        </w:rPr>
        <w:t>ine, vo</w:t>
      </w:r>
      <w:r w:rsidRPr="007B5593">
        <w:rPr>
          <w:rFonts w:eastAsia="TimesNewRoman" w:cs="Times New Roman"/>
          <w:kern w:val="0"/>
          <w:lang w:eastAsia="en-US" w:bidi="ar-SA"/>
        </w:rPr>
        <w:t>đ</w:t>
      </w:r>
      <w:r w:rsidRPr="007B5593">
        <w:rPr>
          <w:rFonts w:eastAsiaTheme="minorHAnsi" w:cs="Times New Roman"/>
          <w:kern w:val="0"/>
          <w:lang w:eastAsia="en-US" w:bidi="ar-SA"/>
        </w:rPr>
        <w:t>enje poslova osiguranja imovine, poticanje poduzetni</w:t>
      </w:r>
      <w:r w:rsidRPr="007B5593">
        <w:rPr>
          <w:rFonts w:eastAsia="TimesNewRoman" w:cs="Times New Roman"/>
          <w:kern w:val="0"/>
          <w:lang w:eastAsia="en-US" w:bidi="ar-SA"/>
        </w:rPr>
        <w:t>č</w:t>
      </w:r>
      <w:r w:rsidRPr="007B5593">
        <w:rPr>
          <w:rFonts w:eastAsiaTheme="minorHAnsi" w:cs="Times New Roman"/>
          <w:kern w:val="0"/>
          <w:lang w:eastAsia="en-US" w:bidi="ar-SA"/>
        </w:rPr>
        <w:t>kih aktivnosti putem posebnih programa od interesa za Op</w:t>
      </w:r>
      <w:r w:rsidRPr="007B5593">
        <w:rPr>
          <w:rFonts w:eastAsia="TimesNewRoman" w:cs="Times New Roman"/>
          <w:kern w:val="0"/>
          <w:lang w:eastAsia="en-US" w:bidi="ar-SA"/>
        </w:rPr>
        <w:t>ć</w:t>
      </w:r>
      <w:r w:rsidRPr="007B5593">
        <w:rPr>
          <w:rFonts w:eastAsiaTheme="minorHAnsi" w:cs="Times New Roman"/>
          <w:kern w:val="0"/>
          <w:lang w:eastAsia="en-US" w:bidi="ar-SA"/>
        </w:rPr>
        <w:t>inu;</w:t>
      </w:r>
    </w:p>
    <w:p w14:paraId="4F45B25E" w14:textId="77777777" w:rsidR="00433867" w:rsidRPr="007B5593" w:rsidRDefault="00433867" w:rsidP="00433867">
      <w:pPr>
        <w:pStyle w:val="Odlomakpopisa"/>
        <w:widowControl/>
        <w:numPr>
          <w:ilvl w:val="0"/>
          <w:numId w:val="6"/>
        </w:numPr>
        <w:suppressAutoHyphens w:val="0"/>
        <w:autoSpaceDE w:val="0"/>
        <w:autoSpaceDN w:val="0"/>
        <w:adjustRightInd w:val="0"/>
        <w:ind w:left="714" w:hanging="357"/>
        <w:rPr>
          <w:rFonts w:eastAsiaTheme="minorHAnsi" w:cs="Times New Roman"/>
          <w:kern w:val="0"/>
          <w:lang w:eastAsia="en-US" w:bidi="ar-SA"/>
        </w:rPr>
      </w:pPr>
      <w:r w:rsidRPr="007B5593">
        <w:rPr>
          <w:rFonts w:cs="Arial"/>
          <w:bCs/>
        </w:rPr>
        <w:t>poslove</w:t>
      </w:r>
      <w:r w:rsidRPr="007B5593">
        <w:rPr>
          <w:rFonts w:eastAsiaTheme="minorHAnsi" w:cs="Times New Roman"/>
          <w:kern w:val="0"/>
          <w:lang w:eastAsia="en-US" w:bidi="ar-SA"/>
        </w:rPr>
        <w:t xml:space="preserve"> op</w:t>
      </w:r>
      <w:r w:rsidRPr="007B5593">
        <w:rPr>
          <w:rFonts w:eastAsia="TimesNewRoman,Bold" w:cs="Times New Roman"/>
          <w:kern w:val="0"/>
          <w:lang w:eastAsia="en-US" w:bidi="ar-SA"/>
        </w:rPr>
        <w:t>ć</w:t>
      </w:r>
      <w:r w:rsidRPr="007B5593">
        <w:rPr>
          <w:rFonts w:eastAsiaTheme="minorHAnsi" w:cs="Times New Roman"/>
          <w:kern w:val="0"/>
          <w:lang w:eastAsia="en-US" w:bidi="ar-SA"/>
        </w:rPr>
        <w:t>e uprave: op</w:t>
      </w:r>
      <w:r w:rsidRPr="007B5593">
        <w:rPr>
          <w:rFonts w:eastAsia="TimesNewRoman,Bold" w:cs="Times New Roman"/>
          <w:kern w:val="0"/>
          <w:lang w:eastAsia="en-US" w:bidi="ar-SA"/>
        </w:rPr>
        <w:t>ć</w:t>
      </w:r>
      <w:r w:rsidRPr="007B5593">
        <w:rPr>
          <w:rFonts w:eastAsiaTheme="minorHAnsi" w:cs="Times New Roman"/>
          <w:kern w:val="0"/>
          <w:lang w:eastAsia="en-US" w:bidi="ar-SA"/>
        </w:rPr>
        <w:t>i i kadrovski poslovi, obavljanje poslova i evidencija iz oblasti rada i radnih odnosa, osiguravanje prostornih, tehni</w:t>
      </w:r>
      <w:r w:rsidRPr="007B5593">
        <w:rPr>
          <w:rFonts w:eastAsia="TimesNewRoman,Bold" w:cs="Times New Roman"/>
          <w:kern w:val="0"/>
          <w:lang w:eastAsia="en-US" w:bidi="ar-SA"/>
        </w:rPr>
        <w:t>č</w:t>
      </w:r>
      <w:r w:rsidRPr="007B5593">
        <w:rPr>
          <w:rFonts w:eastAsiaTheme="minorHAnsi" w:cs="Times New Roman"/>
          <w:kern w:val="0"/>
          <w:lang w:eastAsia="en-US" w:bidi="ar-SA"/>
        </w:rPr>
        <w:t>kih i materijalnih uvjeta za rad Jedinstvenog upravnog odjela, poslovi prijemne kancelarije, arhiviranja i otpreme pošte, poslovi nabave roba i usluga;</w:t>
      </w:r>
    </w:p>
    <w:p w14:paraId="3FD8A826" w14:textId="77777777" w:rsidR="00433867" w:rsidRPr="007B5593" w:rsidRDefault="00433867" w:rsidP="00433867">
      <w:pPr>
        <w:pStyle w:val="Odlomakpopisa"/>
        <w:numPr>
          <w:ilvl w:val="0"/>
          <w:numId w:val="6"/>
        </w:numPr>
        <w:ind w:left="714" w:hanging="357"/>
        <w:rPr>
          <w:rFonts w:eastAsiaTheme="minorHAnsi" w:cs="Times New Roman"/>
          <w:kern w:val="0"/>
          <w:lang w:eastAsia="en-US" w:bidi="ar-SA"/>
        </w:rPr>
      </w:pPr>
      <w:r w:rsidRPr="007B5593">
        <w:rPr>
          <w:rFonts w:cs="Arial"/>
          <w:bCs/>
        </w:rPr>
        <w:t>poslove</w:t>
      </w:r>
      <w:r w:rsidRPr="007B5593">
        <w:rPr>
          <w:rFonts w:eastAsiaTheme="minorHAnsi" w:cs="Times New Roman"/>
          <w:kern w:val="0"/>
          <w:lang w:eastAsia="en-US" w:bidi="ar-SA"/>
        </w:rPr>
        <w:t xml:space="preserve"> vezane uz zaštitu potroša</w:t>
      </w:r>
      <w:r w:rsidRPr="007B5593">
        <w:rPr>
          <w:rFonts w:eastAsia="TimesNewRoman" w:cs="Times New Roman"/>
          <w:kern w:val="0"/>
          <w:lang w:eastAsia="en-US" w:bidi="ar-SA"/>
        </w:rPr>
        <w:t>č</w:t>
      </w:r>
      <w:r w:rsidRPr="007B5593">
        <w:rPr>
          <w:rFonts w:eastAsiaTheme="minorHAnsi" w:cs="Times New Roman"/>
          <w:kern w:val="0"/>
          <w:lang w:eastAsia="en-US" w:bidi="ar-SA"/>
        </w:rPr>
        <w:t>a;</w:t>
      </w:r>
    </w:p>
    <w:p w14:paraId="75B79823" w14:textId="77777777" w:rsidR="00433867" w:rsidRPr="007B5593" w:rsidRDefault="00433867" w:rsidP="00433867">
      <w:pPr>
        <w:pStyle w:val="Odlomakpopisa"/>
        <w:numPr>
          <w:ilvl w:val="0"/>
          <w:numId w:val="6"/>
        </w:numPr>
        <w:ind w:left="714" w:hanging="357"/>
        <w:rPr>
          <w:rFonts w:eastAsiaTheme="minorHAnsi" w:cs="Times New Roman"/>
          <w:kern w:val="0"/>
          <w:lang w:eastAsia="en-US" w:bidi="ar-SA"/>
        </w:rPr>
      </w:pPr>
      <w:r w:rsidRPr="007B5593">
        <w:rPr>
          <w:rFonts w:cs="Arial"/>
          <w:bCs/>
        </w:rPr>
        <w:t>poslove</w:t>
      </w:r>
      <w:r w:rsidRPr="007B5593">
        <w:rPr>
          <w:rFonts w:eastAsiaTheme="minorHAnsi" w:cs="Times New Roman"/>
          <w:kern w:val="0"/>
          <w:lang w:eastAsia="en-US" w:bidi="ar-SA"/>
        </w:rPr>
        <w:t xml:space="preserve"> vezane uz protupožarnu i civilnu zaštitu; i</w:t>
      </w:r>
    </w:p>
    <w:p w14:paraId="1F546ADB" w14:textId="77777777" w:rsidR="00433867" w:rsidRPr="007B5593" w:rsidRDefault="00433867" w:rsidP="00433867">
      <w:pPr>
        <w:pStyle w:val="Odlomakpopisa"/>
        <w:numPr>
          <w:ilvl w:val="0"/>
          <w:numId w:val="6"/>
        </w:numPr>
        <w:ind w:left="714" w:hanging="357"/>
        <w:rPr>
          <w:rFonts w:eastAsiaTheme="minorHAnsi" w:cs="Times New Roman"/>
          <w:kern w:val="0"/>
          <w:lang w:eastAsia="en-US" w:bidi="ar-SA"/>
        </w:rPr>
      </w:pPr>
      <w:r w:rsidRPr="007B5593">
        <w:rPr>
          <w:rFonts w:cs="Arial"/>
          <w:bCs/>
        </w:rPr>
        <w:t>poslove</w:t>
      </w:r>
      <w:r w:rsidRPr="007B5593">
        <w:rPr>
          <w:rFonts w:eastAsiaTheme="minorHAnsi" w:cs="Times New Roman"/>
          <w:kern w:val="0"/>
          <w:lang w:eastAsia="en-US" w:bidi="ar-SA"/>
        </w:rPr>
        <w:t xml:space="preserve"> vezane uz mjesnu i manjinsku samoupravu.</w:t>
      </w:r>
    </w:p>
    <w:p w14:paraId="04941C05" w14:textId="77777777" w:rsidR="00433867" w:rsidRPr="007B5593" w:rsidRDefault="00433867" w:rsidP="00433867">
      <w:pPr>
        <w:widowControl/>
        <w:suppressAutoHyphens w:val="0"/>
        <w:autoSpaceDE w:val="0"/>
        <w:autoSpaceDN w:val="0"/>
        <w:adjustRightInd w:val="0"/>
        <w:rPr>
          <w:rFonts w:cs="Times New Roman"/>
        </w:rPr>
      </w:pPr>
      <w:r w:rsidRPr="007B5593">
        <w:rPr>
          <w:rFonts w:cs="Times New Roman"/>
        </w:rPr>
        <w:t>Jedinstveni upravni odjel samostalan je u obavljanju poslova iz svojeg djelokruga i za svoj rad je odgovoran Općinskom načelniku za zakonito i pravovremeno obavljanje tih poslova.</w:t>
      </w:r>
    </w:p>
    <w:p w14:paraId="410391BB" w14:textId="77777777" w:rsidR="00433867" w:rsidRPr="007B5593" w:rsidRDefault="00433867" w:rsidP="00433867">
      <w:pPr>
        <w:widowControl/>
        <w:suppressAutoHyphens w:val="0"/>
        <w:autoSpaceDE w:val="0"/>
        <w:autoSpaceDN w:val="0"/>
        <w:adjustRightInd w:val="0"/>
        <w:rPr>
          <w:rFonts w:cs="Times New Roman"/>
        </w:rPr>
      </w:pPr>
      <w:r w:rsidRPr="007B5593">
        <w:rPr>
          <w:rFonts w:cs="Times New Roman"/>
        </w:rPr>
        <w:t xml:space="preserve">Općinski načelnik usmjerava i nadzire rad Jedinstvenog upravnog odjela u njegovom samoupravnom djelokrugu. </w:t>
      </w:r>
    </w:p>
    <w:p w14:paraId="40FA8954" w14:textId="77777777" w:rsidR="00433867" w:rsidRPr="007B5593" w:rsidRDefault="00433867" w:rsidP="00433867">
      <w:pPr>
        <w:widowControl/>
        <w:suppressAutoHyphens w:val="0"/>
        <w:autoSpaceDE w:val="0"/>
        <w:autoSpaceDN w:val="0"/>
        <w:adjustRightInd w:val="0"/>
        <w:rPr>
          <w:rFonts w:cs="Times New Roman"/>
        </w:rPr>
      </w:pPr>
      <w:r w:rsidRPr="007B5593">
        <w:rPr>
          <w:rFonts w:cs="Times New Roman"/>
        </w:rPr>
        <w:t>Jedinstvenim upravnim odjelom rukovodi pročelnik.</w:t>
      </w:r>
    </w:p>
    <w:p w14:paraId="66731F8C" w14:textId="77777777" w:rsidR="00433867" w:rsidRPr="007B5593" w:rsidRDefault="00433867" w:rsidP="00433867">
      <w:pPr>
        <w:spacing w:before="60" w:after="60"/>
        <w:rPr>
          <w:lang w:eastAsia="en-US" w:bidi="ar-SA"/>
        </w:rPr>
      </w:pPr>
      <w:r w:rsidRPr="007B5593">
        <w:rPr>
          <w:rFonts w:cs="Times New Roman"/>
        </w:rPr>
        <w:t>Jedinstveni upravni odjel je u svrhu racionalnog i učinkovitog rada i obavljanja</w:t>
      </w:r>
      <w:r w:rsidRPr="007B5593">
        <w:rPr>
          <w:rFonts w:eastAsiaTheme="minorHAnsi" w:cs="Times New Roman"/>
          <w:kern w:val="0"/>
          <w:lang w:eastAsia="en-US" w:bidi="ar-SA"/>
        </w:rPr>
        <w:t xml:space="preserve"> poslova iz svoje nadležnosti  podijeljen na četiri odsjeka: Odsjek za opću upravu, društvene djelatnosti i javnu nabavu, Odsjek za financije, proračun i računovodstvo, Odsjek za komunalni sustav, i  Odsjek za prostorno uređenje i zaštitu okoliša.</w:t>
      </w:r>
    </w:p>
    <w:p w14:paraId="698E3B5D" w14:textId="77777777" w:rsidR="00433867" w:rsidRPr="007B5593" w:rsidRDefault="00433867" w:rsidP="00433867">
      <w:pPr>
        <w:spacing w:line="243" w:lineRule="exact"/>
        <w:rPr>
          <w:rFonts w:cs="Arial"/>
        </w:rPr>
      </w:pPr>
    </w:p>
    <w:p w14:paraId="10884225" w14:textId="77777777" w:rsidR="00433867" w:rsidRPr="007B5593" w:rsidRDefault="00433867" w:rsidP="00433867">
      <w:pPr>
        <w:tabs>
          <w:tab w:val="left" w:pos="2835"/>
        </w:tabs>
        <w:spacing w:line="360" w:lineRule="auto"/>
        <w:ind w:left="2835" w:hanging="2268"/>
        <w:rPr>
          <w:rFonts w:cs="Arial"/>
          <w:b/>
        </w:rPr>
      </w:pPr>
      <w:r w:rsidRPr="00111258">
        <w:rPr>
          <w:rFonts w:cs="Arial"/>
        </w:rPr>
        <w:t xml:space="preserve">NAZIV PROGRAMA: </w:t>
      </w:r>
      <w:r w:rsidRPr="00111258">
        <w:rPr>
          <w:rFonts w:cs="Arial"/>
          <w:b/>
          <w:bCs/>
        </w:rPr>
        <w:t>2001</w:t>
      </w:r>
      <w:r w:rsidRPr="00111258">
        <w:rPr>
          <w:rFonts w:cs="Arial"/>
        </w:rPr>
        <w:t xml:space="preserve"> </w:t>
      </w:r>
      <w:r w:rsidRPr="00111258">
        <w:rPr>
          <w:rFonts w:cs="Arial"/>
          <w:b/>
        </w:rPr>
        <w:t>Javna uprava i administracija</w:t>
      </w:r>
    </w:p>
    <w:p w14:paraId="565E335F" w14:textId="77777777" w:rsidR="00433867" w:rsidRPr="007B5593" w:rsidRDefault="00433867" w:rsidP="00433867">
      <w:pPr>
        <w:spacing w:line="243" w:lineRule="exact"/>
        <w:rPr>
          <w:rFonts w:cs="Arial"/>
          <w:bCs/>
        </w:rPr>
      </w:pPr>
      <w:r w:rsidRPr="007B5593">
        <w:rPr>
          <w:rFonts w:cs="Arial"/>
          <w:bCs/>
        </w:rPr>
        <w:t xml:space="preserve">OPIS PROGRAMA: </w:t>
      </w:r>
    </w:p>
    <w:p w14:paraId="76E5AA9C" w14:textId="77777777" w:rsidR="00433867" w:rsidRPr="007B5593" w:rsidRDefault="00433867" w:rsidP="00433867">
      <w:r w:rsidRPr="007B5593">
        <w:rPr>
          <w:rFonts w:cs="Times New Roman"/>
        </w:rPr>
        <w:t>Izmjenama i dopunama programa</w:t>
      </w:r>
      <w:r w:rsidRPr="007B5593">
        <w:t xml:space="preserve"> 2001 Javna uprava i administracija u Proračunu Općine Vrsar – Orsera za 2024. godinu utvrđene su sljedeće aktivnosti:</w:t>
      </w:r>
    </w:p>
    <w:p w14:paraId="63CF207A" w14:textId="77777777" w:rsidR="00433867" w:rsidRPr="007B5593" w:rsidRDefault="00433867" w:rsidP="00433867">
      <w:pPr>
        <w:widowControl/>
        <w:numPr>
          <w:ilvl w:val="0"/>
          <w:numId w:val="5"/>
        </w:numPr>
        <w:suppressAutoHyphens w:val="0"/>
      </w:pPr>
      <w:r w:rsidRPr="007B5593">
        <w:t>redovna djelatnost javne uprave i administracije u okviru koje su planirani rashodi neophodni za obavljanje redovne djelatnosti upravnog tijela a koji obuhvaćaju troškove plaća i ostalih prava zaposlenika, te materijalne i financijske troškove neophodne za izvršavanje redovnih zadataka upravnog tijela;</w:t>
      </w:r>
    </w:p>
    <w:p w14:paraId="1C1DC143" w14:textId="77777777" w:rsidR="00433867" w:rsidRPr="007B5593" w:rsidRDefault="00433867" w:rsidP="00433867">
      <w:pPr>
        <w:widowControl/>
        <w:numPr>
          <w:ilvl w:val="0"/>
          <w:numId w:val="5"/>
        </w:numPr>
        <w:suppressAutoHyphens w:val="0"/>
      </w:pPr>
      <w:r w:rsidRPr="007B5593">
        <w:t xml:space="preserve">otplata zajma – podrazumijeva povrat sredstava beskamatnih zajmova primljenih iz državnog proračuna 2021. godine; </w:t>
      </w:r>
    </w:p>
    <w:p w14:paraId="3C8BF21E" w14:textId="77777777" w:rsidR="00433867" w:rsidRPr="007B5593" w:rsidRDefault="00433867" w:rsidP="00433867">
      <w:pPr>
        <w:widowControl/>
        <w:numPr>
          <w:ilvl w:val="0"/>
          <w:numId w:val="5"/>
        </w:numPr>
        <w:suppressAutoHyphens w:val="0"/>
      </w:pPr>
      <w:r w:rsidRPr="007B5593">
        <w:t>nabava opreme i prijevoznih sredstava unutar koje su planirana sredstva za nabavu uredske opreme i namještaja neophodnog za redovan rad upravnog tijela.</w:t>
      </w:r>
    </w:p>
    <w:p w14:paraId="5FD44D60" w14:textId="77777777" w:rsidR="00433867" w:rsidRPr="007B5593" w:rsidRDefault="00433867" w:rsidP="00433867">
      <w:pPr>
        <w:spacing w:line="243" w:lineRule="exact"/>
        <w:rPr>
          <w:rFonts w:cs="Arial"/>
          <w:bCs/>
        </w:rPr>
      </w:pPr>
    </w:p>
    <w:p w14:paraId="6EA94BF7" w14:textId="77777777" w:rsidR="00433867" w:rsidRPr="0049349C" w:rsidRDefault="00433867" w:rsidP="00433867">
      <w:pPr>
        <w:spacing w:line="243" w:lineRule="exact"/>
        <w:rPr>
          <w:rFonts w:cs="Arial"/>
          <w:bCs/>
        </w:rPr>
      </w:pPr>
      <w:r w:rsidRPr="0049349C">
        <w:rPr>
          <w:rFonts w:cs="Arial"/>
          <w:bCs/>
        </w:rPr>
        <w:t>ZAKONSKE I DRUGE OSNOVE:</w:t>
      </w:r>
    </w:p>
    <w:p w14:paraId="6FD438BD" w14:textId="77777777" w:rsidR="00433867" w:rsidRPr="0049349C" w:rsidRDefault="00433867" w:rsidP="00433867">
      <w:pPr>
        <w:pStyle w:val="Odlomakpopisa"/>
        <w:numPr>
          <w:ilvl w:val="0"/>
          <w:numId w:val="6"/>
        </w:numPr>
        <w:ind w:left="714" w:hanging="357"/>
        <w:rPr>
          <w:szCs w:val="24"/>
        </w:rPr>
      </w:pPr>
      <w:r w:rsidRPr="0049349C">
        <w:rPr>
          <w:rFonts w:cs="Arial"/>
          <w:bCs/>
        </w:rPr>
        <w:t xml:space="preserve">Zakon o lokalnoj i područnoj (regionalnoj) samoupravi (NN, br. </w:t>
      </w:r>
      <w:hyperlink r:id="rId42" w:tooltip="Zakon o lokalnoj i područnoj (regionalnoj) samoupravi" w:history="1">
        <w:r w:rsidRPr="0049349C">
          <w:rPr>
            <w:rStyle w:val="Hiperveza"/>
            <w:color w:val="auto"/>
            <w:szCs w:val="24"/>
            <w:u w:val="none"/>
            <w:shd w:val="clear" w:color="auto" w:fill="FFFFFF"/>
          </w:rPr>
          <w:t>33/2001</w:t>
        </w:r>
      </w:hyperlink>
      <w:r w:rsidRPr="0049349C">
        <w:rPr>
          <w:szCs w:val="24"/>
          <w:shd w:val="clear" w:color="auto" w:fill="FFFFFF"/>
        </w:rPr>
        <w:t>, </w:t>
      </w:r>
      <w:hyperlink r:id="rId43" w:tooltip="Vjerodostojno tumačenje članka 31. stavka 1., članka 46. stavka 1. i 2., članka 53. stavka 4. i članka 90. stavka 1. Zakona o lokalnoj i područnoj (regionalnoj) samoupravi (" w:history="1">
        <w:r w:rsidRPr="0049349C">
          <w:rPr>
            <w:rStyle w:val="Hiperveza"/>
            <w:color w:val="auto"/>
            <w:szCs w:val="24"/>
            <w:u w:val="none"/>
            <w:shd w:val="clear" w:color="auto" w:fill="FFFFFF"/>
          </w:rPr>
          <w:t>60/2001</w:t>
        </w:r>
      </w:hyperlink>
      <w:r w:rsidRPr="0049349C">
        <w:rPr>
          <w:szCs w:val="24"/>
          <w:shd w:val="clear" w:color="auto" w:fill="FFFFFF"/>
        </w:rPr>
        <w:t xml:space="preserve">, </w:t>
      </w:r>
      <w:hyperlink r:id="rId44" w:tooltip="Zakon o izmjenama i dopunama Zakona o lokalnoj i područnoj (regionalnoj) samoupravi" w:history="1">
        <w:r w:rsidRPr="0049349C">
          <w:rPr>
            <w:rStyle w:val="Hiperveza"/>
            <w:color w:val="auto"/>
            <w:szCs w:val="24"/>
            <w:u w:val="none"/>
            <w:shd w:val="clear" w:color="auto" w:fill="FFFFFF"/>
          </w:rPr>
          <w:t>129/2005</w:t>
        </w:r>
      </w:hyperlink>
      <w:r w:rsidRPr="0049349C">
        <w:rPr>
          <w:szCs w:val="24"/>
          <w:shd w:val="clear" w:color="auto" w:fill="FFFFFF"/>
        </w:rPr>
        <w:t xml:space="preserve">, </w:t>
      </w:r>
      <w:hyperlink r:id="rId45" w:tooltip="Zakon o izmjenama i dopunama Zakona o lokalnoj i područnoj (regionalnoj) samoupravi" w:history="1">
        <w:r w:rsidRPr="0049349C">
          <w:rPr>
            <w:rStyle w:val="Hiperveza"/>
            <w:color w:val="auto"/>
            <w:szCs w:val="24"/>
            <w:u w:val="none"/>
            <w:shd w:val="clear" w:color="auto" w:fill="FFFFFF"/>
          </w:rPr>
          <w:t>109/2007</w:t>
        </w:r>
      </w:hyperlink>
      <w:r w:rsidRPr="0049349C">
        <w:rPr>
          <w:szCs w:val="24"/>
          <w:shd w:val="clear" w:color="auto" w:fill="FFFFFF"/>
        </w:rPr>
        <w:t xml:space="preserve">, </w:t>
      </w:r>
      <w:hyperlink r:id="rId46" w:tooltip="Zakon o izmjenama i dopunama Zakona o lokalnoj i područnoj (regionalnoj) samoupravi" w:history="1">
        <w:r w:rsidRPr="0049349C">
          <w:rPr>
            <w:rStyle w:val="Hiperveza"/>
            <w:color w:val="auto"/>
            <w:szCs w:val="24"/>
            <w:u w:val="none"/>
            <w:shd w:val="clear" w:color="auto" w:fill="FFFFFF"/>
          </w:rPr>
          <w:t>125/2008</w:t>
        </w:r>
      </w:hyperlink>
      <w:r w:rsidRPr="0049349C">
        <w:rPr>
          <w:szCs w:val="24"/>
          <w:shd w:val="clear" w:color="auto" w:fill="FFFFFF"/>
        </w:rPr>
        <w:t xml:space="preserve">, </w:t>
      </w:r>
      <w:hyperlink r:id="rId47" w:tooltip="Zakon o izmjeni Zakona o izmjenama i dopunama Zakona o lokalnoj i područjoj (regionalnoj) samoupravi (&quot;Narodne novine&quot;, br. 125/08.)" w:history="1">
        <w:r w:rsidRPr="0049349C">
          <w:rPr>
            <w:rStyle w:val="Hiperveza"/>
            <w:color w:val="auto"/>
            <w:szCs w:val="24"/>
            <w:u w:val="none"/>
            <w:shd w:val="clear" w:color="auto" w:fill="FFFFFF"/>
          </w:rPr>
          <w:t>36/2009</w:t>
        </w:r>
      </w:hyperlink>
      <w:r w:rsidRPr="0049349C">
        <w:rPr>
          <w:szCs w:val="24"/>
          <w:shd w:val="clear" w:color="auto" w:fill="FFFFFF"/>
        </w:rPr>
        <w:t xml:space="preserve">, </w:t>
      </w:r>
      <w:hyperlink r:id="rId48" w:tooltip="Zakon o izmjeni Zakona o lokalnoj i područnoj (regionalnoj) samoupravi" w:history="1">
        <w:r w:rsidRPr="0049349C">
          <w:rPr>
            <w:rStyle w:val="Hiperveza"/>
            <w:color w:val="auto"/>
            <w:szCs w:val="24"/>
            <w:u w:val="none"/>
            <w:shd w:val="clear" w:color="auto" w:fill="FFFFFF"/>
          </w:rPr>
          <w:t>150/2011</w:t>
        </w:r>
      </w:hyperlink>
      <w:r w:rsidRPr="0049349C">
        <w:rPr>
          <w:szCs w:val="24"/>
          <w:shd w:val="clear" w:color="auto" w:fill="FFFFFF"/>
        </w:rPr>
        <w:t xml:space="preserve">, </w:t>
      </w:r>
      <w:hyperlink r:id="rId49" w:tooltip="Zakon o izmjenama i dopunama Zakona o lokalnoj i područnoj (regionalnoj) samooupravi" w:history="1">
        <w:r w:rsidRPr="0049349C">
          <w:rPr>
            <w:rStyle w:val="Hiperveza"/>
            <w:color w:val="auto"/>
            <w:szCs w:val="24"/>
            <w:u w:val="none"/>
            <w:shd w:val="clear" w:color="auto" w:fill="FFFFFF"/>
          </w:rPr>
          <w:t>144/2012</w:t>
        </w:r>
      </w:hyperlink>
      <w:r w:rsidRPr="0049349C">
        <w:rPr>
          <w:szCs w:val="24"/>
        </w:rPr>
        <w:t xml:space="preserve">, 19/2013, 137/2015, </w:t>
      </w:r>
      <w:hyperlink r:id="rId50" w:tooltip="Zakon o izmjenama i dopunama Zakona o lokalnoj i područnoj (regionalnoj) samoupravi" w:history="1">
        <w:r w:rsidRPr="0049349C">
          <w:rPr>
            <w:rStyle w:val="Hiperveza"/>
            <w:color w:val="auto"/>
            <w:szCs w:val="24"/>
            <w:u w:val="none"/>
            <w:shd w:val="clear" w:color="auto" w:fill="FFFFFF"/>
          </w:rPr>
          <w:t>123/2017</w:t>
        </w:r>
      </w:hyperlink>
      <w:r w:rsidRPr="0049349C">
        <w:rPr>
          <w:szCs w:val="24"/>
          <w:shd w:val="clear" w:color="auto" w:fill="FFFFFF"/>
        </w:rPr>
        <w:t xml:space="preserve">, </w:t>
      </w:r>
      <w:hyperlink r:id="rId51" w:tooltip="Zakon o izmjenama i dopunama Zakona o lokalnoj i područnoj (regionalnoj) samoupravi" w:history="1">
        <w:r w:rsidRPr="0049349C">
          <w:rPr>
            <w:rStyle w:val="Hiperveza"/>
            <w:color w:val="auto"/>
            <w:szCs w:val="24"/>
            <w:u w:val="none"/>
            <w:shd w:val="clear" w:color="auto" w:fill="FFFFFF"/>
          </w:rPr>
          <w:t>98/2019</w:t>
        </w:r>
      </w:hyperlink>
      <w:r w:rsidRPr="0049349C">
        <w:rPr>
          <w:szCs w:val="24"/>
          <w:shd w:val="clear" w:color="auto" w:fill="FFFFFF"/>
        </w:rPr>
        <w:t xml:space="preserve">, </w:t>
      </w:r>
      <w:hyperlink r:id="rId52" w:tooltip="Zakon o izmjenama i dopunama Zakona o lokalnoj i područnoj (regionalnoj) samoupravi" w:history="1">
        <w:r w:rsidRPr="0049349C">
          <w:rPr>
            <w:rStyle w:val="Hiperveza"/>
            <w:color w:val="auto"/>
            <w:szCs w:val="24"/>
            <w:u w:val="none"/>
            <w:shd w:val="clear" w:color="auto" w:fill="FFFFFF"/>
          </w:rPr>
          <w:t>144/2020</w:t>
        </w:r>
      </w:hyperlink>
      <w:r w:rsidRPr="0049349C">
        <w:rPr>
          <w:szCs w:val="24"/>
        </w:rPr>
        <w:t>)</w:t>
      </w:r>
    </w:p>
    <w:p w14:paraId="3B91AE29" w14:textId="77777777" w:rsidR="00433867" w:rsidRPr="0049349C" w:rsidRDefault="00433867" w:rsidP="00433867">
      <w:pPr>
        <w:pStyle w:val="Odlomakpopisa"/>
        <w:numPr>
          <w:ilvl w:val="0"/>
          <w:numId w:val="6"/>
        </w:numPr>
        <w:ind w:left="714" w:hanging="357"/>
        <w:rPr>
          <w:szCs w:val="24"/>
        </w:rPr>
      </w:pPr>
      <w:r w:rsidRPr="0049349C">
        <w:rPr>
          <w:rFonts w:cs="Arial"/>
          <w:bCs/>
        </w:rPr>
        <w:lastRenderedPageBreak/>
        <w:t>Zakon</w:t>
      </w:r>
      <w:r w:rsidRPr="0049349C">
        <w:rPr>
          <w:szCs w:val="24"/>
        </w:rPr>
        <w:t xml:space="preserve"> o službenicima i namještenicima u lokalnoj i područnoj (regionalnoj) samoupravi (NN, br. </w:t>
      </w:r>
      <w:r w:rsidRPr="0049349C">
        <w:rPr>
          <w:szCs w:val="24"/>
          <w:u w:val="single"/>
        </w:rPr>
        <w:t>8</w:t>
      </w:r>
      <w:r w:rsidRPr="0049349C">
        <w:rPr>
          <w:szCs w:val="24"/>
        </w:rPr>
        <w:t>6/2008, 61/2011, 04/2018, 112/2019)</w:t>
      </w:r>
    </w:p>
    <w:p w14:paraId="5ED32C57" w14:textId="77777777" w:rsidR="00433867" w:rsidRPr="0049349C" w:rsidRDefault="00433867" w:rsidP="00433867">
      <w:pPr>
        <w:pStyle w:val="Odlomakpopisa"/>
        <w:numPr>
          <w:ilvl w:val="0"/>
          <w:numId w:val="6"/>
        </w:numPr>
        <w:ind w:left="714" w:hanging="357"/>
        <w:rPr>
          <w:szCs w:val="24"/>
        </w:rPr>
      </w:pPr>
      <w:r w:rsidRPr="0049349C">
        <w:rPr>
          <w:rFonts w:cs="Arial"/>
          <w:bCs/>
        </w:rPr>
        <w:t>Statut</w:t>
      </w:r>
      <w:r w:rsidRPr="0049349C">
        <w:rPr>
          <w:szCs w:val="24"/>
        </w:rPr>
        <w:t xml:space="preserve"> Općine Vrsar-Orsera (SNOVO, br. 2/2021)</w:t>
      </w:r>
    </w:p>
    <w:p w14:paraId="6658F074" w14:textId="77777777" w:rsidR="00433867" w:rsidRPr="0049349C" w:rsidRDefault="00433867" w:rsidP="00433867">
      <w:pPr>
        <w:pStyle w:val="Odlomakpopisa"/>
        <w:numPr>
          <w:ilvl w:val="0"/>
          <w:numId w:val="6"/>
        </w:numPr>
        <w:ind w:left="714" w:hanging="357"/>
        <w:rPr>
          <w:szCs w:val="24"/>
        </w:rPr>
      </w:pPr>
      <w:r w:rsidRPr="0049349C">
        <w:rPr>
          <w:rFonts w:cs="Arial"/>
          <w:bCs/>
        </w:rPr>
        <w:t>Pravilnik</w:t>
      </w:r>
      <w:r w:rsidRPr="0049349C">
        <w:rPr>
          <w:szCs w:val="24"/>
        </w:rPr>
        <w:t xml:space="preserve"> o unutarnjem redu Jedinstvenog upravnog odjela Općine Vrsar - Orsera (SNOVO, br. 2/2022, </w:t>
      </w:r>
      <w:r w:rsidRPr="0049349C">
        <w:rPr>
          <w:rFonts w:eastAsia="Times New Roman" w:cs="Times New Roman"/>
          <w:kern w:val="0"/>
          <w:shd w:val="clear" w:color="auto" w:fill="FFFFFF"/>
          <w:lang w:eastAsia="hr-HR" w:bidi="ar-SA"/>
        </w:rPr>
        <w:t>10/22, 9/23 i 10/23, 16/24</w:t>
      </w:r>
      <w:r w:rsidRPr="0049349C">
        <w:rPr>
          <w:szCs w:val="24"/>
        </w:rPr>
        <w:t>)</w:t>
      </w:r>
    </w:p>
    <w:p w14:paraId="7D0D6CBA" w14:textId="77777777" w:rsidR="00433867" w:rsidRPr="0049349C" w:rsidRDefault="00433867" w:rsidP="00433867">
      <w:pPr>
        <w:pStyle w:val="Odlomakpopisa"/>
        <w:numPr>
          <w:ilvl w:val="0"/>
          <w:numId w:val="6"/>
        </w:numPr>
        <w:ind w:left="714" w:hanging="357"/>
        <w:rPr>
          <w:szCs w:val="24"/>
        </w:rPr>
      </w:pPr>
      <w:r w:rsidRPr="0049349C">
        <w:rPr>
          <w:rFonts w:cs="Arial"/>
          <w:bCs/>
        </w:rPr>
        <w:t>Zakon</w:t>
      </w:r>
      <w:r w:rsidRPr="0049349C">
        <w:rPr>
          <w:szCs w:val="24"/>
        </w:rPr>
        <w:t xml:space="preserve"> o radu (NN, br. 93/2014, 127/2017, 98/2019, 151/22, 64/23)</w:t>
      </w:r>
    </w:p>
    <w:p w14:paraId="07110C91" w14:textId="77777777" w:rsidR="00433867" w:rsidRPr="0049349C" w:rsidRDefault="00433867" w:rsidP="00433867">
      <w:pPr>
        <w:pStyle w:val="Odlomakpopisa"/>
        <w:numPr>
          <w:ilvl w:val="0"/>
          <w:numId w:val="6"/>
        </w:numPr>
        <w:ind w:left="714" w:hanging="357"/>
        <w:rPr>
          <w:szCs w:val="24"/>
        </w:rPr>
      </w:pPr>
      <w:r w:rsidRPr="0049349C">
        <w:rPr>
          <w:rFonts w:cs="Arial"/>
          <w:bCs/>
        </w:rPr>
        <w:t>Zakon</w:t>
      </w:r>
      <w:r w:rsidRPr="0049349C">
        <w:rPr>
          <w:szCs w:val="24"/>
        </w:rPr>
        <w:t xml:space="preserve"> o plaćama u lokalnoj i područnoj (regionalnoj) samoupravi (NN, br. 28/2010, 10/23)</w:t>
      </w:r>
    </w:p>
    <w:p w14:paraId="341BC6DB" w14:textId="77777777" w:rsidR="00433867" w:rsidRPr="0049349C" w:rsidRDefault="00433867" w:rsidP="00433867">
      <w:pPr>
        <w:pStyle w:val="Odlomakpopisa"/>
        <w:numPr>
          <w:ilvl w:val="0"/>
          <w:numId w:val="6"/>
        </w:numPr>
        <w:ind w:left="714" w:hanging="357"/>
        <w:rPr>
          <w:szCs w:val="24"/>
        </w:rPr>
      </w:pPr>
      <w:r w:rsidRPr="0049349C">
        <w:rPr>
          <w:rFonts w:cs="Arial"/>
          <w:bCs/>
        </w:rPr>
        <w:t>Pravilnik</w:t>
      </w:r>
      <w:r w:rsidRPr="0049349C">
        <w:rPr>
          <w:szCs w:val="24"/>
        </w:rPr>
        <w:t xml:space="preserve"> o radu Općine Vrsar – Orsera (SNOVO, br. 4/2023)</w:t>
      </w:r>
    </w:p>
    <w:p w14:paraId="28A89188" w14:textId="77777777" w:rsidR="00433867" w:rsidRPr="0049349C" w:rsidRDefault="00433867" w:rsidP="00433867">
      <w:pPr>
        <w:pStyle w:val="Odlomakpopisa"/>
        <w:numPr>
          <w:ilvl w:val="0"/>
          <w:numId w:val="6"/>
        </w:numPr>
        <w:ind w:left="714" w:hanging="357"/>
        <w:rPr>
          <w:szCs w:val="24"/>
        </w:rPr>
      </w:pPr>
      <w:r w:rsidRPr="0049349C">
        <w:rPr>
          <w:rFonts w:cs="Arial"/>
          <w:bCs/>
        </w:rPr>
        <w:t>Odluka</w:t>
      </w:r>
      <w:r w:rsidRPr="0049349C">
        <w:rPr>
          <w:szCs w:val="24"/>
        </w:rPr>
        <w:t xml:space="preserve"> o visini osnovice za izračun plaće službenika i namještenika u Općini Vrsar – Orsera (KLASA: 024-03/22-01/25, URBROJ: 2163-40-01-01/17-24-4 od 01.08.2024.)</w:t>
      </w:r>
    </w:p>
    <w:p w14:paraId="65E3DD4E" w14:textId="77777777" w:rsidR="00433867" w:rsidRPr="0049349C" w:rsidRDefault="00433867" w:rsidP="00433867">
      <w:pPr>
        <w:pStyle w:val="Odlomakpopisa"/>
        <w:numPr>
          <w:ilvl w:val="0"/>
          <w:numId w:val="6"/>
        </w:numPr>
        <w:ind w:left="714" w:hanging="357"/>
        <w:rPr>
          <w:szCs w:val="24"/>
        </w:rPr>
      </w:pPr>
      <w:r w:rsidRPr="0049349C">
        <w:rPr>
          <w:rFonts w:cs="Arial"/>
          <w:bCs/>
        </w:rPr>
        <w:t>Odluka</w:t>
      </w:r>
      <w:r w:rsidRPr="0049349C">
        <w:rPr>
          <w:szCs w:val="24"/>
        </w:rPr>
        <w:t xml:space="preserve"> o koeficijentima za obračun plaće službenika i namještenika Općine Vrsar – Orsera (SNOVO, br. 10/2023, 20/24)</w:t>
      </w:r>
    </w:p>
    <w:p w14:paraId="71ADDD70" w14:textId="77777777" w:rsidR="00433867" w:rsidRPr="0049349C" w:rsidRDefault="00433867" w:rsidP="00433867">
      <w:pPr>
        <w:spacing w:line="354" w:lineRule="exact"/>
      </w:pPr>
    </w:p>
    <w:p w14:paraId="3615054E" w14:textId="77777777" w:rsidR="00433867" w:rsidRPr="0049349C" w:rsidRDefault="00433867" w:rsidP="00433867">
      <w:pPr>
        <w:spacing w:line="354" w:lineRule="exact"/>
      </w:pPr>
      <w:r w:rsidRPr="0049349C">
        <w:t>OBRAZLOŽENJE AKTIVNOSTI/PROJEKTA:</w:t>
      </w:r>
    </w:p>
    <w:p w14:paraId="5F793F4D" w14:textId="77777777" w:rsidR="00433867" w:rsidRPr="0049349C" w:rsidRDefault="00433867" w:rsidP="00433867">
      <w:pPr>
        <w:spacing w:before="240" w:line="259" w:lineRule="auto"/>
        <w:rPr>
          <w:b/>
          <w:bCs/>
        </w:rPr>
      </w:pPr>
      <w:r w:rsidRPr="0049349C">
        <w:rPr>
          <w:b/>
          <w:bCs/>
        </w:rPr>
        <w:t>Aktivnost: A200101 Redovna djelatnost javne uprave i administracije</w:t>
      </w:r>
    </w:p>
    <w:p w14:paraId="497E4F21" w14:textId="77777777" w:rsidR="00433867" w:rsidRPr="00E63304" w:rsidRDefault="00433867" w:rsidP="00433867">
      <w:r w:rsidRPr="00E63304">
        <w:rPr>
          <w:rFonts w:cs="Times New Roman"/>
        </w:rPr>
        <w:t>Općina</w:t>
      </w:r>
      <w:r w:rsidRPr="00E63304">
        <w:t xml:space="preserve"> Vrsar-Orsera ima ukupno zaposleno 20 službenika i namještenika, uz dodatno  1 službenika koji se zapošljava na određeno vrijeme u ljetnim mjesecima za uređenje prometa u mirovanju. </w:t>
      </w:r>
    </w:p>
    <w:p w14:paraId="0DAE7CE2" w14:textId="77777777" w:rsidR="00433867" w:rsidRPr="00132EE8" w:rsidRDefault="00433867" w:rsidP="00433867">
      <w:r w:rsidRPr="00E63304">
        <w:rPr>
          <w:rFonts w:cs="Times New Roman"/>
        </w:rPr>
        <w:t>Plaće</w:t>
      </w:r>
      <w:r w:rsidRPr="00E63304">
        <w:t xml:space="preserve"> i ostala prava zaposlenika isplaćuju se sukladno važećim propisima i to: Zakona o radu, Zakona o plaćama u lokalnoj i područnoj (regionalnoj) samoupravi, Pravilnika o radu Općine Vrsar–Orsera, Odluci o visini osnovice za izračun plaće službenika i namještenika u Općini Vrsar–Orsera, te Odluci o koeficijentima za obračun plaća službenika i namještenika </w:t>
      </w:r>
      <w:r w:rsidRPr="00132EE8">
        <w:t xml:space="preserve">Općine Vrsar-Orsera. Materijalna prava zaposlenih u upravnom tijelu planirana su sukladno važećim pravilnicima o radu i uputama za izradu proračuna kojima su utvrđena ostala prava u visini propisanih porezno neoporezivih iznosa. </w:t>
      </w:r>
    </w:p>
    <w:p w14:paraId="79F9A00C" w14:textId="77777777" w:rsidR="00433867" w:rsidRPr="006806CA" w:rsidRDefault="00433867" w:rsidP="00433867">
      <w:r w:rsidRPr="006806CA">
        <w:rPr>
          <w:rFonts w:cs="Times New Roman"/>
        </w:rPr>
        <w:t>Upravno</w:t>
      </w:r>
      <w:r w:rsidRPr="006806CA">
        <w:t xml:space="preserve"> tijelo u svome radu trenutno koristi aplikacije od informatičkih kuća Libusoft Cicom d.o.o., MCS d.o.o. i RI-ING, koje se planiraju koristiti i u 2024. godini. </w:t>
      </w:r>
    </w:p>
    <w:p w14:paraId="787DE42B" w14:textId="77777777" w:rsidR="00433867" w:rsidRPr="006806CA" w:rsidRDefault="00433867" w:rsidP="00433867">
      <w:pPr>
        <w:spacing w:before="240" w:line="259" w:lineRule="auto"/>
        <w:rPr>
          <w:b/>
          <w:bCs/>
        </w:rPr>
      </w:pPr>
      <w:r w:rsidRPr="006806CA">
        <w:rPr>
          <w:b/>
          <w:bCs/>
        </w:rPr>
        <w:t>Aktivnost: A200103 Otplata zajmova</w:t>
      </w:r>
    </w:p>
    <w:p w14:paraId="10A7308C" w14:textId="73653363" w:rsidR="00433867" w:rsidRPr="007D4F62" w:rsidRDefault="00433867" w:rsidP="00433867">
      <w:r w:rsidRPr="007D4F62">
        <w:rPr>
          <w:rFonts w:cs="Times New Roman"/>
        </w:rPr>
        <w:t>Sredstva</w:t>
      </w:r>
      <w:r w:rsidRPr="007D4F62">
        <w:t xml:space="preserve"> planirana unutar ove aktivnosti odnose se na se na povrat dobiven</w:t>
      </w:r>
      <w:r>
        <w:t>og</w:t>
      </w:r>
      <w:r w:rsidRPr="007D4F62">
        <w:t xml:space="preserve"> beskamatn</w:t>
      </w:r>
      <w:r>
        <w:t>og</w:t>
      </w:r>
      <w:r w:rsidRPr="007D4F62">
        <w:t xml:space="preserve"> zajm</w:t>
      </w:r>
      <w:r>
        <w:t xml:space="preserve">a </w:t>
      </w:r>
      <w:r w:rsidRPr="007D4F62">
        <w:t>iz državnog proračuna 2021. godine temeljem Odluke o dodjeli beskamatnog zajma jedinicama lokalne i područne (regionalne) samouprave uslijed pada prihoda</w:t>
      </w:r>
      <w:r w:rsidR="00FD6405">
        <w:t xml:space="preserve"> </w:t>
      </w:r>
      <w:r w:rsidRPr="007D4F62">
        <w:t>(NN, br. 136/2021).</w:t>
      </w:r>
    </w:p>
    <w:p w14:paraId="78FE2620" w14:textId="77777777" w:rsidR="00433867" w:rsidRPr="00830A56" w:rsidRDefault="00433867" w:rsidP="00433867">
      <w:pPr>
        <w:spacing w:before="240" w:line="259" w:lineRule="auto"/>
        <w:rPr>
          <w:b/>
          <w:bCs/>
        </w:rPr>
      </w:pPr>
      <w:r w:rsidRPr="00830A56">
        <w:rPr>
          <w:b/>
          <w:bCs/>
        </w:rPr>
        <w:t>Kapitalni projekt: K200102 Nabava opreme i prijevoznih sredstava</w:t>
      </w:r>
    </w:p>
    <w:p w14:paraId="49098D77" w14:textId="77777777" w:rsidR="00433867" w:rsidRPr="00830A56" w:rsidRDefault="00433867" w:rsidP="00433867">
      <w:r w:rsidRPr="00830A56">
        <w:rPr>
          <w:rFonts w:cs="Times New Roman"/>
        </w:rPr>
        <w:t>U okvirima</w:t>
      </w:r>
      <w:r w:rsidRPr="00830A56">
        <w:t xml:space="preserve"> ovog projekta planirana su sredstva za nabavu dugotrajne nefinancijske imovine, odnosno, računalne i ostale uredske opreme i namještaja a koji su neophodni za funkcioniranje i nesmetan rad upravnog tijela.  </w:t>
      </w:r>
    </w:p>
    <w:p w14:paraId="0E84E12E" w14:textId="77777777" w:rsidR="00433867" w:rsidRPr="00830A56" w:rsidRDefault="00433867" w:rsidP="00433867">
      <w:pPr>
        <w:spacing w:line="354" w:lineRule="exact"/>
      </w:pPr>
    </w:p>
    <w:p w14:paraId="1ABF581D" w14:textId="77777777" w:rsidR="00433867" w:rsidRPr="00830A56" w:rsidRDefault="00433867" w:rsidP="00433867">
      <w:pPr>
        <w:spacing w:line="354" w:lineRule="exact"/>
      </w:pPr>
      <w:r w:rsidRPr="00830A56">
        <w:t xml:space="preserve">CILJEVI USPJEŠNOSTI  </w:t>
      </w:r>
    </w:p>
    <w:p w14:paraId="39A3FF11" w14:textId="77777777" w:rsidR="00433867" w:rsidRPr="00830A56" w:rsidRDefault="00433867" w:rsidP="00433867">
      <w:pPr>
        <w:widowControl/>
        <w:suppressAutoHyphens w:val="0"/>
        <w:spacing w:before="0" w:after="0" w:line="354" w:lineRule="exact"/>
        <w:ind w:firstLine="0"/>
        <w:jc w:val="left"/>
        <w:rPr>
          <w:rFonts w:eastAsia="Times New Roman" w:cs="Times New Roman"/>
          <w:kern w:val="0"/>
          <w:lang w:eastAsia="hr-HR" w:bidi="ar-SA"/>
        </w:rPr>
      </w:pPr>
      <w:r w:rsidRPr="00830A56">
        <w:t>(</w:t>
      </w:r>
      <w:r w:rsidRPr="00830A56">
        <w:rPr>
          <w:rFonts w:eastAsia="Times New Roman" w:cs="Times New Roman"/>
          <w:kern w:val="0"/>
          <w:lang w:eastAsia="hr-HR" w:bidi="ar-SA"/>
        </w:rPr>
        <w:t>Iz Provedbenog programa Općine Vrsar – Orsera za razdoblje 2021.-2025.)</w:t>
      </w:r>
    </w:p>
    <w:p w14:paraId="637D014C" w14:textId="77777777" w:rsidR="00433867" w:rsidRPr="00830A56" w:rsidRDefault="00433867" w:rsidP="00433867">
      <w:pPr>
        <w:widowControl/>
        <w:suppressAutoHyphens w:val="0"/>
        <w:spacing w:before="0" w:after="0" w:line="354" w:lineRule="exact"/>
        <w:ind w:firstLine="0"/>
        <w:jc w:val="left"/>
        <w:rPr>
          <w:rFonts w:eastAsia="Times New Roman" w:cs="Times New Roman"/>
          <w:kern w:val="0"/>
          <w:lang w:eastAsia="hr-HR" w:bidi="ar-SA"/>
        </w:rPr>
      </w:pPr>
      <w:r w:rsidRPr="00830A56">
        <w:rPr>
          <w:rFonts w:eastAsia="Times New Roman" w:cs="Times New Roman"/>
          <w:kern w:val="0"/>
          <w:lang w:eastAsia="hr-HR" w:bidi="ar-SA"/>
        </w:rPr>
        <w:lastRenderedPageBreak/>
        <w:t>Strateški cilj Općine 2. Učinkovita uprava i razvoj održivog gospodarstva s punom zaposlenošću</w:t>
      </w:r>
    </w:p>
    <w:p w14:paraId="4DA79D72" w14:textId="77777777" w:rsidR="00433867" w:rsidRPr="00830A56" w:rsidRDefault="00433867" w:rsidP="00433867">
      <w:pPr>
        <w:widowControl/>
        <w:suppressAutoHyphens w:val="0"/>
        <w:spacing w:before="0" w:after="0" w:line="354" w:lineRule="exact"/>
        <w:ind w:firstLine="0"/>
        <w:jc w:val="left"/>
        <w:rPr>
          <w:rFonts w:eastAsia="Times New Roman" w:cs="Times New Roman"/>
          <w:kern w:val="0"/>
          <w:lang w:eastAsia="hr-HR" w:bidi="ar-SA"/>
        </w:rPr>
      </w:pPr>
      <w:r w:rsidRPr="00830A56">
        <w:rPr>
          <w:rFonts w:eastAsia="Times New Roman" w:cs="Times New Roman"/>
          <w:kern w:val="0"/>
          <w:lang w:eastAsia="hr-HR" w:bidi="ar-SA"/>
        </w:rPr>
        <w:t>Posebni cilj: Redovito i transparentno djelovanje predstavničkog, izvršnog i upravnog tijela</w:t>
      </w:r>
    </w:p>
    <w:p w14:paraId="324FFA47" w14:textId="77777777" w:rsidR="00433867" w:rsidRPr="00830A56" w:rsidRDefault="00433867" w:rsidP="00433867">
      <w:pPr>
        <w:widowControl/>
        <w:suppressAutoHyphens w:val="0"/>
        <w:spacing w:before="0" w:after="0" w:line="354" w:lineRule="exact"/>
        <w:ind w:firstLine="0"/>
        <w:jc w:val="left"/>
        <w:rPr>
          <w:rFonts w:eastAsia="Times New Roman" w:cs="Times New Roman"/>
          <w:kern w:val="0"/>
          <w:lang w:eastAsia="hr-HR" w:bidi="ar-SA"/>
        </w:rPr>
      </w:pPr>
      <w:r w:rsidRPr="00830A56">
        <w:rPr>
          <w:rFonts w:eastAsia="Times New Roman" w:cs="Times New Roman"/>
          <w:kern w:val="0"/>
          <w:lang w:eastAsia="hr-HR" w:bidi="ar-SA"/>
        </w:rPr>
        <w:t xml:space="preserve">Mjera: Lokalna uprava i administracija </w:t>
      </w:r>
    </w:p>
    <w:p w14:paraId="414143CB" w14:textId="77777777" w:rsidR="00433867" w:rsidRPr="00830A56" w:rsidRDefault="00433867" w:rsidP="00433867">
      <w:pPr>
        <w:spacing w:line="354" w:lineRule="exact"/>
      </w:pPr>
    </w:p>
    <w:tbl>
      <w:tblPr>
        <w:tblW w:w="7652" w:type="dxa"/>
        <w:tblLook w:val="04A0" w:firstRow="1" w:lastRow="0" w:firstColumn="1" w:lastColumn="0" w:noHBand="0" w:noVBand="1"/>
      </w:tblPr>
      <w:tblGrid>
        <w:gridCol w:w="2311"/>
        <w:gridCol w:w="1296"/>
        <w:gridCol w:w="1476"/>
        <w:gridCol w:w="1269"/>
        <w:gridCol w:w="1476"/>
      </w:tblGrid>
      <w:tr w:rsidR="00433867" w:rsidRPr="007B5593" w14:paraId="4E92783C" w14:textId="77777777" w:rsidTr="006B1ADD">
        <w:trPr>
          <w:trHeight w:val="564"/>
        </w:trPr>
        <w:tc>
          <w:tcPr>
            <w:tcW w:w="2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29FF4" w14:textId="77777777" w:rsidR="00433867" w:rsidRPr="00DC31F2" w:rsidRDefault="00433867" w:rsidP="00294386">
            <w:pPr>
              <w:widowControl/>
              <w:suppressAutoHyphens w:val="0"/>
              <w:spacing w:before="0" w:after="0"/>
              <w:ind w:firstLine="0"/>
              <w:jc w:val="center"/>
              <w:rPr>
                <w:rFonts w:eastAsia="Times New Roman" w:cs="Times New Roman"/>
                <w:kern w:val="0"/>
                <w:lang w:eastAsia="hr-HR" w:bidi="ar-SA"/>
              </w:rPr>
            </w:pPr>
            <w:r w:rsidRPr="00DC31F2">
              <w:rPr>
                <w:rFonts w:eastAsia="Times New Roman" w:cs="Times New Roman"/>
                <w:kern w:val="0"/>
                <w:lang w:eastAsia="hr-HR" w:bidi="ar-SA"/>
              </w:rPr>
              <w:t>Naziv aktivnosti</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4E4F5258" w14:textId="77777777" w:rsidR="00433867" w:rsidRPr="00DC31F2" w:rsidRDefault="00433867" w:rsidP="00294386">
            <w:pPr>
              <w:widowControl/>
              <w:suppressAutoHyphens w:val="0"/>
              <w:spacing w:before="0" w:after="0"/>
              <w:ind w:firstLine="0"/>
              <w:jc w:val="center"/>
              <w:rPr>
                <w:rFonts w:eastAsia="Times New Roman" w:cs="Times New Roman"/>
                <w:kern w:val="0"/>
                <w:lang w:eastAsia="hr-HR" w:bidi="ar-SA"/>
              </w:rPr>
            </w:pPr>
            <w:r w:rsidRPr="00DC31F2">
              <w:rPr>
                <w:rFonts w:eastAsia="Times New Roman" w:cs="Times New Roman"/>
                <w:kern w:val="0"/>
                <w:lang w:eastAsia="hr-HR" w:bidi="ar-SA"/>
              </w:rPr>
              <w:t>Proračun</w:t>
            </w:r>
          </w:p>
          <w:p w14:paraId="5416D9CD" w14:textId="77777777" w:rsidR="00433867" w:rsidRPr="00DC31F2" w:rsidRDefault="00433867" w:rsidP="00294386">
            <w:pPr>
              <w:widowControl/>
              <w:suppressAutoHyphens w:val="0"/>
              <w:spacing w:before="0" w:after="0"/>
              <w:ind w:firstLine="0"/>
              <w:jc w:val="center"/>
              <w:rPr>
                <w:rFonts w:eastAsia="Times New Roman" w:cs="Times New Roman"/>
                <w:kern w:val="0"/>
                <w:lang w:eastAsia="hr-HR" w:bidi="ar-SA"/>
              </w:rPr>
            </w:pPr>
            <w:r w:rsidRPr="00DC31F2">
              <w:rPr>
                <w:rFonts w:eastAsia="Times New Roman" w:cs="Times New Roman"/>
                <w:kern w:val="0"/>
                <w:lang w:eastAsia="hr-HR" w:bidi="ar-SA"/>
              </w:rPr>
              <w:t>2023.</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0BAE7387" w14:textId="77777777" w:rsidR="00433867" w:rsidRPr="00DC31F2" w:rsidRDefault="00433867" w:rsidP="00294386">
            <w:pPr>
              <w:widowControl/>
              <w:suppressAutoHyphens w:val="0"/>
              <w:spacing w:before="0" w:after="0"/>
              <w:ind w:firstLine="0"/>
              <w:jc w:val="center"/>
              <w:rPr>
                <w:rFonts w:eastAsia="Times New Roman" w:cs="Times New Roman"/>
                <w:kern w:val="0"/>
                <w:lang w:eastAsia="hr-HR" w:bidi="ar-SA"/>
              </w:rPr>
            </w:pPr>
            <w:r w:rsidRPr="00DC31F2">
              <w:rPr>
                <w:rFonts w:eastAsia="Times New Roman" w:cs="Times New Roman"/>
                <w:kern w:val="0"/>
                <w:lang w:eastAsia="hr-HR" w:bidi="ar-SA"/>
              </w:rPr>
              <w:t>Plan</w:t>
            </w:r>
          </w:p>
          <w:p w14:paraId="3E92C4A8" w14:textId="77777777" w:rsidR="00433867" w:rsidRPr="00DC31F2" w:rsidRDefault="00433867" w:rsidP="00294386">
            <w:pPr>
              <w:widowControl/>
              <w:suppressAutoHyphens w:val="0"/>
              <w:spacing w:before="0" w:after="0"/>
              <w:ind w:firstLine="0"/>
              <w:jc w:val="center"/>
              <w:rPr>
                <w:rFonts w:eastAsia="Times New Roman" w:cs="Times New Roman"/>
                <w:kern w:val="0"/>
                <w:lang w:eastAsia="hr-HR" w:bidi="ar-SA"/>
              </w:rPr>
            </w:pPr>
            <w:r w:rsidRPr="00DC31F2">
              <w:rPr>
                <w:rFonts w:eastAsia="Times New Roman" w:cs="Times New Roman"/>
                <w:kern w:val="0"/>
                <w:lang w:eastAsia="hr-HR" w:bidi="ar-SA"/>
              </w:rPr>
              <w:t>2024.</w:t>
            </w:r>
          </w:p>
        </w:tc>
        <w:tc>
          <w:tcPr>
            <w:tcW w:w="1273" w:type="dxa"/>
            <w:tcBorders>
              <w:top w:val="single" w:sz="4" w:space="0" w:color="auto"/>
              <w:left w:val="nil"/>
              <w:bottom w:val="single" w:sz="4" w:space="0" w:color="auto"/>
              <w:right w:val="single" w:sz="4" w:space="0" w:color="auto"/>
            </w:tcBorders>
          </w:tcPr>
          <w:p w14:paraId="1F8F26DE" w14:textId="77777777" w:rsidR="00433867" w:rsidRDefault="00433867" w:rsidP="00294386">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Povećanje/</w:t>
            </w:r>
          </w:p>
          <w:p w14:paraId="51D2D136" w14:textId="77777777" w:rsidR="00433867" w:rsidRPr="007B5593" w:rsidRDefault="00433867" w:rsidP="00294386">
            <w:pPr>
              <w:widowControl/>
              <w:suppressAutoHyphens w:val="0"/>
              <w:spacing w:before="0" w:after="0"/>
              <w:ind w:firstLine="0"/>
              <w:jc w:val="center"/>
              <w:rPr>
                <w:rFonts w:eastAsia="Times New Roman" w:cs="Times New Roman"/>
                <w:color w:val="FF0000"/>
                <w:kern w:val="0"/>
                <w:lang w:eastAsia="hr-HR" w:bidi="ar-SA"/>
              </w:rPr>
            </w:pPr>
            <w:r>
              <w:rPr>
                <w:rFonts w:eastAsia="Times New Roman" w:cs="Times New Roman"/>
                <w:kern w:val="0"/>
                <w:lang w:eastAsia="hr-HR" w:bidi="ar-SA"/>
              </w:rPr>
              <w:t>smanjenje</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0F829" w14:textId="77777777" w:rsidR="00433867" w:rsidRPr="007E174F" w:rsidRDefault="00433867" w:rsidP="00294386">
            <w:pPr>
              <w:widowControl/>
              <w:suppressAutoHyphens w:val="0"/>
              <w:spacing w:before="0" w:after="0"/>
              <w:ind w:firstLine="0"/>
              <w:jc w:val="center"/>
              <w:rPr>
                <w:rFonts w:eastAsia="Times New Roman" w:cs="Times New Roman"/>
                <w:kern w:val="0"/>
                <w:lang w:eastAsia="hr-HR" w:bidi="ar-SA"/>
              </w:rPr>
            </w:pPr>
            <w:r w:rsidRPr="007E174F">
              <w:rPr>
                <w:rFonts w:eastAsia="Times New Roman" w:cs="Times New Roman"/>
                <w:kern w:val="0"/>
                <w:lang w:eastAsia="hr-HR" w:bidi="ar-SA"/>
              </w:rPr>
              <w:t>Novi plan</w:t>
            </w:r>
          </w:p>
          <w:p w14:paraId="632CF3D1" w14:textId="77777777" w:rsidR="00433867" w:rsidRPr="007B5593" w:rsidRDefault="00433867" w:rsidP="00294386">
            <w:pPr>
              <w:widowControl/>
              <w:suppressAutoHyphens w:val="0"/>
              <w:spacing w:before="0" w:after="0"/>
              <w:ind w:firstLine="0"/>
              <w:jc w:val="center"/>
              <w:rPr>
                <w:rFonts w:eastAsia="Times New Roman" w:cs="Times New Roman"/>
                <w:color w:val="FF0000"/>
                <w:kern w:val="0"/>
                <w:lang w:eastAsia="hr-HR" w:bidi="ar-SA"/>
              </w:rPr>
            </w:pPr>
            <w:r w:rsidRPr="007E174F">
              <w:rPr>
                <w:rFonts w:eastAsia="Times New Roman" w:cs="Times New Roman"/>
                <w:kern w:val="0"/>
                <w:lang w:eastAsia="hr-HR" w:bidi="ar-SA"/>
              </w:rPr>
              <w:t>2024.</w:t>
            </w:r>
          </w:p>
        </w:tc>
      </w:tr>
      <w:tr w:rsidR="00433867" w:rsidRPr="007B5593" w14:paraId="2012CC30" w14:textId="77777777" w:rsidTr="006B1ADD">
        <w:trPr>
          <w:trHeight w:val="282"/>
        </w:trPr>
        <w:tc>
          <w:tcPr>
            <w:tcW w:w="2311" w:type="dxa"/>
            <w:tcBorders>
              <w:top w:val="single" w:sz="4" w:space="0" w:color="auto"/>
              <w:left w:val="single" w:sz="4" w:space="0" w:color="auto"/>
              <w:bottom w:val="single" w:sz="4" w:space="0" w:color="auto"/>
              <w:right w:val="single" w:sz="4" w:space="0" w:color="auto"/>
            </w:tcBorders>
            <w:shd w:val="clear" w:color="auto" w:fill="auto"/>
            <w:hideMark/>
          </w:tcPr>
          <w:p w14:paraId="641B716F" w14:textId="77777777" w:rsidR="00433867" w:rsidRPr="00DC31F2" w:rsidRDefault="00433867" w:rsidP="00294386">
            <w:pPr>
              <w:widowControl/>
              <w:suppressAutoHyphens w:val="0"/>
              <w:spacing w:before="0" w:after="0"/>
              <w:ind w:firstLine="0"/>
              <w:jc w:val="center"/>
              <w:rPr>
                <w:rFonts w:eastAsia="Times New Roman" w:cs="Times New Roman"/>
                <w:kern w:val="0"/>
                <w:lang w:eastAsia="hr-HR" w:bidi="ar-SA"/>
              </w:rPr>
            </w:pPr>
            <w:r w:rsidRPr="00DC31F2">
              <w:rPr>
                <w:rFonts w:eastAsia="Times New Roman" w:cs="Times New Roman"/>
                <w:kern w:val="0"/>
                <w:lang w:eastAsia="hr-HR" w:bidi="ar-SA"/>
              </w:rPr>
              <w:t xml:space="preserve">A200101 Redovna djelatnost javne uprave i administracije </w:t>
            </w:r>
          </w:p>
        </w:tc>
        <w:tc>
          <w:tcPr>
            <w:tcW w:w="1296" w:type="dxa"/>
            <w:tcBorders>
              <w:top w:val="nil"/>
              <w:left w:val="nil"/>
              <w:bottom w:val="single" w:sz="4" w:space="0" w:color="auto"/>
              <w:right w:val="single" w:sz="4" w:space="0" w:color="auto"/>
            </w:tcBorders>
            <w:shd w:val="clear" w:color="auto" w:fill="auto"/>
            <w:noWrap/>
            <w:vAlign w:val="center"/>
          </w:tcPr>
          <w:p w14:paraId="0BDB8EC9" w14:textId="77777777" w:rsidR="00433867" w:rsidRDefault="00433867" w:rsidP="00294386">
            <w:pPr>
              <w:widowControl/>
              <w:suppressAutoHyphens w:val="0"/>
              <w:spacing w:before="0" w:after="0"/>
              <w:ind w:firstLine="0"/>
              <w:jc w:val="center"/>
              <w:rPr>
                <w:rFonts w:eastAsia="Times New Roman" w:cs="Times New Roman"/>
                <w:kern w:val="0"/>
                <w:lang w:eastAsia="hr-HR" w:bidi="ar-SA"/>
              </w:rPr>
            </w:pPr>
          </w:p>
          <w:p w14:paraId="0101783C" w14:textId="77777777" w:rsidR="00433867" w:rsidRDefault="00433867" w:rsidP="00294386">
            <w:pPr>
              <w:widowControl/>
              <w:suppressAutoHyphens w:val="0"/>
              <w:spacing w:before="0" w:after="0"/>
              <w:ind w:firstLine="0"/>
              <w:jc w:val="center"/>
              <w:rPr>
                <w:rFonts w:eastAsia="Times New Roman" w:cs="Times New Roman"/>
                <w:kern w:val="0"/>
                <w:lang w:eastAsia="hr-HR" w:bidi="ar-SA"/>
              </w:rPr>
            </w:pPr>
          </w:p>
          <w:p w14:paraId="306E46A7" w14:textId="77777777" w:rsidR="00433867" w:rsidRDefault="00433867" w:rsidP="00294386">
            <w:pPr>
              <w:widowControl/>
              <w:suppressAutoHyphens w:val="0"/>
              <w:spacing w:before="0" w:after="0"/>
              <w:ind w:firstLine="0"/>
              <w:jc w:val="center"/>
              <w:rPr>
                <w:rFonts w:eastAsia="Times New Roman" w:cs="Times New Roman"/>
                <w:kern w:val="0"/>
                <w:lang w:eastAsia="hr-HR" w:bidi="ar-SA"/>
              </w:rPr>
            </w:pPr>
          </w:p>
          <w:p w14:paraId="119938A2" w14:textId="77777777" w:rsidR="00433867" w:rsidRPr="00DC31F2" w:rsidRDefault="00433867" w:rsidP="00294386">
            <w:pPr>
              <w:widowControl/>
              <w:suppressAutoHyphens w:val="0"/>
              <w:spacing w:before="0" w:after="0"/>
              <w:ind w:firstLine="0"/>
              <w:jc w:val="center"/>
              <w:rPr>
                <w:rFonts w:eastAsia="Times New Roman" w:cs="Times New Roman"/>
                <w:kern w:val="0"/>
                <w:lang w:eastAsia="hr-HR" w:bidi="ar-SA"/>
              </w:rPr>
            </w:pPr>
            <w:r w:rsidRPr="00DC31F2">
              <w:rPr>
                <w:rFonts w:eastAsia="Times New Roman" w:cs="Times New Roman"/>
                <w:kern w:val="0"/>
                <w:lang w:eastAsia="hr-HR" w:bidi="ar-SA"/>
              </w:rPr>
              <w:t>660.448,00</w:t>
            </w:r>
          </w:p>
        </w:tc>
        <w:tc>
          <w:tcPr>
            <w:tcW w:w="1476" w:type="dxa"/>
            <w:tcBorders>
              <w:top w:val="nil"/>
              <w:left w:val="nil"/>
              <w:bottom w:val="single" w:sz="4" w:space="0" w:color="auto"/>
              <w:right w:val="single" w:sz="4" w:space="0" w:color="auto"/>
            </w:tcBorders>
            <w:shd w:val="clear" w:color="auto" w:fill="auto"/>
            <w:noWrap/>
            <w:vAlign w:val="center"/>
            <w:hideMark/>
          </w:tcPr>
          <w:p w14:paraId="3E1E542A" w14:textId="77777777" w:rsidR="00433867" w:rsidRDefault="00433867" w:rsidP="00294386">
            <w:pPr>
              <w:widowControl/>
              <w:suppressAutoHyphens w:val="0"/>
              <w:spacing w:before="0" w:after="0"/>
              <w:ind w:firstLine="0"/>
              <w:jc w:val="center"/>
              <w:rPr>
                <w:rFonts w:eastAsia="Times New Roman" w:cs="Times New Roman"/>
                <w:kern w:val="0"/>
                <w:lang w:eastAsia="hr-HR" w:bidi="ar-SA"/>
              </w:rPr>
            </w:pPr>
          </w:p>
          <w:p w14:paraId="2C8F9F05" w14:textId="77777777" w:rsidR="00433867" w:rsidRDefault="00433867" w:rsidP="00294386">
            <w:pPr>
              <w:widowControl/>
              <w:suppressAutoHyphens w:val="0"/>
              <w:spacing w:before="0" w:after="0"/>
              <w:ind w:firstLine="0"/>
              <w:jc w:val="center"/>
              <w:rPr>
                <w:rFonts w:eastAsia="Times New Roman" w:cs="Times New Roman"/>
                <w:kern w:val="0"/>
                <w:lang w:eastAsia="hr-HR" w:bidi="ar-SA"/>
              </w:rPr>
            </w:pPr>
          </w:p>
          <w:p w14:paraId="1CD45730" w14:textId="77777777" w:rsidR="00433867" w:rsidRDefault="00433867" w:rsidP="00294386">
            <w:pPr>
              <w:widowControl/>
              <w:suppressAutoHyphens w:val="0"/>
              <w:spacing w:before="0" w:after="0"/>
              <w:ind w:firstLine="0"/>
              <w:jc w:val="center"/>
              <w:rPr>
                <w:rFonts w:eastAsia="Times New Roman" w:cs="Times New Roman"/>
                <w:kern w:val="0"/>
                <w:lang w:eastAsia="hr-HR" w:bidi="ar-SA"/>
              </w:rPr>
            </w:pPr>
          </w:p>
          <w:p w14:paraId="19219426" w14:textId="77777777" w:rsidR="00433867" w:rsidRPr="00DC31F2" w:rsidRDefault="00433867" w:rsidP="00294386">
            <w:pPr>
              <w:widowControl/>
              <w:suppressAutoHyphens w:val="0"/>
              <w:spacing w:before="0" w:after="0"/>
              <w:ind w:firstLine="0"/>
              <w:jc w:val="center"/>
              <w:rPr>
                <w:rFonts w:eastAsia="Times New Roman" w:cs="Times New Roman"/>
                <w:kern w:val="0"/>
                <w:lang w:eastAsia="hr-HR" w:bidi="ar-SA"/>
              </w:rPr>
            </w:pPr>
            <w:r w:rsidRPr="00DC31F2">
              <w:rPr>
                <w:rFonts w:eastAsia="Times New Roman" w:cs="Times New Roman"/>
                <w:kern w:val="0"/>
                <w:lang w:eastAsia="hr-HR" w:bidi="ar-SA"/>
              </w:rPr>
              <w:t>786.232,00</w:t>
            </w:r>
          </w:p>
        </w:tc>
        <w:tc>
          <w:tcPr>
            <w:tcW w:w="1273" w:type="dxa"/>
            <w:tcBorders>
              <w:top w:val="single" w:sz="4" w:space="0" w:color="auto"/>
              <w:left w:val="nil"/>
              <w:bottom w:val="single" w:sz="4" w:space="0" w:color="auto"/>
              <w:right w:val="single" w:sz="4" w:space="0" w:color="auto"/>
            </w:tcBorders>
          </w:tcPr>
          <w:p w14:paraId="383D22C3" w14:textId="77777777" w:rsidR="00433867" w:rsidRPr="00D13DA9" w:rsidRDefault="00433867" w:rsidP="00294386">
            <w:pPr>
              <w:widowControl/>
              <w:suppressAutoHyphens w:val="0"/>
              <w:spacing w:before="0" w:after="0"/>
              <w:ind w:firstLine="0"/>
              <w:jc w:val="center"/>
              <w:rPr>
                <w:rFonts w:eastAsia="Times New Roman" w:cs="Times New Roman"/>
                <w:kern w:val="0"/>
                <w:lang w:eastAsia="hr-HR" w:bidi="ar-SA"/>
              </w:rPr>
            </w:pPr>
          </w:p>
          <w:p w14:paraId="1C6B6C15" w14:textId="77777777" w:rsidR="00433867" w:rsidRPr="00D13DA9" w:rsidRDefault="00433867" w:rsidP="00294386">
            <w:pPr>
              <w:widowControl/>
              <w:suppressAutoHyphens w:val="0"/>
              <w:spacing w:before="0" w:after="0"/>
              <w:ind w:firstLine="0"/>
              <w:jc w:val="center"/>
              <w:rPr>
                <w:rFonts w:eastAsia="Times New Roman" w:cs="Times New Roman"/>
                <w:kern w:val="0"/>
                <w:lang w:eastAsia="hr-HR" w:bidi="ar-SA"/>
              </w:rPr>
            </w:pPr>
          </w:p>
          <w:p w14:paraId="601E21EA" w14:textId="77777777" w:rsidR="00433867" w:rsidRPr="00D13DA9" w:rsidRDefault="00433867" w:rsidP="00294386">
            <w:pPr>
              <w:widowControl/>
              <w:suppressAutoHyphens w:val="0"/>
              <w:spacing w:before="0" w:after="0"/>
              <w:ind w:firstLine="0"/>
              <w:jc w:val="center"/>
              <w:rPr>
                <w:rFonts w:eastAsia="Times New Roman" w:cs="Times New Roman"/>
                <w:kern w:val="0"/>
                <w:lang w:eastAsia="hr-HR" w:bidi="ar-SA"/>
              </w:rPr>
            </w:pPr>
          </w:p>
          <w:p w14:paraId="7F08085D" w14:textId="77777777" w:rsidR="00433867" w:rsidRPr="00D13DA9" w:rsidRDefault="00433867" w:rsidP="00294386">
            <w:pPr>
              <w:widowControl/>
              <w:suppressAutoHyphens w:val="0"/>
              <w:spacing w:before="0" w:after="0"/>
              <w:ind w:firstLine="0"/>
              <w:jc w:val="center"/>
              <w:rPr>
                <w:rFonts w:eastAsia="Times New Roman" w:cs="Times New Roman"/>
                <w:kern w:val="0"/>
                <w:lang w:eastAsia="hr-HR" w:bidi="ar-SA"/>
              </w:rPr>
            </w:pPr>
            <w:r w:rsidRPr="00D13DA9">
              <w:rPr>
                <w:rFonts w:eastAsia="Times New Roman" w:cs="Times New Roman"/>
                <w:kern w:val="0"/>
                <w:lang w:eastAsia="hr-HR" w:bidi="ar-SA"/>
              </w:rPr>
              <w:t>20.256,00</w:t>
            </w:r>
          </w:p>
        </w:tc>
        <w:tc>
          <w:tcPr>
            <w:tcW w:w="1296" w:type="dxa"/>
            <w:tcBorders>
              <w:top w:val="nil"/>
              <w:left w:val="single" w:sz="4" w:space="0" w:color="auto"/>
              <w:bottom w:val="single" w:sz="4" w:space="0" w:color="auto"/>
              <w:right w:val="single" w:sz="4" w:space="0" w:color="auto"/>
            </w:tcBorders>
            <w:shd w:val="clear" w:color="auto" w:fill="auto"/>
            <w:noWrap/>
            <w:vAlign w:val="center"/>
          </w:tcPr>
          <w:p w14:paraId="7235C960" w14:textId="77777777" w:rsidR="00433867" w:rsidRPr="00D13DA9" w:rsidRDefault="00433867" w:rsidP="00294386">
            <w:pPr>
              <w:widowControl/>
              <w:suppressAutoHyphens w:val="0"/>
              <w:spacing w:before="0" w:after="0"/>
              <w:ind w:firstLine="0"/>
              <w:jc w:val="center"/>
              <w:rPr>
                <w:rFonts w:eastAsia="Times New Roman" w:cs="Times New Roman"/>
                <w:kern w:val="0"/>
                <w:lang w:eastAsia="hr-HR" w:bidi="ar-SA"/>
              </w:rPr>
            </w:pPr>
          </w:p>
          <w:p w14:paraId="147B4FCE" w14:textId="77777777" w:rsidR="00433867" w:rsidRPr="00D13DA9" w:rsidRDefault="00433867" w:rsidP="00294386">
            <w:pPr>
              <w:widowControl/>
              <w:suppressAutoHyphens w:val="0"/>
              <w:spacing w:before="0" w:after="0"/>
              <w:ind w:firstLine="0"/>
              <w:jc w:val="center"/>
              <w:rPr>
                <w:rFonts w:eastAsia="Times New Roman" w:cs="Times New Roman"/>
                <w:kern w:val="0"/>
                <w:lang w:eastAsia="hr-HR" w:bidi="ar-SA"/>
              </w:rPr>
            </w:pPr>
          </w:p>
          <w:p w14:paraId="59B142EA" w14:textId="77777777" w:rsidR="00433867" w:rsidRPr="00D13DA9" w:rsidRDefault="00433867" w:rsidP="00294386">
            <w:pPr>
              <w:widowControl/>
              <w:suppressAutoHyphens w:val="0"/>
              <w:spacing w:before="0" w:after="0"/>
              <w:ind w:firstLine="0"/>
              <w:jc w:val="center"/>
              <w:rPr>
                <w:rFonts w:eastAsia="Times New Roman" w:cs="Times New Roman"/>
                <w:kern w:val="0"/>
                <w:lang w:eastAsia="hr-HR" w:bidi="ar-SA"/>
              </w:rPr>
            </w:pPr>
          </w:p>
          <w:p w14:paraId="0060E3E1" w14:textId="77777777" w:rsidR="00433867" w:rsidRPr="00D13DA9" w:rsidRDefault="00433867" w:rsidP="00294386">
            <w:pPr>
              <w:widowControl/>
              <w:suppressAutoHyphens w:val="0"/>
              <w:spacing w:before="0" w:after="0"/>
              <w:ind w:firstLine="0"/>
              <w:jc w:val="center"/>
              <w:rPr>
                <w:rFonts w:eastAsia="Times New Roman" w:cs="Times New Roman"/>
                <w:kern w:val="0"/>
                <w:lang w:eastAsia="hr-HR" w:bidi="ar-SA"/>
              </w:rPr>
            </w:pPr>
            <w:r w:rsidRPr="00D13DA9">
              <w:rPr>
                <w:rFonts w:eastAsia="Times New Roman" w:cs="Times New Roman"/>
                <w:kern w:val="0"/>
                <w:lang w:eastAsia="hr-HR" w:bidi="ar-SA"/>
              </w:rPr>
              <w:t>806.488,00</w:t>
            </w:r>
          </w:p>
        </w:tc>
      </w:tr>
      <w:tr w:rsidR="00433867" w:rsidRPr="007B5593" w14:paraId="1BDEACAE" w14:textId="77777777" w:rsidTr="006B1ADD">
        <w:trPr>
          <w:trHeight w:val="282"/>
        </w:trPr>
        <w:tc>
          <w:tcPr>
            <w:tcW w:w="2311" w:type="dxa"/>
            <w:tcBorders>
              <w:top w:val="single" w:sz="4" w:space="0" w:color="auto"/>
              <w:left w:val="single" w:sz="4" w:space="0" w:color="auto"/>
              <w:bottom w:val="single" w:sz="4" w:space="0" w:color="auto"/>
              <w:right w:val="single" w:sz="4" w:space="0" w:color="auto"/>
            </w:tcBorders>
            <w:shd w:val="clear" w:color="auto" w:fill="auto"/>
          </w:tcPr>
          <w:p w14:paraId="0C300FAE" w14:textId="77777777" w:rsidR="00433867" w:rsidRPr="00DC31F2" w:rsidRDefault="00433867" w:rsidP="00294386">
            <w:pPr>
              <w:widowControl/>
              <w:suppressAutoHyphens w:val="0"/>
              <w:spacing w:before="0" w:after="0"/>
              <w:ind w:firstLine="0"/>
              <w:jc w:val="center"/>
              <w:rPr>
                <w:rFonts w:eastAsia="Times New Roman" w:cs="Times New Roman"/>
                <w:kern w:val="0"/>
                <w:lang w:eastAsia="hr-HR" w:bidi="ar-SA"/>
              </w:rPr>
            </w:pPr>
            <w:r w:rsidRPr="00DC31F2">
              <w:rPr>
                <w:rFonts w:eastAsia="Times New Roman" w:cs="Times New Roman"/>
                <w:kern w:val="0"/>
                <w:lang w:eastAsia="hr-HR" w:bidi="ar-SA"/>
              </w:rPr>
              <w:t>A200103 Otplata zajmova</w:t>
            </w:r>
          </w:p>
        </w:tc>
        <w:tc>
          <w:tcPr>
            <w:tcW w:w="1296" w:type="dxa"/>
            <w:tcBorders>
              <w:top w:val="nil"/>
              <w:left w:val="nil"/>
              <w:bottom w:val="single" w:sz="4" w:space="0" w:color="auto"/>
              <w:right w:val="single" w:sz="4" w:space="0" w:color="auto"/>
            </w:tcBorders>
            <w:shd w:val="clear" w:color="auto" w:fill="auto"/>
            <w:noWrap/>
            <w:vAlign w:val="center"/>
          </w:tcPr>
          <w:p w14:paraId="2AD63797" w14:textId="77777777" w:rsidR="00433867" w:rsidRDefault="00433867" w:rsidP="00294386">
            <w:pPr>
              <w:widowControl/>
              <w:suppressAutoHyphens w:val="0"/>
              <w:spacing w:before="0" w:after="0"/>
              <w:ind w:firstLine="0"/>
              <w:jc w:val="center"/>
              <w:rPr>
                <w:rFonts w:eastAsia="Times New Roman" w:cs="Times New Roman"/>
                <w:kern w:val="0"/>
                <w:lang w:eastAsia="hr-HR" w:bidi="ar-SA"/>
              </w:rPr>
            </w:pPr>
          </w:p>
          <w:p w14:paraId="771F6A3A" w14:textId="77777777" w:rsidR="00433867" w:rsidRPr="00DC31F2" w:rsidRDefault="00433867" w:rsidP="00294386">
            <w:pPr>
              <w:widowControl/>
              <w:suppressAutoHyphens w:val="0"/>
              <w:spacing w:before="0" w:after="0"/>
              <w:ind w:firstLine="0"/>
              <w:jc w:val="center"/>
              <w:rPr>
                <w:rFonts w:eastAsia="Times New Roman" w:cs="Times New Roman"/>
                <w:kern w:val="0"/>
                <w:lang w:eastAsia="hr-HR" w:bidi="ar-SA"/>
              </w:rPr>
            </w:pPr>
            <w:r w:rsidRPr="00DC31F2">
              <w:rPr>
                <w:rFonts w:eastAsia="Times New Roman" w:cs="Times New Roman"/>
                <w:kern w:val="0"/>
                <w:lang w:eastAsia="hr-HR" w:bidi="ar-SA"/>
              </w:rPr>
              <w:t>140.000,00</w:t>
            </w:r>
          </w:p>
        </w:tc>
        <w:tc>
          <w:tcPr>
            <w:tcW w:w="1476" w:type="dxa"/>
            <w:tcBorders>
              <w:top w:val="nil"/>
              <w:left w:val="nil"/>
              <w:bottom w:val="single" w:sz="4" w:space="0" w:color="auto"/>
              <w:right w:val="single" w:sz="4" w:space="0" w:color="auto"/>
            </w:tcBorders>
            <w:shd w:val="clear" w:color="auto" w:fill="auto"/>
            <w:noWrap/>
            <w:vAlign w:val="center"/>
          </w:tcPr>
          <w:p w14:paraId="0B3B3320" w14:textId="77777777" w:rsidR="00433867" w:rsidRDefault="00433867" w:rsidP="00294386">
            <w:pPr>
              <w:widowControl/>
              <w:suppressAutoHyphens w:val="0"/>
              <w:spacing w:before="0" w:after="0"/>
              <w:ind w:firstLine="0"/>
              <w:jc w:val="center"/>
              <w:rPr>
                <w:rFonts w:eastAsia="Times New Roman" w:cs="Times New Roman"/>
                <w:kern w:val="0"/>
                <w:lang w:eastAsia="hr-HR" w:bidi="ar-SA"/>
              </w:rPr>
            </w:pPr>
          </w:p>
          <w:p w14:paraId="7925166F" w14:textId="77777777" w:rsidR="00433867" w:rsidRPr="00DC31F2" w:rsidRDefault="00433867" w:rsidP="00294386">
            <w:pPr>
              <w:widowControl/>
              <w:suppressAutoHyphens w:val="0"/>
              <w:spacing w:before="0" w:after="0"/>
              <w:ind w:firstLine="0"/>
              <w:jc w:val="center"/>
              <w:rPr>
                <w:rFonts w:eastAsia="Times New Roman" w:cs="Times New Roman"/>
                <w:kern w:val="0"/>
                <w:lang w:eastAsia="hr-HR" w:bidi="ar-SA"/>
              </w:rPr>
            </w:pPr>
            <w:r w:rsidRPr="00DC31F2">
              <w:rPr>
                <w:rFonts w:eastAsia="Times New Roman" w:cs="Times New Roman"/>
                <w:kern w:val="0"/>
                <w:lang w:eastAsia="hr-HR" w:bidi="ar-SA"/>
              </w:rPr>
              <w:t>265.450,00</w:t>
            </w:r>
          </w:p>
        </w:tc>
        <w:tc>
          <w:tcPr>
            <w:tcW w:w="1273" w:type="dxa"/>
            <w:tcBorders>
              <w:top w:val="single" w:sz="4" w:space="0" w:color="auto"/>
              <w:left w:val="nil"/>
              <w:bottom w:val="single" w:sz="4" w:space="0" w:color="auto"/>
              <w:right w:val="single" w:sz="4" w:space="0" w:color="auto"/>
            </w:tcBorders>
          </w:tcPr>
          <w:p w14:paraId="1EDA88ED" w14:textId="77777777" w:rsidR="00433867" w:rsidRPr="00D13DA9" w:rsidRDefault="00433867" w:rsidP="00294386">
            <w:pPr>
              <w:widowControl/>
              <w:suppressAutoHyphens w:val="0"/>
              <w:spacing w:before="0" w:after="0"/>
              <w:ind w:firstLine="0"/>
              <w:jc w:val="center"/>
              <w:rPr>
                <w:rFonts w:eastAsia="Times New Roman" w:cs="Times New Roman"/>
                <w:kern w:val="0"/>
                <w:lang w:eastAsia="hr-HR" w:bidi="ar-SA"/>
              </w:rPr>
            </w:pPr>
          </w:p>
          <w:p w14:paraId="40C3B574" w14:textId="77777777" w:rsidR="00433867" w:rsidRPr="00D13DA9" w:rsidRDefault="00433867" w:rsidP="00294386">
            <w:pPr>
              <w:widowControl/>
              <w:suppressAutoHyphens w:val="0"/>
              <w:spacing w:before="0" w:after="0"/>
              <w:ind w:firstLine="0"/>
              <w:jc w:val="center"/>
              <w:rPr>
                <w:rFonts w:eastAsia="Times New Roman" w:cs="Times New Roman"/>
                <w:kern w:val="0"/>
                <w:lang w:eastAsia="hr-HR" w:bidi="ar-SA"/>
              </w:rPr>
            </w:pPr>
            <w:r w:rsidRPr="00D13DA9">
              <w:rPr>
                <w:rFonts w:eastAsia="Times New Roman" w:cs="Times New Roman"/>
                <w:kern w:val="0"/>
                <w:lang w:eastAsia="hr-HR" w:bidi="ar-SA"/>
              </w:rPr>
              <w:t>0,00</w:t>
            </w:r>
          </w:p>
        </w:tc>
        <w:tc>
          <w:tcPr>
            <w:tcW w:w="1296" w:type="dxa"/>
            <w:tcBorders>
              <w:top w:val="nil"/>
              <w:left w:val="single" w:sz="4" w:space="0" w:color="auto"/>
              <w:bottom w:val="single" w:sz="4" w:space="0" w:color="auto"/>
              <w:right w:val="single" w:sz="4" w:space="0" w:color="auto"/>
            </w:tcBorders>
            <w:shd w:val="clear" w:color="auto" w:fill="auto"/>
            <w:noWrap/>
            <w:vAlign w:val="center"/>
          </w:tcPr>
          <w:p w14:paraId="2F14F650" w14:textId="77777777" w:rsidR="00433867" w:rsidRPr="00D13DA9" w:rsidRDefault="00433867" w:rsidP="00294386">
            <w:pPr>
              <w:widowControl/>
              <w:suppressAutoHyphens w:val="0"/>
              <w:spacing w:before="0" w:after="0"/>
              <w:ind w:firstLine="0"/>
              <w:jc w:val="center"/>
              <w:rPr>
                <w:rFonts w:eastAsia="Times New Roman" w:cs="Times New Roman"/>
                <w:kern w:val="0"/>
                <w:lang w:eastAsia="hr-HR" w:bidi="ar-SA"/>
              </w:rPr>
            </w:pPr>
          </w:p>
          <w:p w14:paraId="523A265D" w14:textId="77777777" w:rsidR="00433867" w:rsidRPr="00D13DA9" w:rsidRDefault="00433867" w:rsidP="00294386">
            <w:pPr>
              <w:widowControl/>
              <w:suppressAutoHyphens w:val="0"/>
              <w:spacing w:before="0" w:after="0"/>
              <w:ind w:firstLine="0"/>
              <w:jc w:val="center"/>
              <w:rPr>
                <w:rFonts w:eastAsia="Times New Roman" w:cs="Times New Roman"/>
                <w:kern w:val="0"/>
                <w:lang w:eastAsia="hr-HR" w:bidi="ar-SA"/>
              </w:rPr>
            </w:pPr>
            <w:r w:rsidRPr="00D13DA9">
              <w:rPr>
                <w:rFonts w:eastAsia="Times New Roman" w:cs="Times New Roman"/>
                <w:kern w:val="0"/>
                <w:lang w:eastAsia="hr-HR" w:bidi="ar-SA"/>
              </w:rPr>
              <w:t>265.450,00</w:t>
            </w:r>
          </w:p>
        </w:tc>
      </w:tr>
      <w:tr w:rsidR="00433867" w:rsidRPr="007B5593" w14:paraId="4BEA5B53" w14:textId="77777777" w:rsidTr="006B1ADD">
        <w:trPr>
          <w:trHeight w:val="282"/>
        </w:trPr>
        <w:tc>
          <w:tcPr>
            <w:tcW w:w="2311" w:type="dxa"/>
            <w:tcBorders>
              <w:top w:val="single" w:sz="4" w:space="0" w:color="auto"/>
              <w:left w:val="single" w:sz="4" w:space="0" w:color="auto"/>
              <w:bottom w:val="single" w:sz="4" w:space="0" w:color="auto"/>
              <w:right w:val="single" w:sz="4" w:space="0" w:color="auto"/>
            </w:tcBorders>
            <w:shd w:val="clear" w:color="auto" w:fill="auto"/>
            <w:noWrap/>
            <w:hideMark/>
          </w:tcPr>
          <w:p w14:paraId="48936275" w14:textId="77777777" w:rsidR="00433867" w:rsidRPr="00DC31F2" w:rsidRDefault="00433867" w:rsidP="00294386">
            <w:pPr>
              <w:widowControl/>
              <w:suppressAutoHyphens w:val="0"/>
              <w:spacing w:before="0" w:after="0"/>
              <w:ind w:firstLine="0"/>
              <w:jc w:val="center"/>
              <w:rPr>
                <w:rFonts w:eastAsia="Times New Roman" w:cs="Times New Roman"/>
                <w:kern w:val="0"/>
                <w:lang w:eastAsia="hr-HR" w:bidi="ar-SA"/>
              </w:rPr>
            </w:pPr>
            <w:r w:rsidRPr="00DC31F2">
              <w:rPr>
                <w:rFonts w:eastAsia="Times New Roman" w:cs="Times New Roman"/>
                <w:kern w:val="0"/>
                <w:lang w:eastAsia="hr-HR" w:bidi="ar-SA"/>
              </w:rPr>
              <w:t xml:space="preserve">K200102 Nabava opreme i prijevoznih sredstava </w:t>
            </w:r>
          </w:p>
        </w:tc>
        <w:tc>
          <w:tcPr>
            <w:tcW w:w="1296" w:type="dxa"/>
            <w:tcBorders>
              <w:top w:val="nil"/>
              <w:left w:val="nil"/>
              <w:bottom w:val="single" w:sz="4" w:space="0" w:color="auto"/>
              <w:right w:val="single" w:sz="4" w:space="0" w:color="auto"/>
            </w:tcBorders>
            <w:shd w:val="clear" w:color="auto" w:fill="auto"/>
            <w:noWrap/>
            <w:vAlign w:val="center"/>
          </w:tcPr>
          <w:p w14:paraId="5934F4C6" w14:textId="77777777" w:rsidR="00433867" w:rsidRDefault="00433867" w:rsidP="00294386">
            <w:pPr>
              <w:widowControl/>
              <w:suppressAutoHyphens w:val="0"/>
              <w:spacing w:before="0" w:after="0"/>
              <w:ind w:firstLine="0"/>
              <w:jc w:val="center"/>
              <w:rPr>
                <w:rFonts w:eastAsia="Times New Roman" w:cs="Times New Roman"/>
                <w:kern w:val="0"/>
                <w:lang w:eastAsia="hr-HR" w:bidi="ar-SA"/>
              </w:rPr>
            </w:pPr>
          </w:p>
          <w:p w14:paraId="5F9F3AB3" w14:textId="77777777" w:rsidR="00433867" w:rsidRDefault="00433867" w:rsidP="00294386">
            <w:pPr>
              <w:widowControl/>
              <w:suppressAutoHyphens w:val="0"/>
              <w:spacing w:before="0" w:after="0"/>
              <w:ind w:firstLine="0"/>
              <w:jc w:val="center"/>
              <w:rPr>
                <w:rFonts w:eastAsia="Times New Roman" w:cs="Times New Roman"/>
                <w:kern w:val="0"/>
                <w:lang w:eastAsia="hr-HR" w:bidi="ar-SA"/>
              </w:rPr>
            </w:pPr>
          </w:p>
          <w:p w14:paraId="7A9BDF02" w14:textId="77777777" w:rsidR="00433867" w:rsidRPr="00DC31F2" w:rsidRDefault="00433867" w:rsidP="00294386">
            <w:pPr>
              <w:widowControl/>
              <w:suppressAutoHyphens w:val="0"/>
              <w:spacing w:before="0" w:after="0"/>
              <w:ind w:firstLine="0"/>
              <w:jc w:val="center"/>
              <w:rPr>
                <w:rFonts w:eastAsia="Times New Roman" w:cs="Times New Roman"/>
                <w:kern w:val="0"/>
                <w:lang w:eastAsia="hr-HR" w:bidi="ar-SA"/>
              </w:rPr>
            </w:pPr>
            <w:r w:rsidRPr="00DC31F2">
              <w:rPr>
                <w:rFonts w:eastAsia="Times New Roman" w:cs="Times New Roman"/>
                <w:kern w:val="0"/>
                <w:lang w:eastAsia="hr-HR" w:bidi="ar-SA"/>
              </w:rPr>
              <w:t>10.780,00</w:t>
            </w:r>
          </w:p>
        </w:tc>
        <w:tc>
          <w:tcPr>
            <w:tcW w:w="1476" w:type="dxa"/>
            <w:tcBorders>
              <w:top w:val="nil"/>
              <w:left w:val="nil"/>
              <w:bottom w:val="single" w:sz="4" w:space="0" w:color="auto"/>
              <w:right w:val="single" w:sz="4" w:space="0" w:color="auto"/>
            </w:tcBorders>
            <w:shd w:val="clear" w:color="auto" w:fill="auto"/>
            <w:noWrap/>
            <w:vAlign w:val="center"/>
          </w:tcPr>
          <w:p w14:paraId="48C744D7" w14:textId="77777777" w:rsidR="00433867" w:rsidRDefault="00433867" w:rsidP="00294386">
            <w:pPr>
              <w:widowControl/>
              <w:suppressAutoHyphens w:val="0"/>
              <w:spacing w:before="0" w:after="0"/>
              <w:ind w:firstLine="0"/>
              <w:rPr>
                <w:rFonts w:eastAsia="Times New Roman" w:cs="Times New Roman"/>
                <w:kern w:val="0"/>
                <w:lang w:eastAsia="hr-HR" w:bidi="ar-SA"/>
              </w:rPr>
            </w:pPr>
          </w:p>
          <w:p w14:paraId="1FA8C25A" w14:textId="77777777" w:rsidR="00433867" w:rsidRDefault="00433867" w:rsidP="00294386">
            <w:pPr>
              <w:widowControl/>
              <w:suppressAutoHyphens w:val="0"/>
              <w:spacing w:before="0" w:after="0"/>
              <w:ind w:firstLine="0"/>
              <w:rPr>
                <w:rFonts w:eastAsia="Times New Roman" w:cs="Times New Roman"/>
                <w:kern w:val="0"/>
                <w:lang w:eastAsia="hr-HR" w:bidi="ar-SA"/>
              </w:rPr>
            </w:pPr>
          </w:p>
          <w:p w14:paraId="2834ACCC" w14:textId="77777777" w:rsidR="00433867" w:rsidRPr="00DC31F2" w:rsidRDefault="00433867" w:rsidP="00294386">
            <w:pPr>
              <w:widowControl/>
              <w:suppressAutoHyphens w:val="0"/>
              <w:spacing w:before="0" w:after="0"/>
              <w:ind w:firstLine="0"/>
              <w:rPr>
                <w:rFonts w:eastAsia="Times New Roman" w:cs="Times New Roman"/>
                <w:kern w:val="0"/>
                <w:lang w:eastAsia="hr-HR" w:bidi="ar-SA"/>
              </w:rPr>
            </w:pPr>
            <w:r>
              <w:rPr>
                <w:rFonts w:eastAsia="Times New Roman" w:cs="Times New Roman"/>
                <w:kern w:val="0"/>
                <w:lang w:eastAsia="hr-HR" w:bidi="ar-SA"/>
              </w:rPr>
              <w:t xml:space="preserve">  </w:t>
            </w:r>
            <w:r w:rsidRPr="00DC31F2">
              <w:rPr>
                <w:rFonts w:eastAsia="Times New Roman" w:cs="Times New Roman"/>
                <w:kern w:val="0"/>
                <w:lang w:eastAsia="hr-HR" w:bidi="ar-SA"/>
              </w:rPr>
              <w:t>11.450,00</w:t>
            </w:r>
          </w:p>
        </w:tc>
        <w:tc>
          <w:tcPr>
            <w:tcW w:w="1273" w:type="dxa"/>
            <w:tcBorders>
              <w:top w:val="single" w:sz="4" w:space="0" w:color="auto"/>
              <w:left w:val="nil"/>
              <w:bottom w:val="single" w:sz="4" w:space="0" w:color="auto"/>
              <w:right w:val="single" w:sz="4" w:space="0" w:color="auto"/>
            </w:tcBorders>
          </w:tcPr>
          <w:p w14:paraId="07D5C722" w14:textId="77777777" w:rsidR="00433867" w:rsidRPr="00D13DA9" w:rsidRDefault="00433867" w:rsidP="00294386">
            <w:pPr>
              <w:widowControl/>
              <w:suppressAutoHyphens w:val="0"/>
              <w:spacing w:before="0" w:after="0"/>
              <w:ind w:firstLine="0"/>
              <w:jc w:val="center"/>
              <w:rPr>
                <w:rFonts w:eastAsia="Times New Roman" w:cs="Times New Roman"/>
                <w:kern w:val="0"/>
                <w:lang w:eastAsia="hr-HR" w:bidi="ar-SA"/>
              </w:rPr>
            </w:pPr>
          </w:p>
          <w:p w14:paraId="2F451F98" w14:textId="77777777" w:rsidR="00433867" w:rsidRPr="00D13DA9" w:rsidRDefault="00433867" w:rsidP="00294386">
            <w:pPr>
              <w:widowControl/>
              <w:suppressAutoHyphens w:val="0"/>
              <w:spacing w:before="0" w:after="0"/>
              <w:ind w:firstLine="0"/>
              <w:jc w:val="center"/>
              <w:rPr>
                <w:rFonts w:eastAsia="Times New Roman" w:cs="Times New Roman"/>
                <w:kern w:val="0"/>
                <w:lang w:eastAsia="hr-HR" w:bidi="ar-SA"/>
              </w:rPr>
            </w:pPr>
          </w:p>
          <w:p w14:paraId="09D9E58F" w14:textId="77777777" w:rsidR="00433867" w:rsidRPr="00D13DA9" w:rsidRDefault="00433867" w:rsidP="00294386">
            <w:pPr>
              <w:widowControl/>
              <w:suppressAutoHyphens w:val="0"/>
              <w:spacing w:before="0" w:after="0"/>
              <w:ind w:firstLine="0"/>
              <w:jc w:val="center"/>
              <w:rPr>
                <w:rFonts w:eastAsia="Times New Roman" w:cs="Times New Roman"/>
                <w:kern w:val="0"/>
                <w:lang w:eastAsia="hr-HR" w:bidi="ar-SA"/>
              </w:rPr>
            </w:pPr>
            <w:r w:rsidRPr="00D13DA9">
              <w:rPr>
                <w:rFonts w:eastAsia="Times New Roman" w:cs="Times New Roman"/>
                <w:kern w:val="0"/>
                <w:lang w:eastAsia="hr-HR" w:bidi="ar-SA"/>
              </w:rPr>
              <w:t>2.000,00</w:t>
            </w:r>
          </w:p>
        </w:tc>
        <w:tc>
          <w:tcPr>
            <w:tcW w:w="1296" w:type="dxa"/>
            <w:tcBorders>
              <w:top w:val="nil"/>
              <w:left w:val="single" w:sz="4" w:space="0" w:color="auto"/>
              <w:bottom w:val="single" w:sz="4" w:space="0" w:color="auto"/>
              <w:right w:val="single" w:sz="4" w:space="0" w:color="auto"/>
            </w:tcBorders>
            <w:shd w:val="clear" w:color="auto" w:fill="auto"/>
            <w:noWrap/>
            <w:vAlign w:val="center"/>
          </w:tcPr>
          <w:p w14:paraId="0748628A" w14:textId="77777777" w:rsidR="00433867" w:rsidRPr="00D13DA9" w:rsidRDefault="00433867" w:rsidP="00294386">
            <w:pPr>
              <w:widowControl/>
              <w:suppressAutoHyphens w:val="0"/>
              <w:spacing w:before="0" w:after="0"/>
              <w:ind w:firstLine="0"/>
              <w:jc w:val="center"/>
              <w:rPr>
                <w:rFonts w:eastAsia="Times New Roman" w:cs="Times New Roman"/>
                <w:kern w:val="0"/>
                <w:lang w:eastAsia="hr-HR" w:bidi="ar-SA"/>
              </w:rPr>
            </w:pPr>
          </w:p>
          <w:p w14:paraId="7EF8F576" w14:textId="77777777" w:rsidR="00433867" w:rsidRPr="00D13DA9" w:rsidRDefault="00433867" w:rsidP="00294386">
            <w:pPr>
              <w:widowControl/>
              <w:suppressAutoHyphens w:val="0"/>
              <w:spacing w:before="0" w:after="0"/>
              <w:ind w:firstLine="0"/>
              <w:jc w:val="center"/>
              <w:rPr>
                <w:rFonts w:eastAsia="Times New Roman" w:cs="Times New Roman"/>
                <w:kern w:val="0"/>
                <w:lang w:eastAsia="hr-HR" w:bidi="ar-SA"/>
              </w:rPr>
            </w:pPr>
          </w:p>
          <w:p w14:paraId="2FEDABF3" w14:textId="77777777" w:rsidR="00433867" w:rsidRPr="00D13DA9" w:rsidRDefault="00433867" w:rsidP="00294386">
            <w:pPr>
              <w:widowControl/>
              <w:suppressAutoHyphens w:val="0"/>
              <w:spacing w:before="0" w:after="0"/>
              <w:ind w:firstLine="0"/>
              <w:jc w:val="center"/>
              <w:rPr>
                <w:rFonts w:eastAsia="Times New Roman" w:cs="Times New Roman"/>
                <w:kern w:val="0"/>
                <w:lang w:eastAsia="hr-HR" w:bidi="ar-SA"/>
              </w:rPr>
            </w:pPr>
            <w:r w:rsidRPr="00D13DA9">
              <w:rPr>
                <w:rFonts w:eastAsia="Times New Roman" w:cs="Times New Roman"/>
                <w:kern w:val="0"/>
                <w:lang w:eastAsia="hr-HR" w:bidi="ar-SA"/>
              </w:rPr>
              <w:t>13.450,00</w:t>
            </w:r>
          </w:p>
        </w:tc>
      </w:tr>
      <w:tr w:rsidR="00433867" w:rsidRPr="007B5593" w14:paraId="6FB35663" w14:textId="77777777" w:rsidTr="006B1ADD">
        <w:trPr>
          <w:trHeight w:val="282"/>
        </w:trPr>
        <w:tc>
          <w:tcPr>
            <w:tcW w:w="2311" w:type="dxa"/>
            <w:tcBorders>
              <w:top w:val="single" w:sz="4" w:space="0" w:color="auto"/>
              <w:left w:val="single" w:sz="4" w:space="0" w:color="auto"/>
              <w:bottom w:val="single" w:sz="4" w:space="0" w:color="auto"/>
              <w:right w:val="single" w:sz="4" w:space="0" w:color="auto"/>
            </w:tcBorders>
            <w:shd w:val="clear" w:color="auto" w:fill="auto"/>
            <w:noWrap/>
            <w:hideMark/>
          </w:tcPr>
          <w:p w14:paraId="78BE5504" w14:textId="77777777" w:rsidR="00433867" w:rsidRPr="00DC31F2" w:rsidRDefault="00433867" w:rsidP="00294386">
            <w:pPr>
              <w:widowControl/>
              <w:suppressAutoHyphens w:val="0"/>
              <w:spacing w:before="0" w:after="0"/>
              <w:ind w:firstLine="0"/>
              <w:jc w:val="center"/>
              <w:rPr>
                <w:rFonts w:eastAsia="Times New Roman" w:cs="Times New Roman"/>
                <w:b/>
                <w:bCs/>
                <w:kern w:val="0"/>
                <w:lang w:eastAsia="hr-HR" w:bidi="ar-SA"/>
              </w:rPr>
            </w:pPr>
            <w:r w:rsidRPr="00DC31F2">
              <w:rPr>
                <w:rFonts w:eastAsia="Times New Roman" w:cs="Times New Roman"/>
                <w:b/>
                <w:bCs/>
                <w:kern w:val="0"/>
                <w:lang w:eastAsia="hr-HR" w:bidi="ar-SA"/>
              </w:rPr>
              <w:t>Ukupno program:</w:t>
            </w:r>
          </w:p>
        </w:tc>
        <w:tc>
          <w:tcPr>
            <w:tcW w:w="1296" w:type="dxa"/>
            <w:tcBorders>
              <w:top w:val="nil"/>
              <w:left w:val="nil"/>
              <w:bottom w:val="single" w:sz="4" w:space="0" w:color="auto"/>
              <w:right w:val="single" w:sz="4" w:space="0" w:color="auto"/>
            </w:tcBorders>
            <w:shd w:val="clear" w:color="auto" w:fill="auto"/>
            <w:noWrap/>
            <w:vAlign w:val="center"/>
          </w:tcPr>
          <w:p w14:paraId="38D080CD" w14:textId="77777777" w:rsidR="00433867" w:rsidRPr="00DC31F2" w:rsidRDefault="00433867" w:rsidP="00294386">
            <w:pPr>
              <w:widowControl/>
              <w:suppressAutoHyphens w:val="0"/>
              <w:spacing w:before="0" w:after="0"/>
              <w:ind w:firstLine="0"/>
              <w:jc w:val="center"/>
              <w:rPr>
                <w:rFonts w:eastAsia="Times New Roman" w:cs="Times New Roman"/>
                <w:b/>
                <w:bCs/>
                <w:kern w:val="0"/>
                <w:lang w:eastAsia="hr-HR" w:bidi="ar-SA"/>
              </w:rPr>
            </w:pPr>
            <w:r w:rsidRPr="00DC31F2">
              <w:rPr>
                <w:rFonts w:eastAsia="Times New Roman" w:cs="Times New Roman"/>
                <w:b/>
                <w:bCs/>
                <w:kern w:val="0"/>
                <w:lang w:eastAsia="hr-HR" w:bidi="ar-SA"/>
              </w:rPr>
              <w:t>811.228,00</w:t>
            </w:r>
          </w:p>
        </w:tc>
        <w:tc>
          <w:tcPr>
            <w:tcW w:w="1476" w:type="dxa"/>
            <w:tcBorders>
              <w:top w:val="nil"/>
              <w:left w:val="nil"/>
              <w:bottom w:val="single" w:sz="4" w:space="0" w:color="auto"/>
              <w:right w:val="single" w:sz="4" w:space="0" w:color="auto"/>
            </w:tcBorders>
            <w:shd w:val="clear" w:color="auto" w:fill="auto"/>
            <w:noWrap/>
            <w:vAlign w:val="center"/>
          </w:tcPr>
          <w:p w14:paraId="31EA062D" w14:textId="77777777" w:rsidR="00433867" w:rsidRPr="00DC31F2" w:rsidRDefault="00433867" w:rsidP="00294386">
            <w:pPr>
              <w:widowControl/>
              <w:suppressAutoHyphens w:val="0"/>
              <w:spacing w:before="0" w:after="0"/>
              <w:ind w:firstLine="0"/>
              <w:jc w:val="center"/>
              <w:rPr>
                <w:rFonts w:eastAsia="Times New Roman" w:cs="Times New Roman"/>
                <w:b/>
                <w:bCs/>
                <w:kern w:val="0"/>
                <w:lang w:eastAsia="hr-HR" w:bidi="ar-SA"/>
              </w:rPr>
            </w:pPr>
            <w:r w:rsidRPr="00DC31F2">
              <w:rPr>
                <w:rFonts w:eastAsia="Times New Roman" w:cs="Times New Roman"/>
                <w:b/>
                <w:bCs/>
                <w:kern w:val="0"/>
                <w:lang w:eastAsia="hr-HR" w:bidi="ar-SA"/>
              </w:rPr>
              <w:t>1.063.132,00</w:t>
            </w:r>
          </w:p>
        </w:tc>
        <w:tc>
          <w:tcPr>
            <w:tcW w:w="1273" w:type="dxa"/>
            <w:tcBorders>
              <w:top w:val="single" w:sz="4" w:space="0" w:color="auto"/>
              <w:left w:val="nil"/>
              <w:bottom w:val="single" w:sz="4" w:space="0" w:color="auto"/>
              <w:right w:val="single" w:sz="4" w:space="0" w:color="auto"/>
            </w:tcBorders>
          </w:tcPr>
          <w:p w14:paraId="79FBADAF" w14:textId="77777777" w:rsidR="00433867" w:rsidRPr="00D13DA9" w:rsidRDefault="00433867" w:rsidP="00294386">
            <w:pPr>
              <w:widowControl/>
              <w:suppressAutoHyphens w:val="0"/>
              <w:spacing w:before="0" w:after="0"/>
              <w:ind w:firstLine="0"/>
              <w:jc w:val="center"/>
              <w:rPr>
                <w:rFonts w:eastAsia="Times New Roman" w:cs="Times New Roman"/>
                <w:b/>
                <w:bCs/>
                <w:kern w:val="0"/>
                <w:lang w:eastAsia="hr-HR" w:bidi="ar-SA"/>
              </w:rPr>
            </w:pPr>
            <w:r w:rsidRPr="00D13DA9">
              <w:rPr>
                <w:rFonts w:eastAsia="Times New Roman" w:cs="Times New Roman"/>
                <w:b/>
                <w:bCs/>
                <w:kern w:val="0"/>
                <w:lang w:eastAsia="hr-HR" w:bidi="ar-SA"/>
              </w:rPr>
              <w:t>22.256,00</w:t>
            </w:r>
          </w:p>
        </w:tc>
        <w:tc>
          <w:tcPr>
            <w:tcW w:w="1296" w:type="dxa"/>
            <w:tcBorders>
              <w:top w:val="nil"/>
              <w:left w:val="single" w:sz="4" w:space="0" w:color="auto"/>
              <w:bottom w:val="single" w:sz="4" w:space="0" w:color="auto"/>
              <w:right w:val="single" w:sz="4" w:space="0" w:color="auto"/>
            </w:tcBorders>
            <w:shd w:val="clear" w:color="auto" w:fill="auto"/>
            <w:noWrap/>
            <w:vAlign w:val="center"/>
          </w:tcPr>
          <w:p w14:paraId="4742FB66" w14:textId="77777777" w:rsidR="00433867" w:rsidRPr="00D13DA9" w:rsidRDefault="00433867" w:rsidP="00294386">
            <w:pPr>
              <w:widowControl/>
              <w:suppressAutoHyphens w:val="0"/>
              <w:spacing w:before="0" w:after="0"/>
              <w:ind w:firstLine="0"/>
              <w:jc w:val="center"/>
              <w:rPr>
                <w:rFonts w:eastAsia="Times New Roman" w:cs="Times New Roman"/>
                <w:b/>
                <w:bCs/>
                <w:kern w:val="0"/>
                <w:lang w:eastAsia="hr-HR" w:bidi="ar-SA"/>
              </w:rPr>
            </w:pPr>
            <w:r w:rsidRPr="00D13DA9">
              <w:rPr>
                <w:rFonts w:eastAsia="Times New Roman" w:cs="Times New Roman"/>
                <w:b/>
                <w:bCs/>
                <w:kern w:val="0"/>
                <w:lang w:eastAsia="hr-HR" w:bidi="ar-SA"/>
              </w:rPr>
              <w:t>1.085.388,00</w:t>
            </w:r>
          </w:p>
        </w:tc>
      </w:tr>
    </w:tbl>
    <w:p w14:paraId="4E06081A" w14:textId="77777777" w:rsidR="00433867" w:rsidRPr="00DC31F2" w:rsidRDefault="00433867" w:rsidP="00433867">
      <w:pPr>
        <w:spacing w:before="240"/>
        <w:rPr>
          <w:bCs/>
        </w:rPr>
      </w:pPr>
      <w:r w:rsidRPr="00DC31F2">
        <w:rPr>
          <w:bCs/>
        </w:rPr>
        <w:t>Pokazatelji rezultata:</w:t>
      </w:r>
    </w:p>
    <w:tbl>
      <w:tblPr>
        <w:tblW w:w="6066" w:type="dxa"/>
        <w:tblLook w:val="04A0" w:firstRow="1" w:lastRow="0" w:firstColumn="1" w:lastColumn="0" w:noHBand="0" w:noVBand="1"/>
      </w:tblPr>
      <w:tblGrid>
        <w:gridCol w:w="2123"/>
        <w:gridCol w:w="1003"/>
        <w:gridCol w:w="1470"/>
        <w:gridCol w:w="1470"/>
      </w:tblGrid>
      <w:tr w:rsidR="00433867" w:rsidRPr="00DC31F2" w14:paraId="5A76D99F" w14:textId="77777777" w:rsidTr="006B1ADD">
        <w:trPr>
          <w:trHeight w:val="564"/>
        </w:trPr>
        <w:tc>
          <w:tcPr>
            <w:tcW w:w="21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1BC43" w14:textId="77777777" w:rsidR="00433867" w:rsidRPr="00DC31F2" w:rsidRDefault="00433867" w:rsidP="00294386">
            <w:pPr>
              <w:widowControl/>
              <w:suppressAutoHyphens w:val="0"/>
              <w:spacing w:before="0" w:after="0"/>
              <w:ind w:firstLine="0"/>
              <w:jc w:val="center"/>
              <w:rPr>
                <w:rFonts w:eastAsia="Times New Roman" w:cs="Times New Roman"/>
                <w:kern w:val="0"/>
                <w:lang w:eastAsia="hr-HR" w:bidi="ar-SA"/>
              </w:rPr>
            </w:pPr>
            <w:r w:rsidRPr="00DC31F2">
              <w:rPr>
                <w:rFonts w:eastAsia="Times New Roman" w:cs="Times New Roman"/>
                <w:kern w:val="0"/>
                <w:lang w:eastAsia="hr-HR" w:bidi="ar-SA"/>
              </w:rPr>
              <w:t>Pokazatelji</w:t>
            </w:r>
          </w:p>
          <w:p w14:paraId="1E5048FC" w14:textId="77777777" w:rsidR="00433867" w:rsidRPr="00DC31F2" w:rsidRDefault="00433867" w:rsidP="00294386">
            <w:pPr>
              <w:widowControl/>
              <w:suppressAutoHyphens w:val="0"/>
              <w:spacing w:before="0" w:after="0"/>
              <w:ind w:firstLine="0"/>
              <w:jc w:val="center"/>
              <w:rPr>
                <w:rFonts w:eastAsia="Times New Roman" w:cs="Times New Roman"/>
                <w:kern w:val="0"/>
                <w:lang w:eastAsia="hr-HR" w:bidi="ar-SA"/>
              </w:rPr>
            </w:pPr>
            <w:r w:rsidRPr="00DC31F2">
              <w:rPr>
                <w:rFonts w:eastAsia="Times New Roman" w:cs="Times New Roman"/>
                <w:kern w:val="0"/>
                <w:lang w:eastAsia="hr-HR" w:bidi="ar-SA"/>
              </w:rPr>
              <w:t>rezultata</w:t>
            </w:r>
          </w:p>
        </w:tc>
        <w:tc>
          <w:tcPr>
            <w:tcW w:w="1003" w:type="dxa"/>
            <w:tcBorders>
              <w:top w:val="single" w:sz="4" w:space="0" w:color="auto"/>
              <w:left w:val="nil"/>
              <w:bottom w:val="single" w:sz="4" w:space="0" w:color="auto"/>
              <w:right w:val="single" w:sz="4" w:space="0" w:color="auto"/>
            </w:tcBorders>
            <w:vAlign w:val="center"/>
          </w:tcPr>
          <w:p w14:paraId="090C9B94" w14:textId="77777777" w:rsidR="00433867" w:rsidRPr="00DC31F2" w:rsidRDefault="00433867" w:rsidP="00294386">
            <w:pPr>
              <w:widowControl/>
              <w:suppressAutoHyphens w:val="0"/>
              <w:spacing w:before="0" w:after="0"/>
              <w:ind w:firstLine="0"/>
              <w:jc w:val="center"/>
              <w:rPr>
                <w:rFonts w:eastAsia="Times New Roman" w:cs="Times New Roman"/>
                <w:kern w:val="0"/>
                <w:lang w:eastAsia="hr-HR" w:bidi="ar-SA"/>
              </w:rPr>
            </w:pPr>
            <w:r w:rsidRPr="00DC31F2">
              <w:rPr>
                <w:rFonts w:eastAsia="Times New Roman" w:cs="Times New Roman"/>
                <w:kern w:val="0"/>
                <w:lang w:eastAsia="hr-HR" w:bidi="ar-SA"/>
              </w:rPr>
              <w:t>Jedinica</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940CD" w14:textId="77777777" w:rsidR="00433867" w:rsidRPr="00DC31F2" w:rsidRDefault="00433867" w:rsidP="00294386">
            <w:pPr>
              <w:widowControl/>
              <w:suppressAutoHyphens w:val="0"/>
              <w:spacing w:before="0" w:after="0"/>
              <w:ind w:firstLine="0"/>
              <w:jc w:val="center"/>
              <w:rPr>
                <w:rFonts w:eastAsia="Times New Roman" w:cs="Times New Roman"/>
                <w:kern w:val="0"/>
                <w:lang w:eastAsia="hr-HR" w:bidi="ar-SA"/>
              </w:rPr>
            </w:pPr>
            <w:r w:rsidRPr="00DC31F2">
              <w:rPr>
                <w:rFonts w:eastAsia="Times New Roman" w:cs="Times New Roman"/>
                <w:kern w:val="0"/>
                <w:lang w:eastAsia="hr-HR" w:bidi="ar-SA"/>
              </w:rPr>
              <w:t>Polazna vrijednost 2023.</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14:paraId="34F7CF9E" w14:textId="77777777" w:rsidR="00433867" w:rsidRPr="00DC31F2" w:rsidRDefault="00433867" w:rsidP="00294386">
            <w:pPr>
              <w:widowControl/>
              <w:suppressAutoHyphens w:val="0"/>
              <w:spacing w:before="0" w:after="0"/>
              <w:ind w:firstLine="0"/>
              <w:jc w:val="center"/>
              <w:rPr>
                <w:rFonts w:eastAsia="Times New Roman" w:cs="Times New Roman"/>
                <w:kern w:val="0"/>
                <w:lang w:eastAsia="hr-HR" w:bidi="ar-SA"/>
              </w:rPr>
            </w:pPr>
            <w:r w:rsidRPr="00DC31F2">
              <w:rPr>
                <w:rFonts w:eastAsia="Times New Roman" w:cs="Times New Roman"/>
                <w:kern w:val="0"/>
                <w:lang w:eastAsia="hr-HR" w:bidi="ar-SA"/>
              </w:rPr>
              <w:t>Ciljana vrijednost</w:t>
            </w:r>
          </w:p>
          <w:p w14:paraId="21E49D64" w14:textId="77777777" w:rsidR="00433867" w:rsidRPr="00DC31F2" w:rsidRDefault="00433867" w:rsidP="00294386">
            <w:pPr>
              <w:widowControl/>
              <w:suppressAutoHyphens w:val="0"/>
              <w:spacing w:before="0" w:after="0"/>
              <w:ind w:firstLine="0"/>
              <w:jc w:val="center"/>
              <w:rPr>
                <w:rFonts w:eastAsia="Times New Roman" w:cs="Times New Roman"/>
                <w:kern w:val="0"/>
                <w:lang w:eastAsia="hr-HR" w:bidi="ar-SA"/>
              </w:rPr>
            </w:pPr>
            <w:r w:rsidRPr="00DC31F2">
              <w:rPr>
                <w:rFonts w:eastAsia="Times New Roman" w:cs="Times New Roman"/>
                <w:kern w:val="0"/>
                <w:lang w:eastAsia="hr-HR" w:bidi="ar-SA"/>
              </w:rPr>
              <w:t>2024.</w:t>
            </w:r>
          </w:p>
        </w:tc>
      </w:tr>
      <w:tr w:rsidR="00433867" w:rsidRPr="00DC31F2" w14:paraId="15F6CCD0" w14:textId="77777777" w:rsidTr="006B1ADD">
        <w:trPr>
          <w:trHeight w:val="564"/>
        </w:trPr>
        <w:tc>
          <w:tcPr>
            <w:tcW w:w="21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878FDE" w14:textId="77777777" w:rsidR="00433867" w:rsidRPr="00DC31F2" w:rsidRDefault="00433867" w:rsidP="00294386">
            <w:pPr>
              <w:widowControl/>
              <w:suppressAutoHyphens w:val="0"/>
              <w:spacing w:before="0" w:after="0"/>
              <w:ind w:firstLine="0"/>
              <w:jc w:val="center"/>
              <w:rPr>
                <w:rFonts w:eastAsia="Times New Roman" w:cs="Times New Roman"/>
                <w:kern w:val="0"/>
                <w:lang w:eastAsia="hr-HR" w:bidi="ar-SA"/>
              </w:rPr>
            </w:pPr>
            <w:r w:rsidRPr="00DC31F2">
              <w:rPr>
                <w:rFonts w:eastAsia="Times New Roman" w:cs="Times New Roman"/>
                <w:kern w:val="0"/>
                <w:lang w:eastAsia="hr-HR" w:bidi="ar-SA"/>
              </w:rPr>
              <w:t>Riješeni upravni predmeti</w:t>
            </w:r>
          </w:p>
        </w:tc>
        <w:tc>
          <w:tcPr>
            <w:tcW w:w="1003" w:type="dxa"/>
            <w:tcBorders>
              <w:top w:val="single" w:sz="4" w:space="0" w:color="auto"/>
              <w:left w:val="nil"/>
              <w:bottom w:val="single" w:sz="4" w:space="0" w:color="auto"/>
              <w:right w:val="single" w:sz="4" w:space="0" w:color="auto"/>
            </w:tcBorders>
            <w:vAlign w:val="center"/>
          </w:tcPr>
          <w:p w14:paraId="17A6E8BB" w14:textId="77777777" w:rsidR="00433867" w:rsidRPr="00DC31F2" w:rsidRDefault="00433867" w:rsidP="00294386">
            <w:pPr>
              <w:widowControl/>
              <w:suppressAutoHyphens w:val="0"/>
              <w:spacing w:before="0" w:after="0"/>
              <w:ind w:firstLine="0"/>
              <w:jc w:val="center"/>
              <w:rPr>
                <w:rFonts w:eastAsia="Times New Roman" w:cs="Times New Roman"/>
                <w:kern w:val="0"/>
                <w:lang w:eastAsia="hr-HR" w:bidi="ar-SA"/>
              </w:rPr>
            </w:pPr>
            <w:r w:rsidRPr="00DC31F2">
              <w:rPr>
                <w:rFonts w:eastAsia="Times New Roman" w:cs="Times New Roman"/>
                <w:kern w:val="0"/>
                <w:lang w:eastAsia="hr-HR" w:bidi="ar-SA"/>
              </w:rPr>
              <w:t>Broj</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793B006F" w14:textId="77777777" w:rsidR="00433867" w:rsidRPr="00DC31F2" w:rsidRDefault="00433867" w:rsidP="00294386">
            <w:pPr>
              <w:widowControl/>
              <w:suppressAutoHyphens w:val="0"/>
              <w:spacing w:before="0" w:after="0"/>
              <w:ind w:firstLine="0"/>
              <w:jc w:val="center"/>
              <w:rPr>
                <w:rFonts w:eastAsia="Times New Roman" w:cs="Times New Roman"/>
                <w:kern w:val="0"/>
                <w:lang w:eastAsia="hr-HR" w:bidi="ar-SA"/>
              </w:rPr>
            </w:pPr>
            <w:r w:rsidRPr="00DC31F2">
              <w:rPr>
                <w:rFonts w:eastAsia="Times New Roman" w:cs="Times New Roman"/>
                <w:kern w:val="0"/>
                <w:lang w:eastAsia="hr-HR" w:bidi="ar-SA"/>
              </w:rPr>
              <w:t>305</w:t>
            </w:r>
          </w:p>
        </w:tc>
        <w:tc>
          <w:tcPr>
            <w:tcW w:w="1470" w:type="dxa"/>
            <w:tcBorders>
              <w:top w:val="single" w:sz="4" w:space="0" w:color="auto"/>
              <w:left w:val="nil"/>
              <w:bottom w:val="single" w:sz="4" w:space="0" w:color="auto"/>
              <w:right w:val="single" w:sz="4" w:space="0" w:color="auto"/>
            </w:tcBorders>
            <w:shd w:val="clear" w:color="auto" w:fill="auto"/>
            <w:vAlign w:val="center"/>
          </w:tcPr>
          <w:p w14:paraId="678C8C7F" w14:textId="77777777" w:rsidR="00433867" w:rsidRPr="00DC31F2" w:rsidRDefault="00433867" w:rsidP="00294386">
            <w:pPr>
              <w:widowControl/>
              <w:suppressAutoHyphens w:val="0"/>
              <w:spacing w:before="0" w:after="0"/>
              <w:ind w:firstLine="0"/>
              <w:jc w:val="center"/>
              <w:rPr>
                <w:rFonts w:eastAsia="Times New Roman" w:cs="Times New Roman"/>
                <w:kern w:val="0"/>
                <w:lang w:eastAsia="hr-HR" w:bidi="ar-SA"/>
              </w:rPr>
            </w:pPr>
            <w:r w:rsidRPr="00DC31F2">
              <w:rPr>
                <w:rFonts w:eastAsia="Times New Roman" w:cs="Times New Roman"/>
                <w:kern w:val="0"/>
                <w:lang w:eastAsia="hr-HR" w:bidi="ar-SA"/>
              </w:rPr>
              <w:t>315</w:t>
            </w:r>
          </w:p>
        </w:tc>
      </w:tr>
      <w:tr w:rsidR="00433867" w:rsidRPr="00DC31F2" w14:paraId="7F512CEC" w14:textId="77777777" w:rsidTr="006B1ADD">
        <w:trPr>
          <w:trHeight w:val="564"/>
        </w:trPr>
        <w:tc>
          <w:tcPr>
            <w:tcW w:w="21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C17E3" w14:textId="77777777" w:rsidR="00433867" w:rsidRPr="00DC31F2" w:rsidRDefault="00433867" w:rsidP="00294386">
            <w:pPr>
              <w:widowControl/>
              <w:suppressAutoHyphens w:val="0"/>
              <w:spacing w:before="0" w:after="0"/>
              <w:ind w:firstLine="0"/>
              <w:jc w:val="center"/>
              <w:rPr>
                <w:rFonts w:eastAsia="Times New Roman" w:cs="Times New Roman"/>
                <w:kern w:val="0"/>
                <w:lang w:eastAsia="hr-HR" w:bidi="ar-SA"/>
              </w:rPr>
            </w:pPr>
            <w:r w:rsidRPr="00DC31F2">
              <w:rPr>
                <w:rFonts w:eastAsia="Times New Roman" w:cs="Times New Roman"/>
                <w:kern w:val="0"/>
                <w:lang w:eastAsia="hr-HR" w:bidi="ar-SA"/>
              </w:rPr>
              <w:t>Riješeni neupravni predmeti</w:t>
            </w:r>
          </w:p>
        </w:tc>
        <w:tc>
          <w:tcPr>
            <w:tcW w:w="1003" w:type="dxa"/>
            <w:tcBorders>
              <w:top w:val="single" w:sz="4" w:space="0" w:color="auto"/>
              <w:left w:val="nil"/>
              <w:bottom w:val="single" w:sz="4" w:space="0" w:color="auto"/>
              <w:right w:val="single" w:sz="4" w:space="0" w:color="auto"/>
            </w:tcBorders>
            <w:vAlign w:val="center"/>
          </w:tcPr>
          <w:p w14:paraId="28CD2E84" w14:textId="77777777" w:rsidR="00433867" w:rsidRPr="00DC31F2" w:rsidRDefault="00433867" w:rsidP="00294386">
            <w:pPr>
              <w:widowControl/>
              <w:suppressAutoHyphens w:val="0"/>
              <w:spacing w:before="0" w:after="0"/>
              <w:ind w:firstLine="0"/>
              <w:jc w:val="center"/>
              <w:rPr>
                <w:rFonts w:eastAsia="Times New Roman" w:cs="Times New Roman"/>
                <w:kern w:val="0"/>
                <w:lang w:eastAsia="hr-HR" w:bidi="ar-SA"/>
              </w:rPr>
            </w:pPr>
            <w:r w:rsidRPr="00DC31F2">
              <w:rPr>
                <w:rFonts w:eastAsia="Times New Roman" w:cs="Times New Roman"/>
                <w:kern w:val="0"/>
                <w:lang w:eastAsia="hr-HR" w:bidi="ar-SA"/>
              </w:rPr>
              <w:t>Broj</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627E49A1" w14:textId="77777777" w:rsidR="00433867" w:rsidRPr="00DC31F2" w:rsidRDefault="00433867" w:rsidP="00294386">
            <w:pPr>
              <w:widowControl/>
              <w:suppressAutoHyphens w:val="0"/>
              <w:spacing w:before="0" w:after="0"/>
              <w:ind w:firstLine="0"/>
              <w:jc w:val="center"/>
              <w:rPr>
                <w:rFonts w:eastAsia="Times New Roman" w:cs="Times New Roman"/>
                <w:kern w:val="0"/>
                <w:lang w:eastAsia="hr-HR" w:bidi="ar-SA"/>
              </w:rPr>
            </w:pPr>
            <w:r w:rsidRPr="00DC31F2">
              <w:rPr>
                <w:rFonts w:eastAsia="Times New Roman" w:cs="Times New Roman"/>
                <w:kern w:val="0"/>
                <w:lang w:eastAsia="hr-HR" w:bidi="ar-SA"/>
              </w:rPr>
              <w:t>1010</w:t>
            </w:r>
          </w:p>
        </w:tc>
        <w:tc>
          <w:tcPr>
            <w:tcW w:w="1470" w:type="dxa"/>
            <w:tcBorders>
              <w:top w:val="single" w:sz="4" w:space="0" w:color="auto"/>
              <w:left w:val="nil"/>
              <w:bottom w:val="single" w:sz="4" w:space="0" w:color="auto"/>
              <w:right w:val="single" w:sz="4" w:space="0" w:color="auto"/>
            </w:tcBorders>
            <w:shd w:val="clear" w:color="auto" w:fill="auto"/>
            <w:vAlign w:val="center"/>
          </w:tcPr>
          <w:p w14:paraId="21DB90DD" w14:textId="77777777" w:rsidR="00433867" w:rsidRPr="00DC31F2" w:rsidRDefault="00433867" w:rsidP="00294386">
            <w:pPr>
              <w:widowControl/>
              <w:suppressAutoHyphens w:val="0"/>
              <w:spacing w:before="0" w:after="0"/>
              <w:ind w:firstLine="0"/>
              <w:jc w:val="center"/>
              <w:rPr>
                <w:rFonts w:eastAsia="Times New Roman" w:cs="Times New Roman"/>
                <w:kern w:val="0"/>
                <w:lang w:eastAsia="hr-HR" w:bidi="ar-SA"/>
              </w:rPr>
            </w:pPr>
            <w:r w:rsidRPr="00DC31F2">
              <w:rPr>
                <w:rFonts w:eastAsia="Times New Roman" w:cs="Times New Roman"/>
                <w:kern w:val="0"/>
                <w:lang w:eastAsia="hr-HR" w:bidi="ar-SA"/>
              </w:rPr>
              <w:t>1025</w:t>
            </w:r>
          </w:p>
        </w:tc>
      </w:tr>
      <w:tr w:rsidR="00433867" w:rsidRPr="00DC31F2" w14:paraId="6C9EABCB" w14:textId="77777777" w:rsidTr="006B1ADD">
        <w:trPr>
          <w:trHeight w:val="564"/>
        </w:trPr>
        <w:tc>
          <w:tcPr>
            <w:tcW w:w="21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35543D" w14:textId="77777777" w:rsidR="00433867" w:rsidRPr="00DC31F2" w:rsidRDefault="00433867" w:rsidP="00294386">
            <w:pPr>
              <w:widowControl/>
              <w:suppressAutoHyphens w:val="0"/>
              <w:spacing w:before="0" w:after="0"/>
              <w:ind w:firstLine="0"/>
              <w:jc w:val="center"/>
              <w:rPr>
                <w:rFonts w:eastAsia="Times New Roman" w:cs="Times New Roman"/>
                <w:kern w:val="0"/>
                <w:lang w:eastAsia="hr-HR" w:bidi="ar-SA"/>
              </w:rPr>
            </w:pPr>
            <w:r w:rsidRPr="00DC31F2">
              <w:rPr>
                <w:rFonts w:eastAsia="Times New Roman" w:cs="Times New Roman"/>
                <w:kern w:val="0"/>
                <w:lang w:eastAsia="hr-HR" w:bidi="ar-SA"/>
              </w:rPr>
              <w:t xml:space="preserve">Zaposleni </w:t>
            </w:r>
          </w:p>
        </w:tc>
        <w:tc>
          <w:tcPr>
            <w:tcW w:w="1003" w:type="dxa"/>
            <w:tcBorders>
              <w:top w:val="single" w:sz="4" w:space="0" w:color="auto"/>
              <w:left w:val="nil"/>
              <w:bottom w:val="single" w:sz="4" w:space="0" w:color="auto"/>
              <w:right w:val="single" w:sz="4" w:space="0" w:color="auto"/>
            </w:tcBorders>
            <w:vAlign w:val="center"/>
          </w:tcPr>
          <w:p w14:paraId="60EDA7C3" w14:textId="77777777" w:rsidR="00433867" w:rsidRPr="00DC31F2" w:rsidRDefault="00433867" w:rsidP="00294386">
            <w:pPr>
              <w:widowControl/>
              <w:suppressAutoHyphens w:val="0"/>
              <w:spacing w:before="0" w:after="0"/>
              <w:ind w:firstLine="0"/>
              <w:jc w:val="center"/>
              <w:rPr>
                <w:rFonts w:eastAsia="Times New Roman" w:cs="Times New Roman"/>
                <w:kern w:val="0"/>
                <w:lang w:eastAsia="hr-HR" w:bidi="ar-SA"/>
              </w:rPr>
            </w:pPr>
            <w:r w:rsidRPr="00DC31F2">
              <w:rPr>
                <w:rFonts w:eastAsia="Times New Roman" w:cs="Times New Roman"/>
                <w:kern w:val="0"/>
                <w:lang w:eastAsia="hr-HR" w:bidi="ar-SA"/>
              </w:rPr>
              <w:t>Broj</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1849CA7F" w14:textId="77777777" w:rsidR="00433867" w:rsidRPr="00DC31F2" w:rsidRDefault="00433867" w:rsidP="00294386">
            <w:pPr>
              <w:widowControl/>
              <w:suppressAutoHyphens w:val="0"/>
              <w:spacing w:before="0" w:after="0"/>
              <w:ind w:firstLine="0"/>
              <w:jc w:val="center"/>
              <w:rPr>
                <w:rFonts w:eastAsia="Times New Roman" w:cs="Times New Roman"/>
                <w:kern w:val="0"/>
                <w:lang w:eastAsia="hr-HR" w:bidi="ar-SA"/>
              </w:rPr>
            </w:pPr>
            <w:r w:rsidRPr="00DC31F2">
              <w:rPr>
                <w:rFonts w:eastAsia="Times New Roman" w:cs="Times New Roman"/>
                <w:kern w:val="0"/>
                <w:lang w:eastAsia="hr-HR" w:bidi="ar-SA"/>
              </w:rPr>
              <w:t>20</w:t>
            </w:r>
          </w:p>
        </w:tc>
        <w:tc>
          <w:tcPr>
            <w:tcW w:w="1470" w:type="dxa"/>
            <w:tcBorders>
              <w:top w:val="single" w:sz="4" w:space="0" w:color="auto"/>
              <w:left w:val="nil"/>
              <w:bottom w:val="single" w:sz="4" w:space="0" w:color="auto"/>
              <w:right w:val="single" w:sz="4" w:space="0" w:color="auto"/>
            </w:tcBorders>
            <w:shd w:val="clear" w:color="auto" w:fill="auto"/>
            <w:vAlign w:val="center"/>
          </w:tcPr>
          <w:p w14:paraId="61EA17C4" w14:textId="77777777" w:rsidR="00433867" w:rsidRPr="00DC31F2" w:rsidRDefault="00433867" w:rsidP="00294386">
            <w:pPr>
              <w:widowControl/>
              <w:suppressAutoHyphens w:val="0"/>
              <w:spacing w:before="0" w:after="0"/>
              <w:ind w:firstLine="0"/>
              <w:jc w:val="center"/>
              <w:rPr>
                <w:rFonts w:eastAsia="Times New Roman" w:cs="Times New Roman"/>
                <w:kern w:val="0"/>
                <w:lang w:eastAsia="hr-HR" w:bidi="ar-SA"/>
              </w:rPr>
            </w:pPr>
            <w:r w:rsidRPr="00DC31F2">
              <w:rPr>
                <w:rFonts w:eastAsia="Times New Roman" w:cs="Times New Roman"/>
                <w:kern w:val="0"/>
                <w:lang w:eastAsia="hr-HR" w:bidi="ar-SA"/>
              </w:rPr>
              <w:t xml:space="preserve">21 </w:t>
            </w:r>
          </w:p>
        </w:tc>
      </w:tr>
      <w:tr w:rsidR="00433867" w:rsidRPr="00DC31F2" w14:paraId="754A40CE" w14:textId="77777777" w:rsidTr="006B1ADD">
        <w:trPr>
          <w:trHeight w:val="564"/>
        </w:trPr>
        <w:tc>
          <w:tcPr>
            <w:tcW w:w="21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3172AD" w14:textId="77777777" w:rsidR="00433867" w:rsidRPr="00DC31F2" w:rsidRDefault="00433867" w:rsidP="00294386">
            <w:pPr>
              <w:widowControl/>
              <w:suppressAutoHyphens w:val="0"/>
              <w:spacing w:before="0" w:after="0"/>
              <w:ind w:firstLine="0"/>
              <w:jc w:val="center"/>
              <w:rPr>
                <w:rFonts w:eastAsia="Times New Roman" w:cs="Times New Roman"/>
                <w:kern w:val="0"/>
                <w:lang w:eastAsia="hr-HR" w:bidi="ar-SA"/>
              </w:rPr>
            </w:pPr>
            <w:r w:rsidRPr="00DC31F2">
              <w:rPr>
                <w:rFonts w:eastAsia="Times New Roman" w:cs="Times New Roman"/>
                <w:kern w:val="0"/>
                <w:lang w:eastAsia="hr-HR" w:bidi="ar-SA"/>
              </w:rPr>
              <w:t>Stručno usavršavanje službenika</w:t>
            </w:r>
          </w:p>
        </w:tc>
        <w:tc>
          <w:tcPr>
            <w:tcW w:w="1003" w:type="dxa"/>
            <w:tcBorders>
              <w:top w:val="single" w:sz="4" w:space="0" w:color="auto"/>
              <w:left w:val="nil"/>
              <w:bottom w:val="single" w:sz="4" w:space="0" w:color="auto"/>
              <w:right w:val="single" w:sz="4" w:space="0" w:color="auto"/>
            </w:tcBorders>
            <w:vAlign w:val="center"/>
          </w:tcPr>
          <w:p w14:paraId="6A0907EC" w14:textId="77777777" w:rsidR="00433867" w:rsidRPr="00DC31F2" w:rsidRDefault="00433867" w:rsidP="00294386">
            <w:pPr>
              <w:widowControl/>
              <w:suppressAutoHyphens w:val="0"/>
              <w:spacing w:before="0" w:after="0"/>
              <w:ind w:firstLine="0"/>
              <w:jc w:val="center"/>
              <w:rPr>
                <w:rFonts w:eastAsia="Times New Roman" w:cs="Times New Roman"/>
                <w:kern w:val="0"/>
                <w:lang w:eastAsia="hr-HR" w:bidi="ar-SA"/>
              </w:rPr>
            </w:pPr>
            <w:r w:rsidRPr="00DC31F2">
              <w:rPr>
                <w:rFonts w:eastAsia="Times New Roman" w:cs="Times New Roman"/>
                <w:kern w:val="0"/>
                <w:lang w:eastAsia="hr-HR" w:bidi="ar-SA"/>
              </w:rPr>
              <w:t>opisno</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7781E7F6" w14:textId="77777777" w:rsidR="00433867" w:rsidRPr="00DC31F2" w:rsidRDefault="00433867" w:rsidP="00294386">
            <w:pPr>
              <w:widowControl/>
              <w:suppressAutoHyphens w:val="0"/>
              <w:spacing w:before="0" w:after="0"/>
              <w:ind w:firstLine="0"/>
              <w:jc w:val="center"/>
              <w:rPr>
                <w:rFonts w:eastAsia="Times New Roman" w:cs="Times New Roman"/>
                <w:kern w:val="0"/>
                <w:sz w:val="22"/>
                <w:szCs w:val="22"/>
                <w:lang w:eastAsia="hr-HR" w:bidi="ar-SA"/>
              </w:rPr>
            </w:pPr>
            <w:r w:rsidRPr="00DC31F2">
              <w:rPr>
                <w:rFonts w:eastAsia="Times New Roman" w:cs="Times New Roman"/>
                <w:kern w:val="0"/>
                <w:sz w:val="22"/>
                <w:szCs w:val="22"/>
                <w:lang w:eastAsia="hr-HR" w:bidi="ar-SA"/>
              </w:rPr>
              <w:t>kontinuirano</w:t>
            </w:r>
          </w:p>
        </w:tc>
        <w:tc>
          <w:tcPr>
            <w:tcW w:w="1470" w:type="dxa"/>
            <w:tcBorders>
              <w:top w:val="single" w:sz="4" w:space="0" w:color="auto"/>
              <w:left w:val="nil"/>
              <w:bottom w:val="single" w:sz="4" w:space="0" w:color="auto"/>
              <w:right w:val="single" w:sz="4" w:space="0" w:color="auto"/>
            </w:tcBorders>
            <w:shd w:val="clear" w:color="auto" w:fill="auto"/>
            <w:vAlign w:val="center"/>
          </w:tcPr>
          <w:p w14:paraId="4DACB28A" w14:textId="77777777" w:rsidR="00433867" w:rsidRPr="00DC31F2" w:rsidRDefault="00433867" w:rsidP="00294386">
            <w:pPr>
              <w:widowControl/>
              <w:suppressAutoHyphens w:val="0"/>
              <w:spacing w:before="0" w:after="0"/>
              <w:ind w:firstLine="0"/>
              <w:jc w:val="center"/>
              <w:rPr>
                <w:rFonts w:eastAsia="Times New Roman" w:cs="Times New Roman"/>
                <w:kern w:val="0"/>
                <w:sz w:val="22"/>
                <w:szCs w:val="22"/>
                <w:lang w:eastAsia="hr-HR" w:bidi="ar-SA"/>
              </w:rPr>
            </w:pPr>
            <w:r w:rsidRPr="00DC31F2">
              <w:rPr>
                <w:rFonts w:eastAsia="Times New Roman" w:cs="Times New Roman"/>
                <w:kern w:val="0"/>
                <w:sz w:val="22"/>
                <w:szCs w:val="22"/>
                <w:lang w:eastAsia="hr-HR" w:bidi="ar-SA"/>
              </w:rPr>
              <w:t>kontinuirano</w:t>
            </w:r>
          </w:p>
        </w:tc>
      </w:tr>
      <w:tr w:rsidR="00433867" w:rsidRPr="00DC31F2" w14:paraId="1F14D401" w14:textId="77777777" w:rsidTr="006B1ADD">
        <w:trPr>
          <w:trHeight w:val="564"/>
        </w:trPr>
        <w:tc>
          <w:tcPr>
            <w:tcW w:w="21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A51586" w14:textId="77777777" w:rsidR="00433867" w:rsidRPr="00DC31F2" w:rsidRDefault="00433867" w:rsidP="00294386">
            <w:pPr>
              <w:widowControl/>
              <w:suppressAutoHyphens w:val="0"/>
              <w:spacing w:before="0" w:after="0"/>
              <w:ind w:firstLine="0"/>
              <w:jc w:val="center"/>
              <w:rPr>
                <w:rFonts w:eastAsia="Times New Roman" w:cs="Times New Roman"/>
                <w:kern w:val="0"/>
                <w:lang w:eastAsia="hr-HR" w:bidi="ar-SA"/>
              </w:rPr>
            </w:pPr>
            <w:r w:rsidRPr="00DC31F2">
              <w:rPr>
                <w:rFonts w:eastAsia="Times New Roman" w:cs="Times New Roman"/>
                <w:kern w:val="0"/>
                <w:lang w:eastAsia="hr-HR" w:bidi="ar-SA"/>
              </w:rPr>
              <w:t>Informatičke kuće čije se aplikacije koriste u radu upravnog tijela</w:t>
            </w:r>
          </w:p>
        </w:tc>
        <w:tc>
          <w:tcPr>
            <w:tcW w:w="1003" w:type="dxa"/>
            <w:tcBorders>
              <w:top w:val="single" w:sz="4" w:space="0" w:color="auto"/>
              <w:left w:val="nil"/>
              <w:bottom w:val="single" w:sz="4" w:space="0" w:color="auto"/>
              <w:right w:val="single" w:sz="4" w:space="0" w:color="auto"/>
            </w:tcBorders>
            <w:vAlign w:val="center"/>
          </w:tcPr>
          <w:p w14:paraId="243784BB" w14:textId="77777777" w:rsidR="00433867" w:rsidRPr="00DC31F2" w:rsidRDefault="00433867" w:rsidP="00294386">
            <w:pPr>
              <w:widowControl/>
              <w:suppressAutoHyphens w:val="0"/>
              <w:spacing w:before="0" w:after="0"/>
              <w:ind w:firstLine="0"/>
              <w:jc w:val="center"/>
              <w:rPr>
                <w:rFonts w:eastAsia="Times New Roman" w:cs="Times New Roman"/>
                <w:kern w:val="0"/>
                <w:lang w:eastAsia="hr-HR" w:bidi="ar-SA"/>
              </w:rPr>
            </w:pPr>
            <w:r w:rsidRPr="00DC31F2">
              <w:rPr>
                <w:rFonts w:eastAsia="Times New Roman" w:cs="Times New Roman"/>
                <w:kern w:val="0"/>
                <w:lang w:eastAsia="hr-HR" w:bidi="ar-SA"/>
              </w:rPr>
              <w:t>Broj</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00EBC59E" w14:textId="77777777" w:rsidR="00433867" w:rsidRPr="00DC31F2" w:rsidRDefault="00433867" w:rsidP="00294386">
            <w:pPr>
              <w:widowControl/>
              <w:suppressAutoHyphens w:val="0"/>
              <w:spacing w:before="0" w:after="0"/>
              <w:ind w:firstLine="0"/>
              <w:jc w:val="center"/>
              <w:rPr>
                <w:rFonts w:eastAsia="Times New Roman" w:cs="Times New Roman"/>
                <w:kern w:val="0"/>
                <w:lang w:eastAsia="hr-HR" w:bidi="ar-SA"/>
              </w:rPr>
            </w:pPr>
            <w:r w:rsidRPr="00DC31F2">
              <w:rPr>
                <w:rFonts w:eastAsia="Times New Roman" w:cs="Times New Roman"/>
                <w:kern w:val="0"/>
                <w:lang w:eastAsia="hr-HR" w:bidi="ar-SA"/>
              </w:rPr>
              <w:t>3</w:t>
            </w:r>
          </w:p>
        </w:tc>
        <w:tc>
          <w:tcPr>
            <w:tcW w:w="1470" w:type="dxa"/>
            <w:tcBorders>
              <w:top w:val="single" w:sz="4" w:space="0" w:color="auto"/>
              <w:left w:val="nil"/>
              <w:bottom w:val="single" w:sz="4" w:space="0" w:color="auto"/>
              <w:right w:val="single" w:sz="4" w:space="0" w:color="auto"/>
            </w:tcBorders>
            <w:shd w:val="clear" w:color="auto" w:fill="auto"/>
            <w:vAlign w:val="center"/>
          </w:tcPr>
          <w:p w14:paraId="7008DD0B" w14:textId="77777777" w:rsidR="00433867" w:rsidRPr="00DC31F2" w:rsidRDefault="00433867" w:rsidP="00294386">
            <w:pPr>
              <w:widowControl/>
              <w:suppressAutoHyphens w:val="0"/>
              <w:spacing w:before="0" w:after="0"/>
              <w:ind w:firstLine="0"/>
              <w:jc w:val="center"/>
              <w:rPr>
                <w:rFonts w:eastAsia="Times New Roman" w:cs="Times New Roman"/>
                <w:kern w:val="0"/>
                <w:lang w:eastAsia="hr-HR" w:bidi="ar-SA"/>
              </w:rPr>
            </w:pPr>
            <w:r w:rsidRPr="00DC31F2">
              <w:rPr>
                <w:rFonts w:eastAsia="Times New Roman" w:cs="Times New Roman"/>
                <w:kern w:val="0"/>
                <w:lang w:eastAsia="hr-HR" w:bidi="ar-SA"/>
              </w:rPr>
              <w:t>3</w:t>
            </w:r>
          </w:p>
        </w:tc>
      </w:tr>
      <w:tr w:rsidR="00433867" w:rsidRPr="00DC31F2" w14:paraId="5ED18B02" w14:textId="77777777" w:rsidTr="006B1ADD">
        <w:trPr>
          <w:trHeight w:val="564"/>
        </w:trPr>
        <w:tc>
          <w:tcPr>
            <w:tcW w:w="21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15E3AE" w14:textId="77777777" w:rsidR="00433867" w:rsidRPr="00DC31F2" w:rsidRDefault="00433867" w:rsidP="00294386">
            <w:pPr>
              <w:widowControl/>
              <w:suppressAutoHyphens w:val="0"/>
              <w:spacing w:before="0" w:after="0"/>
              <w:ind w:firstLine="0"/>
              <w:jc w:val="center"/>
              <w:rPr>
                <w:rFonts w:eastAsia="Times New Roman" w:cs="Times New Roman"/>
                <w:kern w:val="0"/>
                <w:lang w:eastAsia="hr-HR" w:bidi="ar-SA"/>
              </w:rPr>
            </w:pPr>
            <w:r w:rsidRPr="00DC31F2">
              <w:rPr>
                <w:rFonts w:eastAsia="Times New Roman" w:cs="Times New Roman"/>
                <w:kern w:val="0"/>
                <w:lang w:eastAsia="hr-HR" w:bidi="ar-SA"/>
              </w:rPr>
              <w:t>Nabava opreme i prijevoznih sredstava</w:t>
            </w:r>
          </w:p>
        </w:tc>
        <w:tc>
          <w:tcPr>
            <w:tcW w:w="1003" w:type="dxa"/>
            <w:tcBorders>
              <w:top w:val="single" w:sz="4" w:space="0" w:color="auto"/>
              <w:left w:val="nil"/>
              <w:bottom w:val="single" w:sz="4" w:space="0" w:color="auto"/>
              <w:right w:val="single" w:sz="4" w:space="0" w:color="auto"/>
            </w:tcBorders>
            <w:vAlign w:val="center"/>
          </w:tcPr>
          <w:p w14:paraId="4BCC88B1" w14:textId="77777777" w:rsidR="00433867" w:rsidRPr="00DC31F2" w:rsidRDefault="00433867" w:rsidP="00294386">
            <w:pPr>
              <w:widowControl/>
              <w:suppressAutoHyphens w:val="0"/>
              <w:spacing w:before="0" w:after="0"/>
              <w:ind w:firstLine="0"/>
              <w:jc w:val="center"/>
              <w:rPr>
                <w:rFonts w:eastAsia="Times New Roman" w:cs="Times New Roman"/>
                <w:kern w:val="0"/>
                <w:lang w:eastAsia="hr-HR" w:bidi="ar-SA"/>
              </w:rPr>
            </w:pPr>
            <w:r w:rsidRPr="00DC31F2">
              <w:rPr>
                <w:rFonts w:eastAsia="Times New Roman" w:cs="Times New Roman"/>
                <w:kern w:val="0"/>
                <w:lang w:eastAsia="hr-HR" w:bidi="ar-SA"/>
              </w:rPr>
              <w:t>opisno</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00A4B929" w14:textId="77777777" w:rsidR="00433867" w:rsidRPr="00DC31F2" w:rsidRDefault="00433867" w:rsidP="00294386">
            <w:pPr>
              <w:widowControl/>
              <w:suppressAutoHyphens w:val="0"/>
              <w:spacing w:before="0" w:after="0"/>
              <w:ind w:firstLine="0"/>
              <w:jc w:val="center"/>
              <w:rPr>
                <w:rFonts w:eastAsia="Times New Roman" w:cs="Times New Roman"/>
                <w:kern w:val="0"/>
                <w:sz w:val="22"/>
                <w:szCs w:val="22"/>
                <w:lang w:eastAsia="hr-HR" w:bidi="ar-SA"/>
              </w:rPr>
            </w:pPr>
            <w:r w:rsidRPr="00DC31F2">
              <w:rPr>
                <w:rFonts w:eastAsia="Times New Roman" w:cs="Times New Roman"/>
                <w:kern w:val="0"/>
                <w:sz w:val="22"/>
                <w:szCs w:val="22"/>
                <w:lang w:eastAsia="hr-HR" w:bidi="ar-SA"/>
              </w:rPr>
              <w:t>kontinuirano</w:t>
            </w:r>
          </w:p>
        </w:tc>
        <w:tc>
          <w:tcPr>
            <w:tcW w:w="1470" w:type="dxa"/>
            <w:tcBorders>
              <w:top w:val="single" w:sz="4" w:space="0" w:color="auto"/>
              <w:left w:val="nil"/>
              <w:bottom w:val="single" w:sz="4" w:space="0" w:color="auto"/>
              <w:right w:val="single" w:sz="4" w:space="0" w:color="auto"/>
            </w:tcBorders>
            <w:shd w:val="clear" w:color="auto" w:fill="auto"/>
            <w:vAlign w:val="center"/>
          </w:tcPr>
          <w:p w14:paraId="4A5FF89D" w14:textId="77777777" w:rsidR="00433867" w:rsidRPr="00DC31F2" w:rsidRDefault="00433867" w:rsidP="00294386">
            <w:pPr>
              <w:widowControl/>
              <w:suppressAutoHyphens w:val="0"/>
              <w:spacing w:before="0" w:after="0"/>
              <w:ind w:firstLine="0"/>
              <w:jc w:val="center"/>
              <w:rPr>
                <w:rFonts w:eastAsia="Times New Roman" w:cs="Times New Roman"/>
                <w:kern w:val="0"/>
                <w:sz w:val="22"/>
                <w:szCs w:val="22"/>
                <w:lang w:eastAsia="hr-HR" w:bidi="ar-SA"/>
              </w:rPr>
            </w:pPr>
            <w:r w:rsidRPr="00DC31F2">
              <w:rPr>
                <w:rFonts w:eastAsia="Times New Roman" w:cs="Times New Roman"/>
                <w:kern w:val="0"/>
                <w:sz w:val="22"/>
                <w:szCs w:val="22"/>
                <w:lang w:eastAsia="hr-HR" w:bidi="ar-SA"/>
              </w:rPr>
              <w:t>kontinuirano</w:t>
            </w:r>
          </w:p>
        </w:tc>
      </w:tr>
    </w:tbl>
    <w:p w14:paraId="27CEA737" w14:textId="77777777" w:rsidR="00433867" w:rsidRPr="007B5593" w:rsidRDefault="00433867" w:rsidP="00433867">
      <w:pPr>
        <w:rPr>
          <w:color w:val="FF0000"/>
          <w:lang w:eastAsia="en-US" w:bidi="ar-SA"/>
        </w:rPr>
      </w:pPr>
    </w:p>
    <w:p w14:paraId="3DF1BA81" w14:textId="77777777" w:rsidR="00433867" w:rsidRPr="007B5593" w:rsidRDefault="00433867" w:rsidP="00433867">
      <w:pPr>
        <w:rPr>
          <w:color w:val="FF0000"/>
          <w:lang w:eastAsia="en-US" w:bidi="ar-SA"/>
        </w:rPr>
      </w:pPr>
    </w:p>
    <w:p w14:paraId="7D8CB250" w14:textId="77777777" w:rsidR="00433867" w:rsidRPr="009C72C1" w:rsidRDefault="00433867" w:rsidP="00433867">
      <w:pPr>
        <w:tabs>
          <w:tab w:val="left" w:pos="2835"/>
        </w:tabs>
        <w:spacing w:line="360" w:lineRule="auto"/>
        <w:ind w:left="2835" w:hanging="2268"/>
        <w:rPr>
          <w:b/>
          <w:bCs/>
        </w:rPr>
      </w:pPr>
      <w:r w:rsidRPr="006B1ADD">
        <w:rPr>
          <w:rFonts w:cs="Arial"/>
        </w:rPr>
        <w:t>NAZIV</w:t>
      </w:r>
      <w:r w:rsidRPr="006B1ADD">
        <w:t xml:space="preserve"> PROGRAMA:</w:t>
      </w:r>
      <w:r w:rsidRPr="006B1ADD">
        <w:rPr>
          <w:b/>
          <w:bCs/>
        </w:rPr>
        <w:t xml:space="preserve"> 2002 Upravljanje i gospodarenje imovinom</w:t>
      </w:r>
    </w:p>
    <w:p w14:paraId="19A1A3E5" w14:textId="77777777" w:rsidR="00433867" w:rsidRPr="009C72C1" w:rsidRDefault="00433867" w:rsidP="00433867">
      <w:r w:rsidRPr="009C72C1">
        <w:t>OPIS PROGRAMA</w:t>
      </w:r>
    </w:p>
    <w:p w14:paraId="69195358" w14:textId="77777777" w:rsidR="00433867" w:rsidRPr="009C72C1" w:rsidRDefault="00433867" w:rsidP="00433867">
      <w:r>
        <w:rPr>
          <w:rFonts w:cs="Times New Roman"/>
        </w:rPr>
        <w:t>Izmjenama i dopunama p</w:t>
      </w:r>
      <w:r w:rsidRPr="009C72C1">
        <w:rPr>
          <w:rFonts w:cs="Times New Roman"/>
        </w:rPr>
        <w:t>rogram</w:t>
      </w:r>
      <w:r>
        <w:rPr>
          <w:rFonts w:cs="Times New Roman"/>
        </w:rPr>
        <w:t>a</w:t>
      </w:r>
      <w:r w:rsidRPr="009C72C1">
        <w:t xml:space="preserve"> upravljanja imovinom Općine Vrsar-Orsera za 2024. godinu određuju se potrebe i rashodi vezani uz kapitalna ulaganja u nekretnine u vlasništvu </w:t>
      </w:r>
      <w:r w:rsidRPr="009C72C1">
        <w:lastRenderedPageBreak/>
        <w:t>Općine Vrsar-Orsera, te kupnju nekretnina za potrebe Općine Vrsar-Orsera.</w:t>
      </w:r>
    </w:p>
    <w:p w14:paraId="0B9F37EE" w14:textId="77777777" w:rsidR="00433867" w:rsidRPr="00CC5D3B" w:rsidRDefault="00433867" w:rsidP="00433867"/>
    <w:p w14:paraId="76315A95" w14:textId="77777777" w:rsidR="00433867" w:rsidRPr="00CC5D3B" w:rsidRDefault="00433867" w:rsidP="00433867">
      <w:r w:rsidRPr="00CC5D3B">
        <w:t>ZAKONSKE I DRUGE OSNOVE:</w:t>
      </w:r>
    </w:p>
    <w:p w14:paraId="5E6CFE03" w14:textId="77777777" w:rsidR="00433867" w:rsidRPr="00CC5D3B" w:rsidRDefault="00433867" w:rsidP="00433867">
      <w:pPr>
        <w:pStyle w:val="Odlomakpopisa"/>
        <w:numPr>
          <w:ilvl w:val="0"/>
          <w:numId w:val="6"/>
        </w:numPr>
        <w:ind w:left="714" w:hanging="357"/>
      </w:pPr>
      <w:r w:rsidRPr="00CC5D3B">
        <w:rPr>
          <w:rFonts w:cs="Arial"/>
          <w:bCs/>
        </w:rPr>
        <w:t>Zakon</w:t>
      </w:r>
      <w:r w:rsidRPr="00CC5D3B">
        <w:rPr>
          <w:szCs w:val="24"/>
        </w:rPr>
        <w:t xml:space="preserve"> o vlasništvu i drugim stvarnim pravima (NN, br. 91/96., 68/98., 137/99., 22/00., </w:t>
      </w:r>
      <w:r w:rsidRPr="00CC5D3B">
        <w:t>73/00., 114/01., 79/06., 141/06., 146/08., 38/09., 153/09., 143/12, 152/14, 81/15 i 94/17)</w:t>
      </w:r>
    </w:p>
    <w:p w14:paraId="1659AAE9" w14:textId="77777777" w:rsidR="00433867" w:rsidRPr="00CC5D3B" w:rsidRDefault="00433867" w:rsidP="00433867">
      <w:pPr>
        <w:pStyle w:val="Odlomakpopisa"/>
        <w:numPr>
          <w:ilvl w:val="0"/>
          <w:numId w:val="6"/>
        </w:numPr>
        <w:ind w:left="714" w:hanging="357"/>
        <w:rPr>
          <w:szCs w:val="24"/>
        </w:rPr>
      </w:pPr>
      <w:r w:rsidRPr="00CC5D3B">
        <w:rPr>
          <w:rFonts w:cs="Arial"/>
          <w:bCs/>
        </w:rPr>
        <w:t>Zakon</w:t>
      </w:r>
      <w:r w:rsidRPr="00CC5D3B">
        <w:rPr>
          <w:szCs w:val="24"/>
        </w:rPr>
        <w:t xml:space="preserve"> o zemljišnim knjigama (NN, br. 63/19, 128/22, 155/23)</w:t>
      </w:r>
    </w:p>
    <w:p w14:paraId="08FE5CC1" w14:textId="77777777" w:rsidR="00433867" w:rsidRPr="00CC5D3B" w:rsidRDefault="00433867" w:rsidP="00433867">
      <w:pPr>
        <w:pStyle w:val="Odlomakpopisa"/>
        <w:numPr>
          <w:ilvl w:val="0"/>
          <w:numId w:val="6"/>
        </w:numPr>
        <w:ind w:left="714" w:hanging="357"/>
        <w:rPr>
          <w:szCs w:val="24"/>
        </w:rPr>
      </w:pPr>
      <w:r w:rsidRPr="00CC5D3B">
        <w:rPr>
          <w:rFonts w:cs="Arial"/>
          <w:bCs/>
        </w:rPr>
        <w:t>Zakon</w:t>
      </w:r>
      <w:r w:rsidRPr="00CC5D3B">
        <w:rPr>
          <w:szCs w:val="24"/>
        </w:rPr>
        <w:t xml:space="preserve"> o prostornom uređenju (NN, br. 153/13, 65/17, 114/18, 39/19, 98/19, 67/23) </w:t>
      </w:r>
    </w:p>
    <w:p w14:paraId="2138FCC1" w14:textId="77777777" w:rsidR="00433867" w:rsidRPr="00CC5D3B" w:rsidRDefault="00433867" w:rsidP="00433867">
      <w:pPr>
        <w:pStyle w:val="Odlomakpopisa"/>
        <w:numPr>
          <w:ilvl w:val="0"/>
          <w:numId w:val="6"/>
        </w:numPr>
        <w:ind w:left="714" w:hanging="357"/>
        <w:rPr>
          <w:szCs w:val="24"/>
        </w:rPr>
      </w:pPr>
      <w:r w:rsidRPr="00CC5D3B">
        <w:rPr>
          <w:rFonts w:cs="Arial"/>
          <w:bCs/>
        </w:rPr>
        <w:t>Zakon</w:t>
      </w:r>
      <w:r w:rsidRPr="00CC5D3B">
        <w:rPr>
          <w:szCs w:val="24"/>
        </w:rPr>
        <w:t xml:space="preserve"> o gradnji (NN, br. 153/13, 20/17, 39/19 i 125/19)</w:t>
      </w:r>
    </w:p>
    <w:p w14:paraId="22454B23" w14:textId="77777777" w:rsidR="00433867" w:rsidRPr="00CC5D3B" w:rsidRDefault="00433867" w:rsidP="00433867">
      <w:pPr>
        <w:pStyle w:val="Odlomakpopisa"/>
        <w:numPr>
          <w:ilvl w:val="0"/>
          <w:numId w:val="6"/>
        </w:numPr>
        <w:ind w:left="714" w:hanging="357"/>
        <w:rPr>
          <w:szCs w:val="24"/>
        </w:rPr>
      </w:pPr>
      <w:r w:rsidRPr="00CC5D3B">
        <w:rPr>
          <w:rFonts w:cs="Arial"/>
          <w:bCs/>
        </w:rPr>
        <w:t>Zakon</w:t>
      </w:r>
      <w:r w:rsidRPr="00CC5D3B">
        <w:rPr>
          <w:szCs w:val="24"/>
        </w:rPr>
        <w:t xml:space="preserve"> o prodaji stanova na kojima postoji stanarsko pravo (NN, br. 43/92, 69/92, 87/92, </w:t>
      </w:r>
      <w:r w:rsidRPr="00CC5D3B">
        <w:t>25/93, 26/93, 48/93, 2/94, 44/94, 47/94, 58/95, 103/95, 11/96, 76/96, 111/96, 11/97, 103/97, 119/97, 68/98, 163/98, 22/99, 96/99, 120/00, 94/01 i 78/02)</w:t>
      </w:r>
    </w:p>
    <w:p w14:paraId="57603B14" w14:textId="77777777" w:rsidR="00433867" w:rsidRPr="00CC5D3B" w:rsidRDefault="00433867" w:rsidP="00433867">
      <w:pPr>
        <w:pStyle w:val="Odlomakpopisa"/>
        <w:numPr>
          <w:ilvl w:val="0"/>
          <w:numId w:val="6"/>
        </w:numPr>
        <w:ind w:left="714" w:hanging="357"/>
      </w:pPr>
      <w:r w:rsidRPr="00CC5D3B">
        <w:rPr>
          <w:rFonts w:cs="Arial"/>
          <w:bCs/>
        </w:rPr>
        <w:t>Zakon</w:t>
      </w:r>
      <w:r w:rsidRPr="00CC5D3B">
        <w:rPr>
          <w:szCs w:val="24"/>
        </w:rPr>
        <w:t xml:space="preserve"> o obveznim odnosima (NN, br. 35/05, 41/08, 125/11, 78/15, 29/18, 126/21, 114/22, 156/22</w:t>
      </w:r>
      <w:r>
        <w:rPr>
          <w:szCs w:val="24"/>
        </w:rPr>
        <w:t>, 155/23</w:t>
      </w:r>
      <w:r w:rsidRPr="00CC5D3B">
        <w:rPr>
          <w:szCs w:val="24"/>
        </w:rPr>
        <w:t>)</w:t>
      </w:r>
    </w:p>
    <w:p w14:paraId="21C76567" w14:textId="77777777" w:rsidR="00433867" w:rsidRPr="00E75779" w:rsidRDefault="00433867" w:rsidP="00433867">
      <w:pPr>
        <w:pStyle w:val="Odlomakpopisa"/>
        <w:numPr>
          <w:ilvl w:val="0"/>
          <w:numId w:val="6"/>
        </w:numPr>
        <w:ind w:left="714" w:hanging="357"/>
      </w:pPr>
      <w:r w:rsidRPr="00E75779">
        <w:rPr>
          <w:rFonts w:cs="Arial"/>
          <w:bCs/>
        </w:rPr>
        <w:t>Zakon</w:t>
      </w:r>
      <w:r w:rsidRPr="00E75779">
        <w:t xml:space="preserve"> o postupanju s nezakonito izgrađenim zgradama (NN, br. 86/12, 143/13, i 65/17 i 14/19) </w:t>
      </w:r>
    </w:p>
    <w:p w14:paraId="7989F2E9" w14:textId="77777777" w:rsidR="00433867" w:rsidRPr="00E75779" w:rsidRDefault="00433867" w:rsidP="00433867">
      <w:pPr>
        <w:pStyle w:val="Odlomakpopisa"/>
        <w:numPr>
          <w:ilvl w:val="0"/>
          <w:numId w:val="6"/>
        </w:numPr>
        <w:ind w:left="714" w:hanging="357"/>
      </w:pPr>
      <w:r w:rsidRPr="00E75779">
        <w:rPr>
          <w:rFonts w:cs="Arial"/>
          <w:bCs/>
        </w:rPr>
        <w:t>Zakon</w:t>
      </w:r>
      <w:r w:rsidRPr="00E75779">
        <w:t xml:space="preserve"> o zaštiti i očuvanju kulturnih dobara (NN, br. 69/99, 151/03, 157/03, 100/04, 87/09, 88/10, 61/11, 25/12, 136/12, 157/13, 152/14, 98/15, 44/17, 90/18, 32/20, 62/20, 117/21 i 114/22) </w:t>
      </w:r>
    </w:p>
    <w:p w14:paraId="3C38D453" w14:textId="77777777" w:rsidR="00433867" w:rsidRPr="00E75779" w:rsidRDefault="00433867" w:rsidP="00433867">
      <w:pPr>
        <w:pStyle w:val="Odlomakpopisa"/>
        <w:numPr>
          <w:ilvl w:val="0"/>
          <w:numId w:val="6"/>
        </w:numPr>
        <w:ind w:left="714" w:hanging="357"/>
      </w:pPr>
      <w:r w:rsidRPr="00E75779">
        <w:rPr>
          <w:rFonts w:cs="Arial"/>
          <w:bCs/>
        </w:rPr>
        <w:t>Zakon</w:t>
      </w:r>
      <w:r w:rsidRPr="00E75779">
        <w:t xml:space="preserve"> o državnoj izmjeri i katastru nekretnina (NN, br. 112/18 i 39/22)</w:t>
      </w:r>
    </w:p>
    <w:p w14:paraId="6B363B68" w14:textId="77777777" w:rsidR="00433867" w:rsidRPr="00E75779" w:rsidRDefault="00433867" w:rsidP="00433867">
      <w:pPr>
        <w:pStyle w:val="Odlomakpopisa"/>
        <w:numPr>
          <w:ilvl w:val="0"/>
          <w:numId w:val="6"/>
        </w:numPr>
        <w:ind w:left="714" w:hanging="357"/>
      </w:pPr>
      <w:r w:rsidRPr="00E75779">
        <w:rPr>
          <w:rFonts w:cs="Arial"/>
          <w:bCs/>
        </w:rPr>
        <w:t>Zakon</w:t>
      </w:r>
      <w:r w:rsidRPr="00E75779">
        <w:t xml:space="preserve"> o zakupu i kupoprodaji poslovnog prostora (NN, broj 125/11, 64/15 i 112/18)</w:t>
      </w:r>
    </w:p>
    <w:p w14:paraId="1A91FB05" w14:textId="77777777" w:rsidR="00433867" w:rsidRPr="00E75779" w:rsidRDefault="00433867" w:rsidP="00433867">
      <w:pPr>
        <w:pStyle w:val="Odlomakpopisa"/>
        <w:numPr>
          <w:ilvl w:val="0"/>
          <w:numId w:val="6"/>
        </w:numPr>
        <w:ind w:left="714" w:hanging="357"/>
      </w:pPr>
      <w:r w:rsidRPr="00E75779">
        <w:rPr>
          <w:rFonts w:cs="Arial"/>
          <w:bCs/>
        </w:rPr>
        <w:t>Zakon</w:t>
      </w:r>
      <w:r w:rsidRPr="00E75779">
        <w:t xml:space="preserve"> o procjeni vrijednosti nekretnina (NN, broj 78/15.) </w:t>
      </w:r>
    </w:p>
    <w:p w14:paraId="6D57BA91" w14:textId="77777777" w:rsidR="00433867" w:rsidRPr="00716537" w:rsidRDefault="00433867" w:rsidP="00433867">
      <w:pPr>
        <w:pStyle w:val="Odlomakpopisa"/>
        <w:numPr>
          <w:ilvl w:val="0"/>
          <w:numId w:val="6"/>
        </w:numPr>
        <w:ind w:left="714" w:hanging="357"/>
      </w:pPr>
      <w:r w:rsidRPr="00716537">
        <w:rPr>
          <w:rFonts w:cs="Arial"/>
          <w:bCs/>
        </w:rPr>
        <w:t>Zakon</w:t>
      </w:r>
      <w:r w:rsidRPr="00716537">
        <w:t xml:space="preserve"> o izvlaštenju i određivanju naknade (NN, broj 74/14, 69/17 i 98/19) </w:t>
      </w:r>
    </w:p>
    <w:p w14:paraId="599D3F04" w14:textId="77777777" w:rsidR="00433867" w:rsidRPr="00716537" w:rsidRDefault="00433867" w:rsidP="00433867">
      <w:pPr>
        <w:pStyle w:val="Odlomakpopisa"/>
        <w:numPr>
          <w:ilvl w:val="0"/>
          <w:numId w:val="6"/>
        </w:numPr>
        <w:ind w:left="714" w:hanging="357"/>
      </w:pPr>
      <w:r w:rsidRPr="00716537">
        <w:rPr>
          <w:rFonts w:cs="Arial"/>
          <w:bCs/>
        </w:rPr>
        <w:t>Zakon</w:t>
      </w:r>
      <w:r w:rsidRPr="00716537">
        <w:t xml:space="preserve"> o lokalnoj i područnoj (regionalnoj) samoupravi (NN, broj 33/01, 60/01, 129/05, 109/07, 36/09, 125/08, 36/09, 150/11, 144/12, 19/13, 137/15, 123/17, 98/19 i 144/20)</w:t>
      </w:r>
    </w:p>
    <w:p w14:paraId="00875D7D" w14:textId="77777777" w:rsidR="00433867" w:rsidRPr="00716537" w:rsidRDefault="00433867" w:rsidP="00433867">
      <w:pPr>
        <w:pStyle w:val="Odlomakpopisa"/>
        <w:numPr>
          <w:ilvl w:val="0"/>
          <w:numId w:val="6"/>
        </w:numPr>
        <w:ind w:left="714" w:hanging="357"/>
      </w:pPr>
      <w:r w:rsidRPr="00716537">
        <w:rPr>
          <w:rFonts w:cs="Arial"/>
          <w:bCs/>
        </w:rPr>
        <w:t>Statut</w:t>
      </w:r>
      <w:r w:rsidRPr="00716537">
        <w:t xml:space="preserve"> Općine Vrsar-Orsera (Službene novine Općine Vrsar-Orsera 2/21) </w:t>
      </w:r>
    </w:p>
    <w:p w14:paraId="641A4080" w14:textId="77777777" w:rsidR="00433867" w:rsidRPr="00DC7771" w:rsidRDefault="00433867" w:rsidP="00433867">
      <w:pPr>
        <w:pStyle w:val="Odlomakpopisa"/>
        <w:numPr>
          <w:ilvl w:val="0"/>
          <w:numId w:val="6"/>
        </w:numPr>
        <w:ind w:left="714" w:hanging="357"/>
      </w:pPr>
      <w:r w:rsidRPr="00DC7771">
        <w:rPr>
          <w:rFonts w:cs="Arial"/>
          <w:bCs/>
        </w:rPr>
        <w:t>Odluka</w:t>
      </w:r>
      <w:r w:rsidRPr="00DC7771">
        <w:t xml:space="preserve"> o gospodarenju nekretninama u vlasništvu Općine Vrsar -Orsera (Službene novine Općine Vrsar-Orsera (10/22, 3/24)</w:t>
      </w:r>
    </w:p>
    <w:p w14:paraId="5E296244" w14:textId="77777777" w:rsidR="00433867" w:rsidRPr="00DF3A91" w:rsidRDefault="00433867" w:rsidP="00433867">
      <w:pPr>
        <w:pStyle w:val="Odlomakpopisa"/>
        <w:numPr>
          <w:ilvl w:val="0"/>
          <w:numId w:val="6"/>
        </w:numPr>
        <w:ind w:left="714" w:hanging="357"/>
      </w:pPr>
      <w:r w:rsidRPr="00DF3A91">
        <w:rPr>
          <w:rFonts w:cs="Arial"/>
          <w:bCs/>
        </w:rPr>
        <w:t>Pravilnik</w:t>
      </w:r>
      <w:r w:rsidRPr="00DF3A91">
        <w:t xml:space="preserve"> o davanju u zakup zemljišta u vlasništvu Općine Vrsar-Orsera (Službene novine Općine Vrsar-Orsera 1/23) </w:t>
      </w:r>
    </w:p>
    <w:p w14:paraId="74ABA1FE" w14:textId="77777777" w:rsidR="00433867" w:rsidRPr="00DF3A91" w:rsidRDefault="00433867" w:rsidP="00433867">
      <w:pPr>
        <w:pStyle w:val="Odlomakpopisa"/>
        <w:numPr>
          <w:ilvl w:val="0"/>
          <w:numId w:val="6"/>
        </w:numPr>
        <w:ind w:left="714" w:hanging="357"/>
      </w:pPr>
      <w:r w:rsidRPr="00DF3A91">
        <w:rPr>
          <w:rFonts w:cs="Arial"/>
          <w:bCs/>
        </w:rPr>
        <w:t>Odluka</w:t>
      </w:r>
      <w:r w:rsidRPr="00DF3A91">
        <w:t xml:space="preserve"> o zakupu i kupoprodaji poslovnih prostora (Službene novine Općine Vrsar-Orsera, 10/22)</w:t>
      </w:r>
      <w:bookmarkStart w:id="35" w:name="_Hlk518470297"/>
    </w:p>
    <w:p w14:paraId="77727E90" w14:textId="77777777" w:rsidR="00433867" w:rsidRPr="00DF3A91" w:rsidRDefault="00433867" w:rsidP="00433867">
      <w:pPr>
        <w:pStyle w:val="Odlomakpopisa"/>
        <w:numPr>
          <w:ilvl w:val="0"/>
          <w:numId w:val="6"/>
        </w:numPr>
        <w:ind w:left="714" w:hanging="357"/>
      </w:pPr>
      <w:r w:rsidRPr="00DF3A91">
        <w:rPr>
          <w:rFonts w:cs="Arial"/>
          <w:bCs/>
        </w:rPr>
        <w:t>Odluka</w:t>
      </w:r>
      <w:r w:rsidRPr="00DF3A91">
        <w:t xml:space="preserve"> o imenovanju članova Povjerenstva za procjenu tržišne vrijednosti nekretnina (Službene novine Općine Vrsar-Orsera broj 1/17)</w:t>
      </w:r>
      <w:bookmarkStart w:id="36" w:name="_Hlk119671792"/>
      <w:bookmarkEnd w:id="35"/>
    </w:p>
    <w:p w14:paraId="7E6E4CB9" w14:textId="77777777" w:rsidR="00433867" w:rsidRPr="00DF3A91" w:rsidRDefault="00433867" w:rsidP="00433867">
      <w:pPr>
        <w:pStyle w:val="Odlomakpopisa"/>
        <w:numPr>
          <w:ilvl w:val="0"/>
          <w:numId w:val="6"/>
        </w:numPr>
        <w:ind w:left="714" w:hanging="357"/>
      </w:pPr>
      <w:r w:rsidRPr="00DF3A91">
        <w:rPr>
          <w:rFonts w:cs="Arial"/>
          <w:bCs/>
        </w:rPr>
        <w:t>Odluka</w:t>
      </w:r>
      <w:r w:rsidRPr="00DF3A91">
        <w:t xml:space="preserve"> o najmu stanova u vlasništvu Općine Vrsar-Orsera zaštićenim najmoprimcima i osobama u socijalnoj potrebi (Službene novine Općine Vrsar-Orsera 3/08)</w:t>
      </w:r>
    </w:p>
    <w:p w14:paraId="6882637E" w14:textId="77777777" w:rsidR="00433867" w:rsidRPr="007B5593" w:rsidRDefault="00433867" w:rsidP="00433867">
      <w:pPr>
        <w:spacing w:line="259" w:lineRule="auto"/>
        <w:rPr>
          <w:rFonts w:eastAsia="Calibri"/>
          <w:color w:val="FF0000"/>
          <w:lang w:eastAsia="en-US"/>
        </w:rPr>
      </w:pPr>
    </w:p>
    <w:p w14:paraId="6D2FD693" w14:textId="77777777" w:rsidR="00433867" w:rsidRPr="00DF3A91" w:rsidRDefault="00433867" w:rsidP="00433867">
      <w:pPr>
        <w:spacing w:line="259" w:lineRule="auto"/>
        <w:rPr>
          <w:rFonts w:eastAsia="Calibri"/>
          <w:lang w:eastAsia="en-US"/>
        </w:rPr>
      </w:pPr>
      <w:r w:rsidRPr="00DF3A91">
        <w:rPr>
          <w:rFonts w:eastAsia="Calibri"/>
          <w:lang w:eastAsia="en-US"/>
        </w:rPr>
        <w:t>OBRAZLOŽENJE AKTIVNOSTI/PROJEKTA:</w:t>
      </w:r>
    </w:p>
    <w:p w14:paraId="5F47C4A1" w14:textId="77777777" w:rsidR="00433867" w:rsidRPr="00DF3A91" w:rsidRDefault="00433867" w:rsidP="00433867">
      <w:pPr>
        <w:spacing w:before="240" w:line="259" w:lineRule="auto"/>
        <w:rPr>
          <w:rFonts w:eastAsia="Calibri"/>
          <w:b/>
          <w:bCs/>
          <w:lang w:eastAsia="en-US"/>
        </w:rPr>
      </w:pPr>
      <w:r w:rsidRPr="00DF3A91">
        <w:rPr>
          <w:rFonts w:eastAsia="Calibri"/>
          <w:b/>
          <w:bCs/>
          <w:lang w:eastAsia="en-US"/>
        </w:rPr>
        <w:t>Aktivnost:</w:t>
      </w:r>
      <w:r w:rsidRPr="00DF3A91">
        <w:t xml:space="preserve"> </w:t>
      </w:r>
      <w:r w:rsidRPr="00DF3A91">
        <w:rPr>
          <w:b/>
          <w:bCs/>
        </w:rPr>
        <w:t>A200201</w:t>
      </w:r>
      <w:r w:rsidRPr="00DF3A91">
        <w:rPr>
          <w:rFonts w:eastAsia="Calibri"/>
          <w:b/>
          <w:bCs/>
          <w:lang w:eastAsia="en-US"/>
        </w:rPr>
        <w:t xml:space="preserve"> Redovno </w:t>
      </w:r>
      <w:r w:rsidRPr="00DF3A91">
        <w:rPr>
          <w:b/>
          <w:bCs/>
        </w:rPr>
        <w:t>korištenje</w:t>
      </w:r>
      <w:r w:rsidRPr="00DF3A91">
        <w:rPr>
          <w:rFonts w:eastAsia="Calibri"/>
          <w:b/>
          <w:bCs/>
          <w:lang w:eastAsia="en-US"/>
        </w:rPr>
        <w:t xml:space="preserve"> i upravljanje imovinom</w:t>
      </w:r>
    </w:p>
    <w:p w14:paraId="5F4F3ECF" w14:textId="77777777" w:rsidR="00433867" w:rsidRPr="00DF3A91" w:rsidRDefault="00433867" w:rsidP="00433867">
      <w:pPr>
        <w:rPr>
          <w:rFonts w:eastAsia="Calibri"/>
          <w:lang w:eastAsia="en-US"/>
        </w:rPr>
      </w:pPr>
      <w:r w:rsidRPr="00DF3A91">
        <w:rPr>
          <w:rFonts w:cs="Times New Roman"/>
        </w:rPr>
        <w:t>Ovom</w:t>
      </w:r>
      <w:r w:rsidRPr="00DF3A91">
        <w:rPr>
          <w:rFonts w:eastAsia="Calibri"/>
          <w:lang w:eastAsia="en-US"/>
        </w:rPr>
        <w:t xml:space="preserve"> aktivnošću predviđeno</w:t>
      </w:r>
      <w:r w:rsidRPr="001C599F">
        <w:rPr>
          <w:rFonts w:eastAsia="Calibri"/>
          <w:lang w:eastAsia="en-US"/>
        </w:rPr>
        <w:t xml:space="preserve"> je 388.207,00 EUR </w:t>
      </w:r>
      <w:r w:rsidRPr="00DF3A91">
        <w:rPr>
          <w:rFonts w:eastAsia="Calibri"/>
          <w:lang w:eastAsia="en-US"/>
        </w:rPr>
        <w:t>za potrebe redovnog korištenja i upravljanja imovinom. Između ostalog ovom aktivnošću predviđena su sredstva za energiju, za usluge tekućeg i investicijsko održavanje objekata, namještaja i opreme te prijevoznog sredstva. Predviđena su sredstva za geodetsko snimanje komunalne infrastrukture, za intelektualne i osobne usluge. Predviđena su sredstva za razne naknade, premije osiguranja, pristojbe i sudske troškove. Predviđena su sredstva za bankarske usluge i usluge platnog prometa te sredstva za tekuće pomoći unutar općeg proračuna temeljem sporazuma sa Istarskom županijom.</w:t>
      </w:r>
    </w:p>
    <w:p w14:paraId="7E2981BB" w14:textId="77777777" w:rsidR="00433867" w:rsidRPr="00CD2EF9" w:rsidRDefault="00433867" w:rsidP="00433867">
      <w:pPr>
        <w:rPr>
          <w:rFonts w:eastAsia="Calibri"/>
          <w:lang w:eastAsia="en-US"/>
        </w:rPr>
      </w:pPr>
      <w:r w:rsidRPr="00CD2EF9">
        <w:rPr>
          <w:rFonts w:cs="Times New Roman"/>
        </w:rPr>
        <w:lastRenderedPageBreak/>
        <w:t>Troškovi</w:t>
      </w:r>
      <w:r w:rsidRPr="00CD2EF9">
        <w:rPr>
          <w:rFonts w:eastAsia="Calibri"/>
          <w:lang w:eastAsia="en-US"/>
        </w:rPr>
        <w:t xml:space="preserve"> odvjetničkih usluga u većem dijelu se odnose na troškove zastupanja u sporovima u kojima Općinu tuži Republika Hrvatska radi stjecanja vlasništva na već uknjiženom zemljištu koje trenutno glasi na Općinu. Trenutno Općina ima 51 aktivnih sudskih sporova, od čega 23 temeljem tužbi Republike Hrvatske te 28 sporova protiv fizičkih osoba.</w:t>
      </w:r>
    </w:p>
    <w:p w14:paraId="1962F0C7" w14:textId="77777777" w:rsidR="00433867" w:rsidRPr="00CD2EF9" w:rsidRDefault="00433867" w:rsidP="00433867">
      <w:pPr>
        <w:rPr>
          <w:rFonts w:eastAsia="Calibri"/>
          <w:lang w:eastAsia="en-US"/>
        </w:rPr>
      </w:pPr>
      <w:r w:rsidRPr="00CD2EF9">
        <w:rPr>
          <w:rFonts w:cs="Times New Roman"/>
        </w:rPr>
        <w:t>Općina</w:t>
      </w:r>
      <w:r w:rsidRPr="00CD2EF9">
        <w:rPr>
          <w:rFonts w:eastAsia="Calibri"/>
          <w:lang w:eastAsia="en-US"/>
        </w:rPr>
        <w:t xml:space="preserve"> u svom portfelju raspolaže sa 5 vozila, od kojih 2 na klasičan pogon na fosilna goriva (2 osobna automobila), te 3 na električni pogon, od kojih 2 električna skutera koji značajno smanjuju potrebu za upotrebom automobila, osobito u lokalnim vožnjama u toplijim mjesecima, te 1 električni vlakić za do 11 putnika, nabavljen uz sufinanciranje putem projekta KLIM. Nabavom električnih vozila Općina pokazuje orijentaciju ka energetski racionalnoj i održivoj mobilnosti.</w:t>
      </w:r>
    </w:p>
    <w:p w14:paraId="03BBAFEE" w14:textId="77777777" w:rsidR="00433867" w:rsidRPr="00CD2EF9" w:rsidRDefault="00433867" w:rsidP="00433867">
      <w:pPr>
        <w:rPr>
          <w:rFonts w:eastAsia="Calibri"/>
          <w:lang w:eastAsia="en-US"/>
        </w:rPr>
      </w:pPr>
      <w:r w:rsidRPr="00CD2EF9">
        <w:rPr>
          <w:rFonts w:cs="Times New Roman"/>
        </w:rPr>
        <w:t>Troškovi</w:t>
      </w:r>
      <w:r w:rsidRPr="00CD2EF9">
        <w:rPr>
          <w:rFonts w:eastAsia="Calibri"/>
          <w:lang w:eastAsia="en-US"/>
        </w:rPr>
        <w:t xml:space="preserve"> usluga procjenitelja odnose se na potrebu izrade procjembenih elaborata kod raspolaganja nekretninama. Naime, Općina je dužna nekretninama raspolagati po tržišno utvrđenim vrijednostima, a do kojih se vrijednosti dolazi upravo izradom procjena od strane ovlaštenih sudskih vještaka. Procjene se izrađuju za potrebe prodaje nekretnina, kako putem natječaja, tako i neposrednom pogodbom kada to poseban zakon izričito predviđa.</w:t>
      </w:r>
    </w:p>
    <w:p w14:paraId="5258E253" w14:textId="77777777" w:rsidR="00433867" w:rsidRPr="007B5593" w:rsidRDefault="00433867" w:rsidP="00433867">
      <w:pPr>
        <w:spacing w:line="259" w:lineRule="auto"/>
        <w:rPr>
          <w:rFonts w:eastAsia="Calibri"/>
          <w:color w:val="FF0000"/>
          <w:lang w:eastAsia="en-US"/>
        </w:rPr>
      </w:pPr>
    </w:p>
    <w:p w14:paraId="36EF7214" w14:textId="77777777" w:rsidR="00433867" w:rsidRPr="00CD2EF9" w:rsidRDefault="00433867" w:rsidP="00433867">
      <w:r w:rsidRPr="00CD2EF9">
        <w:t>CILJEVI USPJEŠNOSTI</w:t>
      </w:r>
    </w:p>
    <w:p w14:paraId="1AF840A2" w14:textId="77777777" w:rsidR="00433867" w:rsidRPr="00CD2EF9" w:rsidRDefault="00433867" w:rsidP="00433867">
      <w:pPr>
        <w:widowControl/>
        <w:suppressAutoHyphens w:val="0"/>
        <w:spacing w:before="0" w:after="0" w:line="354" w:lineRule="exact"/>
        <w:ind w:firstLine="0"/>
        <w:jc w:val="left"/>
      </w:pPr>
      <w:r w:rsidRPr="00CD2EF9">
        <w:t>(Iz Provedbenog programa Općine Vrsar – Orsera za razdoblje 2021.-2025.)</w:t>
      </w:r>
    </w:p>
    <w:p w14:paraId="40D458C0" w14:textId="77777777" w:rsidR="00433867" w:rsidRPr="00CD2EF9" w:rsidRDefault="00433867" w:rsidP="00433867">
      <w:pPr>
        <w:widowControl/>
        <w:suppressAutoHyphens w:val="0"/>
        <w:spacing w:before="0" w:after="0" w:line="354" w:lineRule="exact"/>
        <w:ind w:firstLine="0"/>
        <w:jc w:val="left"/>
      </w:pPr>
      <w:r w:rsidRPr="00CD2EF9">
        <w:t>Strateški cilj Općine 2. Učinkovita uprava i razvoj održivog gospodarstva s punom zaposlenošću</w:t>
      </w:r>
    </w:p>
    <w:p w14:paraId="2D5D85AF" w14:textId="77777777" w:rsidR="00433867" w:rsidRPr="00CD2EF9" w:rsidRDefault="00433867" w:rsidP="00433867">
      <w:pPr>
        <w:widowControl/>
        <w:suppressAutoHyphens w:val="0"/>
        <w:spacing w:before="0" w:after="0" w:line="354" w:lineRule="exact"/>
        <w:ind w:firstLine="0"/>
        <w:jc w:val="left"/>
      </w:pPr>
      <w:r w:rsidRPr="00CD2EF9">
        <w:t>Posebni cilj: Učinkovito upravljanje i gospodarenje imovinom</w:t>
      </w:r>
    </w:p>
    <w:p w14:paraId="77DE4C6F" w14:textId="77777777" w:rsidR="00433867" w:rsidRPr="00CD2EF9" w:rsidRDefault="00433867" w:rsidP="00433867">
      <w:pPr>
        <w:widowControl/>
        <w:suppressAutoHyphens w:val="0"/>
        <w:spacing w:before="0" w:after="0" w:line="354" w:lineRule="exact"/>
        <w:ind w:firstLine="0"/>
        <w:jc w:val="left"/>
      </w:pPr>
      <w:r w:rsidRPr="00CD2EF9">
        <w:t>Mjera: Lokalna uprava i administracija</w:t>
      </w:r>
    </w:p>
    <w:p w14:paraId="26273191" w14:textId="77777777" w:rsidR="00433867" w:rsidRPr="00CD2EF9" w:rsidRDefault="00433867" w:rsidP="00433867">
      <w:pPr>
        <w:widowControl/>
        <w:suppressAutoHyphens w:val="0"/>
        <w:spacing w:before="0" w:after="0" w:line="354" w:lineRule="exact"/>
        <w:ind w:firstLine="0"/>
        <w:jc w:val="left"/>
      </w:pPr>
    </w:p>
    <w:tbl>
      <w:tblPr>
        <w:tblW w:w="7982" w:type="dxa"/>
        <w:tblInd w:w="93" w:type="dxa"/>
        <w:tblLayout w:type="fixed"/>
        <w:tblLook w:val="04A0" w:firstRow="1" w:lastRow="0" w:firstColumn="1" w:lastColumn="0" w:noHBand="0" w:noVBand="1"/>
      </w:tblPr>
      <w:tblGrid>
        <w:gridCol w:w="2170"/>
        <w:gridCol w:w="1418"/>
        <w:gridCol w:w="1417"/>
        <w:gridCol w:w="1560"/>
        <w:gridCol w:w="1417"/>
      </w:tblGrid>
      <w:tr w:rsidR="00433867" w:rsidRPr="007B5593" w14:paraId="2E428819" w14:textId="77777777" w:rsidTr="00294386">
        <w:trPr>
          <w:trHeight w:val="564"/>
        </w:trPr>
        <w:tc>
          <w:tcPr>
            <w:tcW w:w="2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5493D" w14:textId="77777777" w:rsidR="00433867" w:rsidRPr="00840A00" w:rsidRDefault="00433867" w:rsidP="00294386">
            <w:pPr>
              <w:widowControl/>
              <w:suppressAutoHyphens w:val="0"/>
              <w:spacing w:before="0" w:after="0"/>
              <w:ind w:firstLine="0"/>
              <w:jc w:val="center"/>
              <w:rPr>
                <w:rFonts w:eastAsia="Times New Roman" w:cs="Times New Roman"/>
                <w:kern w:val="0"/>
                <w:lang w:eastAsia="hr-HR" w:bidi="ar-SA"/>
              </w:rPr>
            </w:pPr>
            <w:r w:rsidRPr="00840A00">
              <w:rPr>
                <w:rFonts w:eastAsia="Times New Roman" w:cs="Times New Roman"/>
                <w:kern w:val="0"/>
                <w:lang w:eastAsia="hr-HR" w:bidi="ar-SA"/>
              </w:rPr>
              <w:t>Naziv aktivnosti</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7F78088" w14:textId="77777777" w:rsidR="00433867" w:rsidRPr="00840A00" w:rsidRDefault="00433867" w:rsidP="00294386">
            <w:pPr>
              <w:widowControl/>
              <w:suppressAutoHyphens w:val="0"/>
              <w:spacing w:before="0" w:after="0"/>
              <w:ind w:firstLine="0"/>
              <w:jc w:val="center"/>
              <w:rPr>
                <w:rFonts w:eastAsia="Times New Roman" w:cs="Times New Roman"/>
                <w:kern w:val="0"/>
                <w:lang w:eastAsia="hr-HR" w:bidi="ar-SA"/>
              </w:rPr>
            </w:pPr>
            <w:r w:rsidRPr="00840A00">
              <w:rPr>
                <w:rFonts w:eastAsia="Times New Roman" w:cs="Times New Roman"/>
                <w:kern w:val="0"/>
                <w:lang w:eastAsia="hr-HR" w:bidi="ar-SA"/>
              </w:rPr>
              <w:t>Proračun</w:t>
            </w:r>
          </w:p>
          <w:p w14:paraId="3D0A8CF1" w14:textId="77777777" w:rsidR="00433867" w:rsidRPr="00840A00" w:rsidRDefault="00433867" w:rsidP="00294386">
            <w:pPr>
              <w:widowControl/>
              <w:suppressAutoHyphens w:val="0"/>
              <w:spacing w:before="0" w:after="0"/>
              <w:ind w:firstLine="0"/>
              <w:jc w:val="center"/>
              <w:rPr>
                <w:rFonts w:eastAsia="Times New Roman" w:cs="Times New Roman"/>
                <w:kern w:val="0"/>
                <w:lang w:eastAsia="hr-HR" w:bidi="ar-SA"/>
              </w:rPr>
            </w:pPr>
            <w:r w:rsidRPr="00840A00">
              <w:rPr>
                <w:rFonts w:eastAsia="Times New Roman" w:cs="Times New Roman"/>
                <w:kern w:val="0"/>
                <w:lang w:eastAsia="hr-HR" w:bidi="ar-SA"/>
              </w:rPr>
              <w:t>2023.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8CDC17B" w14:textId="77777777" w:rsidR="00433867" w:rsidRPr="00840A00" w:rsidRDefault="00433867" w:rsidP="00294386">
            <w:pPr>
              <w:widowControl/>
              <w:suppressAutoHyphens w:val="0"/>
              <w:spacing w:before="0" w:after="0"/>
              <w:ind w:firstLine="0"/>
              <w:jc w:val="center"/>
              <w:rPr>
                <w:rFonts w:eastAsia="Times New Roman" w:cs="Times New Roman"/>
                <w:kern w:val="0"/>
                <w:lang w:eastAsia="hr-HR" w:bidi="ar-SA"/>
              </w:rPr>
            </w:pPr>
            <w:r w:rsidRPr="00840A00">
              <w:rPr>
                <w:rFonts w:eastAsia="Times New Roman" w:cs="Times New Roman"/>
                <w:kern w:val="0"/>
                <w:lang w:eastAsia="hr-HR" w:bidi="ar-SA"/>
              </w:rPr>
              <w:t>Plan</w:t>
            </w:r>
          </w:p>
          <w:p w14:paraId="688473E8" w14:textId="77777777" w:rsidR="00433867" w:rsidRPr="00840A00" w:rsidRDefault="00433867" w:rsidP="00294386">
            <w:pPr>
              <w:widowControl/>
              <w:suppressAutoHyphens w:val="0"/>
              <w:spacing w:before="0" w:after="0"/>
              <w:ind w:firstLine="0"/>
              <w:jc w:val="center"/>
              <w:rPr>
                <w:rFonts w:eastAsia="Times New Roman" w:cs="Times New Roman"/>
                <w:kern w:val="0"/>
                <w:lang w:eastAsia="hr-HR" w:bidi="ar-SA"/>
              </w:rPr>
            </w:pPr>
            <w:r w:rsidRPr="00840A00">
              <w:rPr>
                <w:rFonts w:eastAsia="Times New Roman" w:cs="Times New Roman"/>
                <w:kern w:val="0"/>
                <w:lang w:eastAsia="hr-HR" w:bidi="ar-SA"/>
              </w:rPr>
              <w:t>2024.</w:t>
            </w:r>
          </w:p>
        </w:tc>
        <w:tc>
          <w:tcPr>
            <w:tcW w:w="1560" w:type="dxa"/>
            <w:tcBorders>
              <w:top w:val="single" w:sz="4" w:space="0" w:color="auto"/>
              <w:left w:val="nil"/>
              <w:bottom w:val="single" w:sz="4" w:space="0" w:color="auto"/>
              <w:right w:val="single" w:sz="4" w:space="0" w:color="auto"/>
            </w:tcBorders>
          </w:tcPr>
          <w:p w14:paraId="3C5F7E86" w14:textId="77777777" w:rsidR="00433867" w:rsidRDefault="00433867" w:rsidP="00294386">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Povećanje/</w:t>
            </w:r>
          </w:p>
          <w:p w14:paraId="36859C18" w14:textId="77777777" w:rsidR="00433867" w:rsidRPr="007B5593" w:rsidRDefault="00433867" w:rsidP="00294386">
            <w:pPr>
              <w:widowControl/>
              <w:suppressAutoHyphens w:val="0"/>
              <w:spacing w:before="0" w:after="0"/>
              <w:ind w:firstLine="0"/>
              <w:jc w:val="center"/>
              <w:rPr>
                <w:rFonts w:eastAsia="Times New Roman" w:cs="Times New Roman"/>
                <w:color w:val="FF0000"/>
                <w:kern w:val="0"/>
                <w:lang w:eastAsia="hr-HR" w:bidi="ar-SA"/>
              </w:rPr>
            </w:pPr>
            <w:r>
              <w:rPr>
                <w:rFonts w:eastAsia="Times New Roman" w:cs="Times New Roman"/>
                <w:kern w:val="0"/>
                <w:lang w:eastAsia="hr-HR" w:bidi="ar-SA"/>
              </w:rPr>
              <w:t>smanjenje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20E26" w14:textId="77777777" w:rsidR="00433867" w:rsidRPr="007E174F" w:rsidRDefault="00433867" w:rsidP="00294386">
            <w:pPr>
              <w:widowControl/>
              <w:suppressAutoHyphens w:val="0"/>
              <w:spacing w:before="0" w:after="0"/>
              <w:ind w:firstLine="0"/>
              <w:jc w:val="center"/>
              <w:rPr>
                <w:rFonts w:eastAsia="Times New Roman" w:cs="Times New Roman"/>
                <w:kern w:val="0"/>
                <w:lang w:eastAsia="hr-HR" w:bidi="ar-SA"/>
              </w:rPr>
            </w:pPr>
            <w:r w:rsidRPr="007E174F">
              <w:rPr>
                <w:rFonts w:eastAsia="Times New Roman" w:cs="Times New Roman"/>
                <w:kern w:val="0"/>
                <w:lang w:eastAsia="hr-HR" w:bidi="ar-SA"/>
              </w:rPr>
              <w:t>Novi plan</w:t>
            </w:r>
          </w:p>
          <w:p w14:paraId="35A5A1F2" w14:textId="77777777" w:rsidR="00433867" w:rsidRPr="007B5593" w:rsidRDefault="00433867" w:rsidP="00294386">
            <w:pPr>
              <w:widowControl/>
              <w:suppressAutoHyphens w:val="0"/>
              <w:spacing w:before="0" w:after="0"/>
              <w:ind w:firstLine="0"/>
              <w:jc w:val="center"/>
              <w:rPr>
                <w:rFonts w:eastAsia="Times New Roman" w:cs="Times New Roman"/>
                <w:color w:val="FF0000"/>
                <w:kern w:val="0"/>
                <w:lang w:eastAsia="hr-HR" w:bidi="ar-SA"/>
              </w:rPr>
            </w:pPr>
            <w:r w:rsidRPr="007E174F">
              <w:rPr>
                <w:rFonts w:eastAsia="Times New Roman" w:cs="Times New Roman"/>
                <w:kern w:val="0"/>
                <w:lang w:eastAsia="hr-HR" w:bidi="ar-SA"/>
              </w:rPr>
              <w:t>2024.</w:t>
            </w:r>
          </w:p>
        </w:tc>
      </w:tr>
      <w:tr w:rsidR="00433867" w:rsidRPr="007B5593" w14:paraId="1FC79AB0" w14:textId="77777777" w:rsidTr="00294386">
        <w:trPr>
          <w:trHeight w:val="282"/>
        </w:trPr>
        <w:tc>
          <w:tcPr>
            <w:tcW w:w="2170" w:type="dxa"/>
            <w:tcBorders>
              <w:top w:val="single" w:sz="4" w:space="0" w:color="auto"/>
              <w:left w:val="single" w:sz="4" w:space="0" w:color="auto"/>
              <w:bottom w:val="single" w:sz="4" w:space="0" w:color="auto"/>
              <w:right w:val="single" w:sz="4" w:space="0" w:color="auto"/>
            </w:tcBorders>
            <w:shd w:val="clear" w:color="auto" w:fill="auto"/>
            <w:hideMark/>
          </w:tcPr>
          <w:p w14:paraId="496BEFFD" w14:textId="77777777" w:rsidR="00433867" w:rsidRPr="00840A00" w:rsidRDefault="00433867" w:rsidP="00294386">
            <w:pPr>
              <w:widowControl/>
              <w:suppressAutoHyphens w:val="0"/>
              <w:spacing w:before="0" w:after="0"/>
              <w:ind w:firstLine="0"/>
              <w:jc w:val="center"/>
              <w:rPr>
                <w:rFonts w:eastAsia="Times New Roman" w:cs="Times New Roman"/>
                <w:kern w:val="0"/>
                <w:lang w:eastAsia="hr-HR" w:bidi="ar-SA"/>
              </w:rPr>
            </w:pPr>
            <w:r w:rsidRPr="00840A00">
              <w:rPr>
                <w:rFonts w:eastAsia="Times New Roman" w:cs="Times New Roman"/>
                <w:kern w:val="0"/>
                <w:lang w:eastAsia="hr-HR" w:bidi="ar-SA"/>
              </w:rPr>
              <w:t xml:space="preserve">A200201 Redovno korištenje imovine i upravljanje imovinom </w:t>
            </w:r>
          </w:p>
        </w:tc>
        <w:tc>
          <w:tcPr>
            <w:tcW w:w="1418" w:type="dxa"/>
            <w:tcBorders>
              <w:top w:val="nil"/>
              <w:left w:val="nil"/>
              <w:bottom w:val="single" w:sz="4" w:space="0" w:color="auto"/>
              <w:right w:val="single" w:sz="4" w:space="0" w:color="auto"/>
            </w:tcBorders>
            <w:shd w:val="clear" w:color="auto" w:fill="auto"/>
            <w:noWrap/>
            <w:vAlign w:val="bottom"/>
          </w:tcPr>
          <w:p w14:paraId="4CE28CA2" w14:textId="77777777" w:rsidR="00433867" w:rsidRPr="00840A00" w:rsidRDefault="00433867" w:rsidP="00294386">
            <w:pPr>
              <w:widowControl/>
              <w:suppressAutoHyphens w:val="0"/>
              <w:spacing w:before="0" w:after="0"/>
              <w:ind w:firstLine="0"/>
              <w:jc w:val="right"/>
              <w:rPr>
                <w:rFonts w:eastAsia="Times New Roman" w:cs="Times New Roman"/>
                <w:kern w:val="0"/>
                <w:lang w:eastAsia="hr-HR" w:bidi="ar-SA"/>
              </w:rPr>
            </w:pPr>
            <w:r w:rsidRPr="00840A00">
              <w:rPr>
                <w:rFonts w:eastAsia="Times New Roman" w:cs="Times New Roman"/>
                <w:kern w:val="0"/>
                <w:lang w:eastAsia="hr-HR" w:bidi="ar-SA"/>
              </w:rPr>
              <w:t>322.781,00</w:t>
            </w:r>
          </w:p>
        </w:tc>
        <w:tc>
          <w:tcPr>
            <w:tcW w:w="1417" w:type="dxa"/>
            <w:tcBorders>
              <w:top w:val="nil"/>
              <w:left w:val="nil"/>
              <w:bottom w:val="single" w:sz="4" w:space="0" w:color="auto"/>
              <w:right w:val="single" w:sz="4" w:space="0" w:color="auto"/>
            </w:tcBorders>
            <w:shd w:val="clear" w:color="auto" w:fill="auto"/>
            <w:noWrap/>
            <w:vAlign w:val="bottom"/>
            <w:hideMark/>
          </w:tcPr>
          <w:p w14:paraId="2A3A06E2" w14:textId="77777777" w:rsidR="00433867" w:rsidRPr="00840A00" w:rsidRDefault="00433867" w:rsidP="00294386">
            <w:pPr>
              <w:widowControl/>
              <w:suppressAutoHyphens w:val="0"/>
              <w:spacing w:before="0" w:after="0"/>
              <w:ind w:hanging="351"/>
              <w:jc w:val="right"/>
              <w:rPr>
                <w:rFonts w:eastAsia="Times New Roman" w:cs="Times New Roman"/>
                <w:kern w:val="0"/>
                <w:lang w:eastAsia="hr-HR" w:bidi="ar-SA"/>
              </w:rPr>
            </w:pPr>
            <w:r w:rsidRPr="00840A00">
              <w:rPr>
                <w:rFonts w:eastAsia="Times New Roman" w:cs="Times New Roman"/>
                <w:kern w:val="0"/>
                <w:lang w:eastAsia="hr-HR" w:bidi="ar-SA"/>
              </w:rPr>
              <w:t>378.357,00</w:t>
            </w:r>
          </w:p>
        </w:tc>
        <w:tc>
          <w:tcPr>
            <w:tcW w:w="1560" w:type="dxa"/>
            <w:tcBorders>
              <w:top w:val="single" w:sz="4" w:space="0" w:color="auto"/>
              <w:left w:val="nil"/>
              <w:bottom w:val="single" w:sz="4" w:space="0" w:color="auto"/>
              <w:right w:val="single" w:sz="4" w:space="0" w:color="auto"/>
            </w:tcBorders>
          </w:tcPr>
          <w:p w14:paraId="0F26D263" w14:textId="77777777" w:rsidR="00433867" w:rsidRPr="001E3234" w:rsidRDefault="00433867" w:rsidP="00294386">
            <w:pPr>
              <w:widowControl/>
              <w:suppressAutoHyphens w:val="0"/>
              <w:spacing w:before="0" w:after="0"/>
              <w:ind w:firstLine="0"/>
              <w:jc w:val="right"/>
              <w:rPr>
                <w:rFonts w:eastAsia="Times New Roman" w:cs="Times New Roman"/>
                <w:kern w:val="0"/>
                <w:lang w:eastAsia="hr-HR" w:bidi="ar-SA"/>
              </w:rPr>
            </w:pPr>
          </w:p>
          <w:p w14:paraId="5F61E1FA" w14:textId="77777777" w:rsidR="00433867" w:rsidRPr="001E3234" w:rsidRDefault="00433867" w:rsidP="00294386">
            <w:pPr>
              <w:widowControl/>
              <w:suppressAutoHyphens w:val="0"/>
              <w:spacing w:before="0" w:after="0"/>
              <w:ind w:firstLine="0"/>
              <w:jc w:val="right"/>
              <w:rPr>
                <w:rFonts w:eastAsia="Times New Roman" w:cs="Times New Roman"/>
                <w:kern w:val="0"/>
                <w:lang w:eastAsia="hr-HR" w:bidi="ar-SA"/>
              </w:rPr>
            </w:pPr>
          </w:p>
          <w:p w14:paraId="49270EA2" w14:textId="77777777" w:rsidR="00433867" w:rsidRPr="001E3234" w:rsidRDefault="00433867" w:rsidP="00294386">
            <w:pPr>
              <w:widowControl/>
              <w:suppressAutoHyphens w:val="0"/>
              <w:spacing w:before="0" w:after="0"/>
              <w:ind w:firstLine="0"/>
              <w:jc w:val="right"/>
              <w:rPr>
                <w:rFonts w:eastAsia="Times New Roman" w:cs="Times New Roman"/>
                <w:kern w:val="0"/>
                <w:lang w:eastAsia="hr-HR" w:bidi="ar-SA"/>
              </w:rPr>
            </w:pPr>
          </w:p>
          <w:p w14:paraId="7A693C62" w14:textId="77777777" w:rsidR="00433867" w:rsidRPr="001E3234" w:rsidRDefault="00433867" w:rsidP="00294386">
            <w:pPr>
              <w:widowControl/>
              <w:suppressAutoHyphens w:val="0"/>
              <w:spacing w:before="0" w:after="0"/>
              <w:ind w:firstLine="0"/>
              <w:jc w:val="right"/>
              <w:rPr>
                <w:rFonts w:eastAsia="Times New Roman" w:cs="Times New Roman"/>
                <w:kern w:val="0"/>
                <w:lang w:eastAsia="hr-HR" w:bidi="ar-SA"/>
              </w:rPr>
            </w:pPr>
            <w:r w:rsidRPr="001E3234">
              <w:rPr>
                <w:rFonts w:eastAsia="Times New Roman" w:cs="Times New Roman"/>
                <w:kern w:val="0"/>
                <w:lang w:eastAsia="hr-HR" w:bidi="ar-SA"/>
              </w:rPr>
              <w:t>9.850,00</w:t>
            </w:r>
          </w:p>
        </w:tc>
        <w:tc>
          <w:tcPr>
            <w:tcW w:w="1417" w:type="dxa"/>
            <w:tcBorders>
              <w:top w:val="nil"/>
              <w:left w:val="single" w:sz="4" w:space="0" w:color="auto"/>
              <w:bottom w:val="single" w:sz="4" w:space="0" w:color="auto"/>
              <w:right w:val="single" w:sz="4" w:space="0" w:color="auto"/>
            </w:tcBorders>
            <w:shd w:val="clear" w:color="auto" w:fill="auto"/>
            <w:noWrap/>
            <w:vAlign w:val="bottom"/>
          </w:tcPr>
          <w:p w14:paraId="323E6C25" w14:textId="77777777" w:rsidR="00433867" w:rsidRPr="001E3234" w:rsidRDefault="00433867" w:rsidP="00294386">
            <w:pPr>
              <w:widowControl/>
              <w:suppressAutoHyphens w:val="0"/>
              <w:spacing w:before="0" w:after="0"/>
              <w:ind w:firstLine="0"/>
              <w:jc w:val="right"/>
              <w:rPr>
                <w:rFonts w:eastAsia="Times New Roman" w:cs="Times New Roman"/>
                <w:kern w:val="0"/>
                <w:lang w:eastAsia="hr-HR" w:bidi="ar-SA"/>
              </w:rPr>
            </w:pPr>
            <w:r w:rsidRPr="001E3234">
              <w:rPr>
                <w:rFonts w:eastAsia="Times New Roman" w:cs="Times New Roman"/>
                <w:kern w:val="0"/>
                <w:lang w:eastAsia="hr-HR" w:bidi="ar-SA"/>
              </w:rPr>
              <w:t>388.207,00</w:t>
            </w:r>
          </w:p>
        </w:tc>
      </w:tr>
      <w:tr w:rsidR="00433867" w:rsidRPr="007B5593" w14:paraId="56C969E7" w14:textId="77777777" w:rsidTr="00294386">
        <w:trPr>
          <w:trHeight w:val="282"/>
        </w:trPr>
        <w:tc>
          <w:tcPr>
            <w:tcW w:w="2170" w:type="dxa"/>
            <w:tcBorders>
              <w:top w:val="single" w:sz="4" w:space="0" w:color="auto"/>
              <w:left w:val="single" w:sz="4" w:space="0" w:color="auto"/>
              <w:bottom w:val="single" w:sz="4" w:space="0" w:color="auto"/>
              <w:right w:val="single" w:sz="4" w:space="0" w:color="auto"/>
            </w:tcBorders>
            <w:shd w:val="clear" w:color="auto" w:fill="auto"/>
            <w:noWrap/>
            <w:hideMark/>
          </w:tcPr>
          <w:p w14:paraId="47862435" w14:textId="77777777" w:rsidR="00433867" w:rsidRPr="00840A00" w:rsidRDefault="00433867" w:rsidP="00294386">
            <w:pPr>
              <w:widowControl/>
              <w:suppressAutoHyphens w:val="0"/>
              <w:spacing w:before="0" w:after="0"/>
              <w:ind w:firstLine="0"/>
              <w:jc w:val="center"/>
              <w:rPr>
                <w:rFonts w:eastAsia="Times New Roman" w:cs="Times New Roman"/>
                <w:b/>
                <w:bCs/>
                <w:kern w:val="0"/>
                <w:lang w:eastAsia="hr-HR" w:bidi="ar-SA"/>
              </w:rPr>
            </w:pPr>
            <w:r w:rsidRPr="00840A00">
              <w:rPr>
                <w:rFonts w:eastAsia="Times New Roman" w:cs="Times New Roman"/>
                <w:b/>
                <w:bCs/>
                <w:kern w:val="0"/>
                <w:lang w:eastAsia="hr-HR" w:bidi="ar-SA"/>
              </w:rPr>
              <w:t>Ukupno aktivnost:</w:t>
            </w:r>
          </w:p>
        </w:tc>
        <w:tc>
          <w:tcPr>
            <w:tcW w:w="1418" w:type="dxa"/>
            <w:tcBorders>
              <w:top w:val="nil"/>
              <w:left w:val="nil"/>
              <w:bottom w:val="single" w:sz="4" w:space="0" w:color="auto"/>
              <w:right w:val="single" w:sz="4" w:space="0" w:color="auto"/>
            </w:tcBorders>
            <w:shd w:val="clear" w:color="auto" w:fill="auto"/>
            <w:noWrap/>
            <w:vAlign w:val="bottom"/>
          </w:tcPr>
          <w:p w14:paraId="0027F008" w14:textId="77777777" w:rsidR="00433867" w:rsidRPr="00840A00" w:rsidRDefault="00433867" w:rsidP="00294386">
            <w:pPr>
              <w:widowControl/>
              <w:suppressAutoHyphens w:val="0"/>
              <w:spacing w:before="0" w:after="0"/>
              <w:ind w:firstLine="0"/>
              <w:rPr>
                <w:rFonts w:eastAsia="Times New Roman" w:cs="Times New Roman"/>
                <w:b/>
                <w:bCs/>
                <w:kern w:val="0"/>
                <w:lang w:eastAsia="hr-HR" w:bidi="ar-SA"/>
              </w:rPr>
            </w:pPr>
            <w:r w:rsidRPr="00840A00">
              <w:rPr>
                <w:rFonts w:eastAsia="Times New Roman" w:cs="Times New Roman"/>
                <w:b/>
                <w:bCs/>
                <w:kern w:val="0"/>
                <w:lang w:eastAsia="hr-HR" w:bidi="ar-SA"/>
              </w:rPr>
              <w:t>322.781,00</w:t>
            </w:r>
          </w:p>
        </w:tc>
        <w:tc>
          <w:tcPr>
            <w:tcW w:w="1417" w:type="dxa"/>
            <w:tcBorders>
              <w:top w:val="nil"/>
              <w:left w:val="nil"/>
              <w:bottom w:val="single" w:sz="4" w:space="0" w:color="auto"/>
              <w:right w:val="single" w:sz="4" w:space="0" w:color="auto"/>
            </w:tcBorders>
            <w:shd w:val="clear" w:color="auto" w:fill="auto"/>
            <w:noWrap/>
            <w:vAlign w:val="bottom"/>
            <w:hideMark/>
          </w:tcPr>
          <w:p w14:paraId="1730102A" w14:textId="77777777" w:rsidR="00433867" w:rsidRPr="00840A00" w:rsidRDefault="00433867" w:rsidP="00294386">
            <w:pPr>
              <w:widowControl/>
              <w:suppressAutoHyphens w:val="0"/>
              <w:spacing w:before="0" w:after="0"/>
              <w:ind w:firstLine="0"/>
              <w:rPr>
                <w:rFonts w:eastAsia="Times New Roman" w:cs="Times New Roman"/>
                <w:b/>
                <w:bCs/>
                <w:kern w:val="0"/>
                <w:lang w:eastAsia="hr-HR" w:bidi="ar-SA"/>
              </w:rPr>
            </w:pPr>
            <w:r w:rsidRPr="00840A00">
              <w:rPr>
                <w:rFonts w:eastAsia="Times New Roman" w:cs="Times New Roman"/>
                <w:b/>
                <w:bCs/>
                <w:kern w:val="0"/>
                <w:lang w:eastAsia="hr-HR" w:bidi="ar-SA"/>
              </w:rPr>
              <w:t>378.357,00</w:t>
            </w:r>
          </w:p>
        </w:tc>
        <w:tc>
          <w:tcPr>
            <w:tcW w:w="1560" w:type="dxa"/>
            <w:tcBorders>
              <w:top w:val="single" w:sz="4" w:space="0" w:color="auto"/>
              <w:left w:val="nil"/>
              <w:bottom w:val="single" w:sz="4" w:space="0" w:color="auto"/>
              <w:right w:val="single" w:sz="4" w:space="0" w:color="auto"/>
            </w:tcBorders>
          </w:tcPr>
          <w:p w14:paraId="29E8EA03" w14:textId="77777777" w:rsidR="00433867" w:rsidRPr="001E3234" w:rsidRDefault="00433867" w:rsidP="00294386">
            <w:pPr>
              <w:widowControl/>
              <w:suppressAutoHyphens w:val="0"/>
              <w:spacing w:before="0" w:after="0"/>
              <w:ind w:firstLine="0"/>
              <w:rPr>
                <w:rFonts w:eastAsia="Times New Roman" w:cs="Times New Roman"/>
                <w:b/>
                <w:bCs/>
                <w:kern w:val="0"/>
                <w:lang w:eastAsia="hr-HR" w:bidi="ar-SA"/>
              </w:rPr>
            </w:pPr>
            <w:r w:rsidRPr="001E3234">
              <w:rPr>
                <w:rFonts w:eastAsia="Times New Roman" w:cs="Times New Roman"/>
                <w:b/>
                <w:bCs/>
                <w:kern w:val="0"/>
                <w:lang w:eastAsia="hr-HR" w:bidi="ar-SA"/>
              </w:rPr>
              <w:t xml:space="preserve">        9.850,00</w:t>
            </w:r>
          </w:p>
        </w:tc>
        <w:tc>
          <w:tcPr>
            <w:tcW w:w="1417" w:type="dxa"/>
            <w:tcBorders>
              <w:top w:val="nil"/>
              <w:left w:val="single" w:sz="4" w:space="0" w:color="auto"/>
              <w:bottom w:val="single" w:sz="4" w:space="0" w:color="auto"/>
              <w:right w:val="single" w:sz="4" w:space="0" w:color="auto"/>
            </w:tcBorders>
            <w:shd w:val="clear" w:color="auto" w:fill="auto"/>
            <w:noWrap/>
            <w:vAlign w:val="bottom"/>
          </w:tcPr>
          <w:p w14:paraId="67663342" w14:textId="77777777" w:rsidR="00433867" w:rsidRPr="001E3234" w:rsidRDefault="00433867" w:rsidP="00294386">
            <w:pPr>
              <w:widowControl/>
              <w:suppressAutoHyphens w:val="0"/>
              <w:spacing w:before="0" w:after="0"/>
              <w:ind w:firstLine="0"/>
              <w:rPr>
                <w:rFonts w:eastAsia="Times New Roman" w:cs="Times New Roman"/>
                <w:b/>
                <w:bCs/>
                <w:kern w:val="0"/>
                <w:lang w:eastAsia="hr-HR" w:bidi="ar-SA"/>
              </w:rPr>
            </w:pPr>
            <w:r w:rsidRPr="001E3234">
              <w:rPr>
                <w:rFonts w:eastAsia="Times New Roman" w:cs="Times New Roman"/>
                <w:b/>
                <w:bCs/>
                <w:kern w:val="0"/>
                <w:lang w:eastAsia="hr-HR" w:bidi="ar-SA"/>
              </w:rPr>
              <w:t>388.207,00</w:t>
            </w:r>
          </w:p>
        </w:tc>
      </w:tr>
    </w:tbl>
    <w:p w14:paraId="07F0B796" w14:textId="77777777" w:rsidR="00433867" w:rsidRPr="00377508" w:rsidRDefault="00433867" w:rsidP="00433867">
      <w:pPr>
        <w:spacing w:before="240"/>
        <w:rPr>
          <w:bCs/>
        </w:rPr>
      </w:pPr>
      <w:r w:rsidRPr="00377508">
        <w:rPr>
          <w:bCs/>
        </w:rPr>
        <w:t>Pokazatelji rezultata:</w:t>
      </w:r>
    </w:p>
    <w:tbl>
      <w:tblPr>
        <w:tblW w:w="5922" w:type="dxa"/>
        <w:tblInd w:w="93" w:type="dxa"/>
        <w:tblLook w:val="04A0" w:firstRow="1" w:lastRow="0" w:firstColumn="1" w:lastColumn="0" w:noHBand="0" w:noVBand="1"/>
      </w:tblPr>
      <w:tblGrid>
        <w:gridCol w:w="2283"/>
        <w:gridCol w:w="1287"/>
        <w:gridCol w:w="1176"/>
        <w:gridCol w:w="1176"/>
      </w:tblGrid>
      <w:tr w:rsidR="00433867" w:rsidRPr="00377508" w14:paraId="2BF8B9DE" w14:textId="77777777" w:rsidTr="00294386">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FA1DA" w14:textId="77777777" w:rsidR="00433867" w:rsidRPr="00377508" w:rsidRDefault="00433867" w:rsidP="00294386">
            <w:pPr>
              <w:widowControl/>
              <w:suppressAutoHyphens w:val="0"/>
              <w:spacing w:before="0" w:after="0"/>
              <w:ind w:firstLine="0"/>
              <w:jc w:val="center"/>
              <w:rPr>
                <w:rFonts w:eastAsia="Times New Roman" w:cs="Times New Roman"/>
                <w:kern w:val="0"/>
                <w:lang w:eastAsia="hr-HR" w:bidi="ar-SA"/>
              </w:rPr>
            </w:pPr>
            <w:r w:rsidRPr="00377508">
              <w:rPr>
                <w:rFonts w:eastAsia="Times New Roman" w:cs="Times New Roman"/>
                <w:kern w:val="0"/>
                <w:lang w:eastAsia="hr-HR" w:bidi="ar-SA"/>
              </w:rPr>
              <w:t>Pokazatelji</w:t>
            </w:r>
          </w:p>
          <w:p w14:paraId="2AB0F00E" w14:textId="77777777" w:rsidR="00433867" w:rsidRPr="00377508" w:rsidRDefault="00433867" w:rsidP="00294386">
            <w:pPr>
              <w:widowControl/>
              <w:suppressAutoHyphens w:val="0"/>
              <w:spacing w:before="0" w:after="0"/>
              <w:ind w:firstLine="0"/>
              <w:jc w:val="center"/>
              <w:rPr>
                <w:rFonts w:eastAsia="Times New Roman" w:cs="Times New Roman"/>
                <w:kern w:val="0"/>
                <w:lang w:eastAsia="hr-HR" w:bidi="ar-SA"/>
              </w:rPr>
            </w:pPr>
            <w:r w:rsidRPr="00377508">
              <w:rPr>
                <w:rFonts w:eastAsia="Times New Roman" w:cs="Times New Roman"/>
                <w:kern w:val="0"/>
                <w:lang w:eastAsia="hr-HR" w:bidi="ar-SA"/>
              </w:rPr>
              <w:t>rezultata</w:t>
            </w:r>
          </w:p>
        </w:tc>
        <w:tc>
          <w:tcPr>
            <w:tcW w:w="1287" w:type="dxa"/>
            <w:tcBorders>
              <w:top w:val="single" w:sz="4" w:space="0" w:color="auto"/>
              <w:left w:val="nil"/>
              <w:bottom w:val="single" w:sz="4" w:space="0" w:color="auto"/>
              <w:right w:val="single" w:sz="4" w:space="0" w:color="auto"/>
            </w:tcBorders>
            <w:vAlign w:val="center"/>
          </w:tcPr>
          <w:p w14:paraId="60F603FA" w14:textId="77777777" w:rsidR="00433867" w:rsidRPr="00377508" w:rsidRDefault="00433867" w:rsidP="00294386">
            <w:pPr>
              <w:widowControl/>
              <w:suppressAutoHyphens w:val="0"/>
              <w:spacing w:before="0" w:after="0"/>
              <w:ind w:firstLine="0"/>
              <w:jc w:val="center"/>
              <w:rPr>
                <w:rFonts w:eastAsia="Times New Roman" w:cs="Times New Roman"/>
                <w:kern w:val="0"/>
                <w:lang w:eastAsia="hr-HR" w:bidi="ar-SA"/>
              </w:rPr>
            </w:pPr>
            <w:r w:rsidRPr="00377508">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3852E" w14:textId="77777777" w:rsidR="00433867" w:rsidRPr="00377508" w:rsidRDefault="00433867" w:rsidP="00294386">
            <w:pPr>
              <w:widowControl/>
              <w:suppressAutoHyphens w:val="0"/>
              <w:spacing w:before="0" w:after="0"/>
              <w:ind w:firstLine="0"/>
              <w:jc w:val="center"/>
              <w:rPr>
                <w:rFonts w:eastAsia="Times New Roman" w:cs="Times New Roman"/>
                <w:kern w:val="0"/>
                <w:lang w:eastAsia="hr-HR" w:bidi="ar-SA"/>
              </w:rPr>
            </w:pPr>
            <w:r w:rsidRPr="00377508">
              <w:rPr>
                <w:rFonts w:eastAsia="Times New Roman" w:cs="Times New Roman"/>
                <w:kern w:val="0"/>
                <w:lang w:eastAsia="hr-HR" w:bidi="ar-SA"/>
              </w:rPr>
              <w:t>Polazna vrijednost 2023.</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77191D1C" w14:textId="77777777" w:rsidR="00433867" w:rsidRPr="00377508" w:rsidRDefault="00433867" w:rsidP="00294386">
            <w:pPr>
              <w:widowControl/>
              <w:suppressAutoHyphens w:val="0"/>
              <w:spacing w:before="0" w:after="0"/>
              <w:ind w:firstLine="0"/>
              <w:jc w:val="center"/>
              <w:rPr>
                <w:rFonts w:eastAsia="Times New Roman" w:cs="Times New Roman"/>
                <w:kern w:val="0"/>
                <w:lang w:eastAsia="hr-HR" w:bidi="ar-SA"/>
              </w:rPr>
            </w:pPr>
            <w:r w:rsidRPr="00377508">
              <w:rPr>
                <w:rFonts w:eastAsia="Times New Roman" w:cs="Times New Roman"/>
                <w:kern w:val="0"/>
                <w:lang w:eastAsia="hr-HR" w:bidi="ar-SA"/>
              </w:rPr>
              <w:t>Ciljana vrijednost</w:t>
            </w:r>
          </w:p>
          <w:p w14:paraId="197EAE7D" w14:textId="77777777" w:rsidR="00433867" w:rsidRPr="00377508" w:rsidRDefault="00433867" w:rsidP="00294386">
            <w:pPr>
              <w:widowControl/>
              <w:suppressAutoHyphens w:val="0"/>
              <w:spacing w:before="0" w:after="0"/>
              <w:ind w:firstLine="0"/>
              <w:jc w:val="center"/>
              <w:rPr>
                <w:rFonts w:eastAsia="Times New Roman" w:cs="Times New Roman"/>
                <w:kern w:val="0"/>
                <w:lang w:eastAsia="hr-HR" w:bidi="ar-SA"/>
              </w:rPr>
            </w:pPr>
            <w:r w:rsidRPr="00377508">
              <w:rPr>
                <w:rFonts w:eastAsia="Times New Roman" w:cs="Times New Roman"/>
                <w:kern w:val="0"/>
                <w:lang w:eastAsia="hr-HR" w:bidi="ar-SA"/>
              </w:rPr>
              <w:t>2024.</w:t>
            </w:r>
          </w:p>
        </w:tc>
      </w:tr>
      <w:tr w:rsidR="00433867" w:rsidRPr="00377508" w14:paraId="7F0FC6B8" w14:textId="77777777" w:rsidTr="00294386">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FF45EC" w14:textId="77777777" w:rsidR="00433867" w:rsidRPr="00377508" w:rsidRDefault="00433867" w:rsidP="00294386">
            <w:pPr>
              <w:widowControl/>
              <w:suppressAutoHyphens w:val="0"/>
              <w:spacing w:before="0" w:after="0"/>
              <w:ind w:firstLine="0"/>
              <w:jc w:val="center"/>
              <w:rPr>
                <w:rFonts w:eastAsia="Times New Roman" w:cs="Times New Roman"/>
                <w:kern w:val="0"/>
                <w:lang w:eastAsia="hr-HR" w:bidi="ar-SA"/>
              </w:rPr>
            </w:pPr>
            <w:r w:rsidRPr="00377508">
              <w:rPr>
                <w:rFonts w:eastAsia="Times New Roman" w:cs="Times New Roman"/>
                <w:kern w:val="0"/>
                <w:lang w:eastAsia="hr-HR" w:bidi="ar-SA"/>
              </w:rPr>
              <w:t>Održavana prijevozna sredstva</w:t>
            </w:r>
          </w:p>
        </w:tc>
        <w:tc>
          <w:tcPr>
            <w:tcW w:w="1287" w:type="dxa"/>
            <w:tcBorders>
              <w:top w:val="single" w:sz="4" w:space="0" w:color="auto"/>
              <w:left w:val="nil"/>
              <w:bottom w:val="single" w:sz="4" w:space="0" w:color="auto"/>
              <w:right w:val="single" w:sz="4" w:space="0" w:color="auto"/>
            </w:tcBorders>
            <w:vAlign w:val="center"/>
          </w:tcPr>
          <w:p w14:paraId="7F2A6B7D" w14:textId="77777777" w:rsidR="00433867" w:rsidRPr="00377508" w:rsidRDefault="00433867" w:rsidP="00294386">
            <w:pPr>
              <w:widowControl/>
              <w:suppressAutoHyphens w:val="0"/>
              <w:spacing w:before="0" w:after="0"/>
              <w:ind w:firstLine="0"/>
              <w:jc w:val="center"/>
              <w:rPr>
                <w:rFonts w:eastAsia="Times New Roman" w:cs="Times New Roman"/>
                <w:kern w:val="0"/>
                <w:lang w:eastAsia="hr-HR" w:bidi="ar-SA"/>
              </w:rPr>
            </w:pPr>
            <w:r w:rsidRPr="00377508">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196A84E3" w14:textId="77777777" w:rsidR="00433867" w:rsidRPr="00377508" w:rsidRDefault="00433867" w:rsidP="00294386">
            <w:pPr>
              <w:widowControl/>
              <w:suppressAutoHyphens w:val="0"/>
              <w:spacing w:before="0" w:after="0"/>
              <w:ind w:firstLine="0"/>
              <w:jc w:val="center"/>
              <w:rPr>
                <w:rFonts w:eastAsia="Times New Roman" w:cs="Times New Roman"/>
                <w:kern w:val="0"/>
                <w:lang w:eastAsia="hr-HR" w:bidi="ar-SA"/>
              </w:rPr>
            </w:pPr>
            <w:r w:rsidRPr="00377508">
              <w:rPr>
                <w:rFonts w:eastAsia="Times New Roman" w:cs="Times New Roman"/>
                <w:kern w:val="0"/>
                <w:lang w:eastAsia="hr-HR" w:bidi="ar-SA"/>
              </w:rPr>
              <w:t>2</w:t>
            </w:r>
          </w:p>
        </w:tc>
        <w:tc>
          <w:tcPr>
            <w:tcW w:w="1176" w:type="dxa"/>
            <w:tcBorders>
              <w:top w:val="single" w:sz="4" w:space="0" w:color="auto"/>
              <w:left w:val="nil"/>
              <w:bottom w:val="single" w:sz="4" w:space="0" w:color="auto"/>
              <w:right w:val="single" w:sz="4" w:space="0" w:color="auto"/>
            </w:tcBorders>
            <w:shd w:val="clear" w:color="auto" w:fill="auto"/>
            <w:vAlign w:val="center"/>
          </w:tcPr>
          <w:p w14:paraId="2678B04A" w14:textId="77777777" w:rsidR="00433867" w:rsidRPr="00377508" w:rsidRDefault="00433867" w:rsidP="00294386">
            <w:pPr>
              <w:widowControl/>
              <w:suppressAutoHyphens w:val="0"/>
              <w:spacing w:before="0" w:after="0"/>
              <w:ind w:firstLine="0"/>
              <w:jc w:val="center"/>
              <w:rPr>
                <w:rFonts w:eastAsia="Times New Roman" w:cs="Times New Roman"/>
                <w:kern w:val="0"/>
                <w:lang w:eastAsia="hr-HR" w:bidi="ar-SA"/>
              </w:rPr>
            </w:pPr>
            <w:r w:rsidRPr="00377508">
              <w:rPr>
                <w:rFonts w:eastAsia="Times New Roman" w:cs="Times New Roman"/>
                <w:kern w:val="0"/>
                <w:lang w:eastAsia="hr-HR" w:bidi="ar-SA"/>
              </w:rPr>
              <w:t>2</w:t>
            </w:r>
          </w:p>
        </w:tc>
      </w:tr>
      <w:tr w:rsidR="00433867" w:rsidRPr="00377508" w14:paraId="3F847BF1" w14:textId="77777777" w:rsidTr="00294386">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4777C2" w14:textId="77777777" w:rsidR="00433867" w:rsidRPr="00377508" w:rsidRDefault="00433867" w:rsidP="00294386">
            <w:pPr>
              <w:widowControl/>
              <w:suppressAutoHyphens w:val="0"/>
              <w:spacing w:before="0" w:after="0"/>
              <w:ind w:firstLine="0"/>
              <w:jc w:val="center"/>
              <w:rPr>
                <w:rFonts w:eastAsia="Times New Roman" w:cs="Times New Roman"/>
                <w:kern w:val="0"/>
                <w:lang w:eastAsia="hr-HR" w:bidi="ar-SA"/>
              </w:rPr>
            </w:pPr>
            <w:r w:rsidRPr="00377508">
              <w:rPr>
                <w:rFonts w:eastAsia="Times New Roman" w:cs="Times New Roman"/>
                <w:kern w:val="0"/>
                <w:lang w:eastAsia="hr-HR" w:bidi="ar-SA"/>
              </w:rPr>
              <w:t>Sklapanje ugovora o odvjetničkim uslugama</w:t>
            </w:r>
          </w:p>
        </w:tc>
        <w:tc>
          <w:tcPr>
            <w:tcW w:w="1287" w:type="dxa"/>
            <w:tcBorders>
              <w:top w:val="single" w:sz="4" w:space="0" w:color="auto"/>
              <w:left w:val="nil"/>
              <w:bottom w:val="single" w:sz="4" w:space="0" w:color="auto"/>
              <w:right w:val="single" w:sz="4" w:space="0" w:color="auto"/>
            </w:tcBorders>
            <w:vAlign w:val="center"/>
          </w:tcPr>
          <w:p w14:paraId="1FCA0B25" w14:textId="77777777" w:rsidR="00433867" w:rsidRPr="00377508" w:rsidRDefault="00433867" w:rsidP="00294386">
            <w:pPr>
              <w:widowControl/>
              <w:suppressAutoHyphens w:val="0"/>
              <w:spacing w:before="0" w:after="0"/>
              <w:ind w:firstLine="0"/>
              <w:jc w:val="center"/>
              <w:rPr>
                <w:rFonts w:eastAsia="Times New Roman" w:cs="Times New Roman"/>
                <w:kern w:val="0"/>
                <w:lang w:eastAsia="hr-HR" w:bidi="ar-SA"/>
              </w:rPr>
            </w:pPr>
            <w:r w:rsidRPr="00377508">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251A50BA" w14:textId="77777777" w:rsidR="00433867" w:rsidRPr="00377508" w:rsidRDefault="00433867" w:rsidP="00294386">
            <w:pPr>
              <w:widowControl/>
              <w:suppressAutoHyphens w:val="0"/>
              <w:spacing w:before="0" w:after="0"/>
              <w:ind w:firstLine="0"/>
              <w:jc w:val="center"/>
              <w:rPr>
                <w:rFonts w:eastAsia="Times New Roman" w:cs="Times New Roman"/>
                <w:kern w:val="0"/>
                <w:lang w:eastAsia="hr-HR" w:bidi="ar-SA"/>
              </w:rPr>
            </w:pPr>
            <w:r w:rsidRPr="00377508">
              <w:rPr>
                <w:rFonts w:eastAsia="Times New Roman" w:cs="Times New Roman"/>
                <w:kern w:val="0"/>
                <w:lang w:eastAsia="hr-HR" w:bidi="ar-SA"/>
              </w:rPr>
              <w:t>3</w:t>
            </w:r>
          </w:p>
        </w:tc>
        <w:tc>
          <w:tcPr>
            <w:tcW w:w="1176" w:type="dxa"/>
            <w:tcBorders>
              <w:top w:val="single" w:sz="4" w:space="0" w:color="auto"/>
              <w:left w:val="nil"/>
              <w:bottom w:val="single" w:sz="4" w:space="0" w:color="auto"/>
              <w:right w:val="single" w:sz="4" w:space="0" w:color="auto"/>
            </w:tcBorders>
            <w:shd w:val="clear" w:color="auto" w:fill="auto"/>
            <w:vAlign w:val="center"/>
          </w:tcPr>
          <w:p w14:paraId="7D97B194" w14:textId="77777777" w:rsidR="00433867" w:rsidRPr="00377508" w:rsidRDefault="00433867" w:rsidP="00294386">
            <w:pPr>
              <w:widowControl/>
              <w:suppressAutoHyphens w:val="0"/>
              <w:spacing w:before="0" w:after="0"/>
              <w:ind w:firstLine="0"/>
              <w:jc w:val="center"/>
              <w:rPr>
                <w:rFonts w:eastAsia="Times New Roman" w:cs="Times New Roman"/>
                <w:kern w:val="0"/>
                <w:lang w:eastAsia="hr-HR" w:bidi="ar-SA"/>
              </w:rPr>
            </w:pPr>
            <w:r w:rsidRPr="00377508">
              <w:rPr>
                <w:rFonts w:eastAsia="Times New Roman" w:cs="Times New Roman"/>
                <w:kern w:val="0"/>
                <w:lang w:eastAsia="hr-HR" w:bidi="ar-SA"/>
              </w:rPr>
              <w:t>6</w:t>
            </w:r>
          </w:p>
        </w:tc>
      </w:tr>
      <w:tr w:rsidR="00433867" w:rsidRPr="00377508" w14:paraId="2F115262" w14:textId="77777777" w:rsidTr="00294386">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3AC15" w14:textId="77777777" w:rsidR="00433867" w:rsidRPr="00377508" w:rsidRDefault="00433867" w:rsidP="00294386">
            <w:pPr>
              <w:widowControl/>
              <w:suppressAutoHyphens w:val="0"/>
              <w:spacing w:before="0" w:after="0"/>
              <w:ind w:firstLine="0"/>
              <w:jc w:val="center"/>
              <w:rPr>
                <w:rFonts w:eastAsia="Times New Roman" w:cs="Times New Roman"/>
                <w:kern w:val="0"/>
                <w:lang w:eastAsia="hr-HR" w:bidi="ar-SA"/>
              </w:rPr>
            </w:pPr>
            <w:r w:rsidRPr="00377508">
              <w:rPr>
                <w:rFonts w:eastAsia="Times New Roman" w:cs="Times New Roman"/>
                <w:kern w:val="0"/>
                <w:lang w:eastAsia="hr-HR" w:bidi="ar-SA"/>
              </w:rPr>
              <w:t>Aktivni sudski sporovi</w:t>
            </w:r>
          </w:p>
        </w:tc>
        <w:tc>
          <w:tcPr>
            <w:tcW w:w="1287" w:type="dxa"/>
            <w:tcBorders>
              <w:top w:val="single" w:sz="4" w:space="0" w:color="auto"/>
              <w:left w:val="nil"/>
              <w:bottom w:val="single" w:sz="4" w:space="0" w:color="auto"/>
              <w:right w:val="single" w:sz="4" w:space="0" w:color="auto"/>
            </w:tcBorders>
            <w:vAlign w:val="center"/>
          </w:tcPr>
          <w:p w14:paraId="343D922C" w14:textId="77777777" w:rsidR="00433867" w:rsidRPr="00377508" w:rsidRDefault="00433867" w:rsidP="00294386">
            <w:pPr>
              <w:widowControl/>
              <w:suppressAutoHyphens w:val="0"/>
              <w:spacing w:before="0" w:after="0"/>
              <w:ind w:firstLine="0"/>
              <w:jc w:val="center"/>
              <w:rPr>
                <w:rFonts w:eastAsia="Times New Roman" w:cs="Times New Roman"/>
                <w:kern w:val="0"/>
                <w:lang w:eastAsia="hr-HR" w:bidi="ar-SA"/>
              </w:rPr>
            </w:pPr>
            <w:r w:rsidRPr="00377508">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391D7515" w14:textId="77777777" w:rsidR="00433867" w:rsidRPr="00377508" w:rsidRDefault="00433867" w:rsidP="00294386">
            <w:pPr>
              <w:widowControl/>
              <w:suppressAutoHyphens w:val="0"/>
              <w:spacing w:before="0" w:after="0"/>
              <w:ind w:firstLine="0"/>
              <w:jc w:val="center"/>
              <w:rPr>
                <w:rFonts w:eastAsia="Times New Roman" w:cs="Times New Roman"/>
                <w:kern w:val="0"/>
                <w:lang w:eastAsia="hr-HR" w:bidi="ar-SA"/>
              </w:rPr>
            </w:pPr>
            <w:r w:rsidRPr="00377508">
              <w:rPr>
                <w:rFonts w:eastAsia="Times New Roman" w:cs="Times New Roman"/>
                <w:kern w:val="0"/>
                <w:lang w:eastAsia="hr-HR" w:bidi="ar-SA"/>
              </w:rPr>
              <w:t>44</w:t>
            </w:r>
          </w:p>
        </w:tc>
        <w:tc>
          <w:tcPr>
            <w:tcW w:w="1176" w:type="dxa"/>
            <w:tcBorders>
              <w:top w:val="single" w:sz="4" w:space="0" w:color="auto"/>
              <w:left w:val="nil"/>
              <w:bottom w:val="single" w:sz="4" w:space="0" w:color="auto"/>
              <w:right w:val="single" w:sz="4" w:space="0" w:color="auto"/>
            </w:tcBorders>
            <w:shd w:val="clear" w:color="auto" w:fill="auto"/>
            <w:vAlign w:val="center"/>
          </w:tcPr>
          <w:p w14:paraId="3A216AF7" w14:textId="77777777" w:rsidR="00433867" w:rsidRPr="00377508" w:rsidRDefault="00433867" w:rsidP="00294386">
            <w:pPr>
              <w:widowControl/>
              <w:suppressAutoHyphens w:val="0"/>
              <w:spacing w:before="0" w:after="0"/>
              <w:ind w:firstLine="0"/>
              <w:jc w:val="center"/>
              <w:rPr>
                <w:rFonts w:eastAsia="Times New Roman" w:cs="Times New Roman"/>
                <w:kern w:val="0"/>
                <w:lang w:eastAsia="hr-HR" w:bidi="ar-SA"/>
              </w:rPr>
            </w:pPr>
            <w:r w:rsidRPr="00377508">
              <w:rPr>
                <w:rFonts w:eastAsia="Times New Roman" w:cs="Times New Roman"/>
                <w:kern w:val="0"/>
                <w:lang w:eastAsia="hr-HR" w:bidi="ar-SA"/>
              </w:rPr>
              <w:t>51</w:t>
            </w:r>
          </w:p>
        </w:tc>
      </w:tr>
      <w:tr w:rsidR="00433867" w:rsidRPr="00377508" w14:paraId="738EA7A2" w14:textId="77777777" w:rsidTr="00294386">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24C79" w14:textId="77777777" w:rsidR="00433867" w:rsidRPr="00377508" w:rsidRDefault="00433867" w:rsidP="00294386">
            <w:pPr>
              <w:widowControl/>
              <w:suppressAutoHyphens w:val="0"/>
              <w:spacing w:before="0" w:after="0"/>
              <w:ind w:firstLine="0"/>
              <w:jc w:val="center"/>
              <w:rPr>
                <w:rFonts w:eastAsia="Times New Roman" w:cs="Times New Roman"/>
                <w:kern w:val="0"/>
                <w:lang w:eastAsia="hr-HR" w:bidi="ar-SA"/>
              </w:rPr>
            </w:pPr>
            <w:r w:rsidRPr="00377508">
              <w:rPr>
                <w:rFonts w:eastAsia="Times New Roman" w:cs="Times New Roman"/>
                <w:kern w:val="0"/>
                <w:lang w:eastAsia="hr-HR" w:bidi="ar-SA"/>
              </w:rPr>
              <w:t>Izrada procjena vrijednosti nekretnina</w:t>
            </w:r>
          </w:p>
        </w:tc>
        <w:tc>
          <w:tcPr>
            <w:tcW w:w="1287" w:type="dxa"/>
            <w:tcBorders>
              <w:top w:val="single" w:sz="4" w:space="0" w:color="auto"/>
              <w:left w:val="nil"/>
              <w:bottom w:val="single" w:sz="4" w:space="0" w:color="auto"/>
              <w:right w:val="single" w:sz="4" w:space="0" w:color="auto"/>
            </w:tcBorders>
            <w:vAlign w:val="center"/>
          </w:tcPr>
          <w:p w14:paraId="758C93BF" w14:textId="77777777" w:rsidR="00433867" w:rsidRPr="00377508" w:rsidRDefault="00433867" w:rsidP="00294386">
            <w:pPr>
              <w:widowControl/>
              <w:suppressAutoHyphens w:val="0"/>
              <w:spacing w:before="0" w:after="0"/>
              <w:ind w:firstLine="0"/>
              <w:jc w:val="center"/>
              <w:rPr>
                <w:rFonts w:eastAsia="Times New Roman" w:cs="Times New Roman"/>
                <w:kern w:val="0"/>
                <w:lang w:eastAsia="hr-HR" w:bidi="ar-SA"/>
              </w:rPr>
            </w:pPr>
            <w:r w:rsidRPr="00377508">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2D0D05C4" w14:textId="77777777" w:rsidR="00433867" w:rsidRPr="00377508" w:rsidRDefault="00433867" w:rsidP="00294386">
            <w:pPr>
              <w:widowControl/>
              <w:suppressAutoHyphens w:val="0"/>
              <w:spacing w:before="0" w:after="0"/>
              <w:ind w:firstLine="0"/>
              <w:jc w:val="center"/>
              <w:rPr>
                <w:rFonts w:eastAsia="Times New Roman" w:cs="Times New Roman"/>
                <w:kern w:val="0"/>
                <w:lang w:eastAsia="hr-HR" w:bidi="ar-SA"/>
              </w:rPr>
            </w:pPr>
            <w:r w:rsidRPr="00377508">
              <w:rPr>
                <w:rFonts w:eastAsia="Times New Roman" w:cs="Times New Roman"/>
                <w:kern w:val="0"/>
                <w:lang w:eastAsia="hr-HR" w:bidi="ar-SA"/>
              </w:rPr>
              <w:t>14</w:t>
            </w:r>
          </w:p>
        </w:tc>
        <w:tc>
          <w:tcPr>
            <w:tcW w:w="1176" w:type="dxa"/>
            <w:tcBorders>
              <w:top w:val="single" w:sz="4" w:space="0" w:color="auto"/>
              <w:left w:val="nil"/>
              <w:bottom w:val="single" w:sz="4" w:space="0" w:color="auto"/>
              <w:right w:val="single" w:sz="4" w:space="0" w:color="auto"/>
            </w:tcBorders>
            <w:shd w:val="clear" w:color="auto" w:fill="auto"/>
            <w:vAlign w:val="center"/>
          </w:tcPr>
          <w:p w14:paraId="67A301F3" w14:textId="77777777" w:rsidR="00433867" w:rsidRPr="00377508" w:rsidRDefault="00433867" w:rsidP="00294386">
            <w:pPr>
              <w:widowControl/>
              <w:suppressAutoHyphens w:val="0"/>
              <w:spacing w:before="0" w:after="0"/>
              <w:ind w:firstLine="0"/>
              <w:jc w:val="center"/>
              <w:rPr>
                <w:rFonts w:eastAsia="Times New Roman" w:cs="Times New Roman"/>
                <w:kern w:val="0"/>
                <w:lang w:eastAsia="hr-HR" w:bidi="ar-SA"/>
              </w:rPr>
            </w:pPr>
            <w:r w:rsidRPr="00377508">
              <w:rPr>
                <w:rFonts w:eastAsia="Times New Roman" w:cs="Times New Roman"/>
                <w:kern w:val="0"/>
                <w:lang w:eastAsia="hr-HR" w:bidi="ar-SA"/>
              </w:rPr>
              <w:t>14</w:t>
            </w:r>
          </w:p>
        </w:tc>
      </w:tr>
      <w:tr w:rsidR="00433867" w:rsidRPr="00377508" w14:paraId="552A32D7" w14:textId="77777777" w:rsidTr="00294386">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C1E252" w14:textId="77777777" w:rsidR="00433867" w:rsidRPr="00377508" w:rsidRDefault="00433867" w:rsidP="00294386">
            <w:pPr>
              <w:widowControl/>
              <w:suppressAutoHyphens w:val="0"/>
              <w:spacing w:before="0" w:after="0"/>
              <w:ind w:firstLine="0"/>
              <w:jc w:val="center"/>
              <w:rPr>
                <w:rFonts w:eastAsia="Times New Roman" w:cs="Times New Roman"/>
                <w:kern w:val="0"/>
                <w:lang w:eastAsia="hr-HR" w:bidi="ar-SA"/>
              </w:rPr>
            </w:pPr>
            <w:r w:rsidRPr="00377508">
              <w:rPr>
                <w:rFonts w:eastAsia="Times New Roman" w:cs="Times New Roman"/>
                <w:kern w:val="0"/>
                <w:lang w:eastAsia="hr-HR" w:bidi="ar-SA"/>
              </w:rPr>
              <w:lastRenderedPageBreak/>
              <w:t>Premije osiguranja prijevoznih sredstava</w:t>
            </w:r>
          </w:p>
        </w:tc>
        <w:tc>
          <w:tcPr>
            <w:tcW w:w="1287" w:type="dxa"/>
            <w:tcBorders>
              <w:top w:val="single" w:sz="4" w:space="0" w:color="auto"/>
              <w:left w:val="nil"/>
              <w:bottom w:val="single" w:sz="4" w:space="0" w:color="auto"/>
              <w:right w:val="single" w:sz="4" w:space="0" w:color="auto"/>
            </w:tcBorders>
            <w:vAlign w:val="center"/>
          </w:tcPr>
          <w:p w14:paraId="23142FFE" w14:textId="77777777" w:rsidR="00433867" w:rsidRPr="00377508" w:rsidRDefault="00433867" w:rsidP="00294386">
            <w:pPr>
              <w:widowControl/>
              <w:suppressAutoHyphens w:val="0"/>
              <w:spacing w:before="0" w:after="0"/>
              <w:ind w:firstLine="0"/>
              <w:jc w:val="center"/>
              <w:rPr>
                <w:rFonts w:eastAsia="Times New Roman" w:cs="Times New Roman"/>
                <w:kern w:val="0"/>
                <w:lang w:eastAsia="hr-HR" w:bidi="ar-SA"/>
              </w:rPr>
            </w:pPr>
            <w:r w:rsidRPr="00377508">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5881F2B2" w14:textId="77777777" w:rsidR="00433867" w:rsidRPr="00377508" w:rsidRDefault="00433867" w:rsidP="00294386">
            <w:pPr>
              <w:widowControl/>
              <w:suppressAutoHyphens w:val="0"/>
              <w:spacing w:before="0" w:after="0"/>
              <w:ind w:firstLine="0"/>
              <w:jc w:val="center"/>
              <w:rPr>
                <w:rFonts w:eastAsia="Times New Roman" w:cs="Times New Roman"/>
                <w:kern w:val="0"/>
                <w:lang w:eastAsia="hr-HR" w:bidi="ar-SA"/>
              </w:rPr>
            </w:pPr>
            <w:r w:rsidRPr="00377508">
              <w:rPr>
                <w:rFonts w:eastAsia="Times New Roman" w:cs="Times New Roman"/>
                <w:kern w:val="0"/>
                <w:lang w:eastAsia="hr-HR" w:bidi="ar-SA"/>
              </w:rPr>
              <w:t>5</w:t>
            </w:r>
          </w:p>
        </w:tc>
        <w:tc>
          <w:tcPr>
            <w:tcW w:w="1176" w:type="dxa"/>
            <w:tcBorders>
              <w:top w:val="single" w:sz="4" w:space="0" w:color="auto"/>
              <w:left w:val="nil"/>
              <w:bottom w:val="single" w:sz="4" w:space="0" w:color="auto"/>
              <w:right w:val="single" w:sz="4" w:space="0" w:color="auto"/>
            </w:tcBorders>
            <w:shd w:val="clear" w:color="auto" w:fill="auto"/>
            <w:vAlign w:val="center"/>
          </w:tcPr>
          <w:p w14:paraId="0C488530" w14:textId="77777777" w:rsidR="00433867" w:rsidRPr="00377508" w:rsidRDefault="00433867" w:rsidP="00294386">
            <w:pPr>
              <w:widowControl/>
              <w:suppressAutoHyphens w:val="0"/>
              <w:spacing w:before="0" w:after="0"/>
              <w:ind w:firstLine="0"/>
              <w:jc w:val="center"/>
              <w:rPr>
                <w:rFonts w:eastAsia="Times New Roman" w:cs="Times New Roman"/>
                <w:kern w:val="0"/>
                <w:lang w:eastAsia="hr-HR" w:bidi="ar-SA"/>
              </w:rPr>
            </w:pPr>
            <w:r w:rsidRPr="00377508">
              <w:rPr>
                <w:rFonts w:eastAsia="Times New Roman" w:cs="Times New Roman"/>
                <w:kern w:val="0"/>
                <w:lang w:eastAsia="hr-HR" w:bidi="ar-SA"/>
              </w:rPr>
              <w:t>5</w:t>
            </w:r>
          </w:p>
        </w:tc>
      </w:tr>
    </w:tbl>
    <w:p w14:paraId="0015AE16" w14:textId="77777777" w:rsidR="00433867" w:rsidRPr="00E92AA7" w:rsidRDefault="00433867" w:rsidP="00433867">
      <w:pPr>
        <w:spacing w:before="240" w:line="259" w:lineRule="auto"/>
        <w:rPr>
          <w:rFonts w:eastAsia="Calibri"/>
          <w:b/>
          <w:bCs/>
          <w:lang w:eastAsia="en-US"/>
        </w:rPr>
      </w:pPr>
      <w:r w:rsidRPr="00E92AA7">
        <w:rPr>
          <w:rFonts w:eastAsia="Calibri"/>
          <w:b/>
          <w:bCs/>
          <w:lang w:eastAsia="en-US"/>
        </w:rPr>
        <w:t xml:space="preserve">Aktivnost: A200207 </w:t>
      </w:r>
      <w:r w:rsidRPr="00E92AA7">
        <w:rPr>
          <w:b/>
          <w:bCs/>
        </w:rPr>
        <w:t>Gospodarenje</w:t>
      </w:r>
      <w:r w:rsidRPr="00E92AA7">
        <w:rPr>
          <w:rFonts w:eastAsia="Calibri"/>
          <w:b/>
          <w:bCs/>
          <w:lang w:eastAsia="en-US"/>
        </w:rPr>
        <w:t xml:space="preserve"> </w:t>
      </w:r>
      <w:r w:rsidRPr="00E92AA7">
        <w:rPr>
          <w:b/>
          <w:bCs/>
        </w:rPr>
        <w:t>Znanstveno</w:t>
      </w:r>
      <w:r w:rsidRPr="00E92AA7">
        <w:rPr>
          <w:rFonts w:eastAsia="Calibri"/>
          <w:b/>
          <w:bCs/>
          <w:lang w:eastAsia="en-US"/>
        </w:rPr>
        <w:t xml:space="preserve"> edukativnim centrom u Kontiji</w:t>
      </w:r>
    </w:p>
    <w:p w14:paraId="5AC440DB" w14:textId="77777777" w:rsidR="00433867" w:rsidRPr="00E92AA7" w:rsidRDefault="00433867" w:rsidP="00433867">
      <w:pPr>
        <w:rPr>
          <w:rFonts w:cs="Times New Roman"/>
        </w:rPr>
      </w:pPr>
      <w:r w:rsidRPr="00E92AA7">
        <w:t xml:space="preserve">Izmjenama i dopunama aktivnosti A200207 u 2024. godini, Općina Vrsar-Orsera uložiti će sredstva u gospodarenje Znanstveno edukativnim centrom (ZEC) u Kontiji u cilju racionalnog i učinkovitog upravljanja i gospodarenja općinskom imovinom kao resursom cjelokupne lokalne zajednice. </w:t>
      </w:r>
    </w:p>
    <w:p w14:paraId="35F8FA9C" w14:textId="77777777" w:rsidR="00433867" w:rsidRPr="00E92AA7" w:rsidRDefault="00433867" w:rsidP="00433867">
      <w:r w:rsidRPr="00E92AA7">
        <w:rPr>
          <w:rFonts w:cs="Times New Roman"/>
        </w:rPr>
        <w:t>Planira</w:t>
      </w:r>
      <w:r w:rsidRPr="00E92AA7">
        <w:t xml:space="preserve"> se održavanje radionica i tečajeva za razne dobne skupine, te manifestacija za građanstvo i posjetitelje poput tematskih šumskih dana, botaničkih šetnji, biciklijada, pješa</w:t>
      </w:r>
      <w:r w:rsidRPr="00E92AA7">
        <w:rPr>
          <w:rFonts w:ascii="Cambria" w:eastAsia="Cambria" w:hAnsi="Cambria" w:cs="Cambria" w:hint="cs"/>
          <w:szCs w:val="21"/>
        </w:rPr>
        <w:t>č</w:t>
      </w:r>
      <w:r w:rsidRPr="00E92AA7">
        <w:rPr>
          <w:rFonts w:cs="Times New Roman"/>
        </w:rPr>
        <w:t>e</w:t>
      </w:r>
      <w:r w:rsidRPr="00E92AA7">
        <w:t>nja i drugih. Planira se održavanje punkta za informiranje lokalnog stanovništva, posjetitelja i turista koji posjećuju ovo podru</w:t>
      </w:r>
      <w:r w:rsidRPr="00E92AA7">
        <w:rPr>
          <w:rFonts w:ascii="Cambria" w:hAnsi="Cambria" w:cs="Cambria"/>
        </w:rPr>
        <w:t>č</w:t>
      </w:r>
      <w:r w:rsidRPr="00E92AA7">
        <w:t xml:space="preserve">je.  </w:t>
      </w:r>
    </w:p>
    <w:p w14:paraId="2BB30D1D" w14:textId="77777777" w:rsidR="00433867" w:rsidRPr="00E92AA7" w:rsidRDefault="00433867" w:rsidP="00433867">
      <w:r w:rsidRPr="00E92AA7">
        <w:rPr>
          <w:rFonts w:cs="Times New Roman"/>
        </w:rPr>
        <w:t>Planira</w:t>
      </w:r>
      <w:r w:rsidRPr="00E92AA7">
        <w:t xml:space="preserve"> se suradnja s Javnom ustanovom Natura Histrica čija terenska ispostava smještena u ZEC-u, koja u njenoj djelatnosti upravlja zašti</w:t>
      </w:r>
      <w:r w:rsidRPr="00E92AA7">
        <w:rPr>
          <w:rFonts w:ascii="Cambria" w:hAnsi="Cambria" w:cs="Cambria"/>
        </w:rPr>
        <w:t>ć</w:t>
      </w:r>
      <w:r w:rsidRPr="00E92AA7">
        <w:t>enim podru</w:t>
      </w:r>
      <w:r w:rsidRPr="00E92AA7">
        <w:rPr>
          <w:rFonts w:ascii="Cambria" w:hAnsi="Cambria" w:cs="Cambria"/>
        </w:rPr>
        <w:t>č</w:t>
      </w:r>
      <w:r w:rsidRPr="00E92AA7">
        <w:t xml:space="preserve">jima Istarske županije. Planira se funkcioniranje informacijskog centra u kojem </w:t>
      </w:r>
      <w:r w:rsidRPr="00E92AA7">
        <w:rPr>
          <w:rFonts w:ascii="Cambria" w:hAnsi="Cambria" w:cs="Cambria"/>
        </w:rPr>
        <w:t>ć</w:t>
      </w:r>
      <w:r w:rsidRPr="00E92AA7">
        <w:t>e se razmjenjivati informacije izme</w:t>
      </w:r>
      <w:r w:rsidRPr="00E92AA7">
        <w:rPr>
          <w:rFonts w:ascii="Cambria" w:hAnsi="Cambria" w:cs="Cambria"/>
        </w:rPr>
        <w:t>đ</w:t>
      </w:r>
      <w:r w:rsidRPr="00E92AA7">
        <w:t>u subjekata koji imaju pojedine ovlasti na tom podru</w:t>
      </w:r>
      <w:r w:rsidRPr="00E92AA7">
        <w:rPr>
          <w:rFonts w:ascii="Cambria" w:hAnsi="Cambria" w:cs="Cambria"/>
        </w:rPr>
        <w:t>č</w:t>
      </w:r>
      <w:r w:rsidRPr="00E92AA7">
        <w:t>ju kao što su Hrvatske šume, Lova</w:t>
      </w:r>
      <w:r w:rsidRPr="00E92AA7">
        <w:rPr>
          <w:rFonts w:ascii="Cambria" w:hAnsi="Cambria" w:cs="Cambria"/>
        </w:rPr>
        <w:t>č</w:t>
      </w:r>
      <w:r w:rsidRPr="00E92AA7">
        <w:t>ko društvo LIM, Natura Histrica, TZO Vrsar, Op</w:t>
      </w:r>
      <w:r w:rsidRPr="00E92AA7">
        <w:rPr>
          <w:rFonts w:ascii="Cambria" w:hAnsi="Cambria" w:cs="Cambria"/>
        </w:rPr>
        <w:t>ć</w:t>
      </w:r>
      <w:r w:rsidRPr="00E92AA7">
        <w:t>ina Vrsar – Orsera i privatnih vlasnika zemljišta na tom podru</w:t>
      </w:r>
      <w:r w:rsidRPr="00E92AA7">
        <w:rPr>
          <w:rFonts w:ascii="Cambria" w:hAnsi="Cambria" w:cs="Cambria"/>
        </w:rPr>
        <w:t>č</w:t>
      </w:r>
      <w:r w:rsidRPr="00E92AA7">
        <w:t>ju, te turisti</w:t>
      </w:r>
      <w:r w:rsidRPr="00E92AA7">
        <w:rPr>
          <w:rFonts w:ascii="Cambria" w:hAnsi="Cambria" w:cs="Cambria"/>
        </w:rPr>
        <w:t>č</w:t>
      </w:r>
      <w:r w:rsidRPr="00E92AA7">
        <w:t>kih poduze</w:t>
      </w:r>
      <w:r w:rsidRPr="00E92AA7">
        <w:rPr>
          <w:rFonts w:ascii="Cambria" w:hAnsi="Cambria" w:cs="Cambria"/>
        </w:rPr>
        <w:t>ć</w:t>
      </w:r>
      <w:r w:rsidRPr="00E92AA7">
        <w:t>a i agencija.</w:t>
      </w:r>
    </w:p>
    <w:p w14:paraId="0F0ACE3B" w14:textId="77777777" w:rsidR="00433867" w:rsidRPr="00E92AA7" w:rsidRDefault="00433867" w:rsidP="00433867">
      <w:r w:rsidRPr="00E92AA7">
        <w:rPr>
          <w:rFonts w:cs="Times New Roman"/>
        </w:rPr>
        <w:t>Planira</w:t>
      </w:r>
      <w:r w:rsidRPr="00E92AA7">
        <w:t xml:space="preserve"> se redovno održavanje zgrade, web aplikacije centra aplikacija za upravljanje posjetiteljima i događanjima, sustava videonadzora i mreže na lokaciji centra, održavanje i servisiranje strojarskog sustava u centru.    </w:t>
      </w:r>
    </w:p>
    <w:p w14:paraId="2C9665DB" w14:textId="77777777" w:rsidR="00433867" w:rsidRPr="00E92AA7" w:rsidRDefault="00433867" w:rsidP="00433867">
      <w:r w:rsidRPr="00E92AA7">
        <w:t xml:space="preserve">Izmjenama i dopunama aktivnosti Gospodarenja znanstveno edukativnim centrom Kontija smanjuju se sredstva za materijalne rashode na iznos od 17.825,00 eura, dok ostaje nepromijenjen iznos za nabavu proizvedene dugotrajne imovine u visini od 1.100,00 eura. </w:t>
      </w:r>
    </w:p>
    <w:p w14:paraId="20CE53C8" w14:textId="77777777" w:rsidR="00433867" w:rsidRPr="00E92AA7" w:rsidRDefault="00433867" w:rsidP="00433867">
      <w:r w:rsidRPr="00E92AA7">
        <w:rPr>
          <w:rFonts w:cs="Times New Roman"/>
        </w:rPr>
        <w:t>Ukupno planirana sredstva za</w:t>
      </w:r>
      <w:r w:rsidRPr="00E92AA7">
        <w:t xml:space="preserve"> aktivnosti i redovno održavanje Znanstveno edukacijskog centra u Kontiji smanjuju se na iznos od 18.825,00 eur. </w:t>
      </w:r>
    </w:p>
    <w:p w14:paraId="2670F59A" w14:textId="77777777" w:rsidR="00433867" w:rsidRPr="00E92AA7" w:rsidRDefault="00433867" w:rsidP="00433867">
      <w:pPr>
        <w:autoSpaceDE w:val="0"/>
        <w:autoSpaceDN w:val="0"/>
        <w:adjustRightInd w:val="0"/>
        <w:rPr>
          <w:rFonts w:ascii="Arial" w:eastAsia="Calibri" w:hAnsi="Arial" w:cs="Arial"/>
          <w:sz w:val="20"/>
          <w:szCs w:val="20"/>
          <w:lang w:eastAsia="en-US"/>
        </w:rPr>
      </w:pPr>
    </w:p>
    <w:p w14:paraId="568AD588" w14:textId="77777777" w:rsidR="00433867" w:rsidRPr="00E92AA7" w:rsidRDefault="00433867" w:rsidP="00433867">
      <w:pPr>
        <w:spacing w:line="354" w:lineRule="exact"/>
      </w:pPr>
      <w:r w:rsidRPr="00E92AA7">
        <w:t xml:space="preserve">CILJEVI USPJEŠNOSTI  </w:t>
      </w:r>
    </w:p>
    <w:p w14:paraId="272EB247" w14:textId="77777777" w:rsidR="00433867" w:rsidRPr="00E92AA7" w:rsidRDefault="00433867" w:rsidP="00433867">
      <w:pPr>
        <w:widowControl/>
        <w:suppressAutoHyphens w:val="0"/>
        <w:spacing w:before="0" w:after="0" w:line="354" w:lineRule="exact"/>
        <w:ind w:firstLine="0"/>
        <w:jc w:val="left"/>
      </w:pPr>
      <w:r w:rsidRPr="00E92AA7">
        <w:t>(Iz Provedbenog programa Općine Vrsar – Orsera za razdoblje 2021.-2025.)</w:t>
      </w:r>
    </w:p>
    <w:p w14:paraId="457A0889" w14:textId="77777777" w:rsidR="00433867" w:rsidRPr="00E92AA7" w:rsidRDefault="00433867" w:rsidP="00433867">
      <w:pPr>
        <w:widowControl/>
        <w:suppressAutoHyphens w:val="0"/>
        <w:spacing w:before="0" w:after="0" w:line="354" w:lineRule="exact"/>
        <w:ind w:firstLine="0"/>
        <w:jc w:val="left"/>
      </w:pPr>
      <w:r w:rsidRPr="00E92AA7">
        <w:t xml:space="preserve">Strateški cilj Općine 2. Učinkovita uprava i razvoj održivog gospodarstva s punom zaposlenošću </w:t>
      </w:r>
    </w:p>
    <w:p w14:paraId="75A65931" w14:textId="77777777" w:rsidR="00433867" w:rsidRPr="00E92AA7" w:rsidRDefault="00433867" w:rsidP="00433867">
      <w:pPr>
        <w:widowControl/>
        <w:suppressAutoHyphens w:val="0"/>
        <w:spacing w:before="0" w:after="0" w:line="354" w:lineRule="exact"/>
        <w:ind w:firstLine="0"/>
        <w:jc w:val="left"/>
      </w:pPr>
      <w:r w:rsidRPr="00E92AA7">
        <w:t>Posebni cilj: Učinkovito upravljanje i gospodarenje imovinom</w:t>
      </w:r>
    </w:p>
    <w:p w14:paraId="09B89C73" w14:textId="77777777" w:rsidR="00433867" w:rsidRPr="00E92AA7" w:rsidRDefault="00433867" w:rsidP="00433867">
      <w:pPr>
        <w:widowControl/>
        <w:suppressAutoHyphens w:val="0"/>
        <w:spacing w:before="0" w:after="0" w:line="354" w:lineRule="exact"/>
        <w:ind w:firstLine="0"/>
        <w:jc w:val="left"/>
      </w:pPr>
      <w:r w:rsidRPr="00E92AA7">
        <w:t>Mjera:  Lokalna uprava i administracija</w:t>
      </w:r>
    </w:p>
    <w:p w14:paraId="0A568DC5" w14:textId="77777777" w:rsidR="00433867" w:rsidRPr="00E92AA7" w:rsidRDefault="00433867" w:rsidP="00433867">
      <w:pPr>
        <w:spacing w:line="354" w:lineRule="exact"/>
      </w:pPr>
    </w:p>
    <w:tbl>
      <w:tblPr>
        <w:tblW w:w="8587" w:type="dxa"/>
        <w:tblInd w:w="93" w:type="dxa"/>
        <w:tblLook w:val="04A0" w:firstRow="1" w:lastRow="0" w:firstColumn="1" w:lastColumn="0" w:noHBand="0" w:noVBand="1"/>
      </w:tblPr>
      <w:tblGrid>
        <w:gridCol w:w="3021"/>
        <w:gridCol w:w="1417"/>
        <w:gridCol w:w="1383"/>
        <w:gridCol w:w="1383"/>
        <w:gridCol w:w="1383"/>
      </w:tblGrid>
      <w:tr w:rsidR="00433867" w:rsidRPr="00E92AA7" w14:paraId="65051664" w14:textId="77777777" w:rsidTr="00294386">
        <w:trPr>
          <w:trHeight w:val="564"/>
        </w:trPr>
        <w:tc>
          <w:tcPr>
            <w:tcW w:w="3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97591" w14:textId="77777777" w:rsidR="00433867" w:rsidRPr="00E92AA7" w:rsidRDefault="00433867" w:rsidP="00294386">
            <w:pPr>
              <w:widowControl/>
              <w:suppressAutoHyphens w:val="0"/>
              <w:spacing w:before="0" w:after="0"/>
              <w:ind w:firstLine="0"/>
              <w:jc w:val="center"/>
              <w:rPr>
                <w:rFonts w:eastAsia="Times New Roman" w:cs="Times New Roman"/>
                <w:kern w:val="0"/>
                <w:lang w:eastAsia="hr-HR" w:bidi="ar-SA"/>
              </w:rPr>
            </w:pPr>
            <w:r w:rsidRPr="00E92AA7">
              <w:rPr>
                <w:rFonts w:eastAsia="Times New Roman" w:cs="Times New Roman"/>
                <w:kern w:val="0"/>
                <w:lang w:eastAsia="hr-HR" w:bidi="ar-SA"/>
              </w:rPr>
              <w:t>Naziv aktivnosti</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56FFB96" w14:textId="77777777" w:rsidR="00433867" w:rsidRPr="00E92AA7" w:rsidRDefault="00433867" w:rsidP="00294386">
            <w:pPr>
              <w:widowControl/>
              <w:suppressAutoHyphens w:val="0"/>
              <w:spacing w:before="0" w:after="0"/>
              <w:ind w:firstLine="0"/>
              <w:jc w:val="center"/>
              <w:rPr>
                <w:rFonts w:eastAsia="Times New Roman" w:cs="Times New Roman"/>
                <w:kern w:val="0"/>
                <w:lang w:eastAsia="hr-HR" w:bidi="ar-SA"/>
              </w:rPr>
            </w:pPr>
            <w:r w:rsidRPr="00E92AA7">
              <w:rPr>
                <w:rFonts w:eastAsia="Times New Roman" w:cs="Times New Roman"/>
                <w:kern w:val="0"/>
                <w:lang w:eastAsia="hr-HR" w:bidi="ar-SA"/>
              </w:rPr>
              <w:t>Proračun</w:t>
            </w:r>
          </w:p>
          <w:p w14:paraId="6413A75F" w14:textId="77777777" w:rsidR="00433867" w:rsidRPr="00E92AA7" w:rsidRDefault="00433867" w:rsidP="00294386">
            <w:pPr>
              <w:widowControl/>
              <w:suppressAutoHyphens w:val="0"/>
              <w:spacing w:before="0" w:after="0"/>
              <w:ind w:firstLine="0"/>
              <w:jc w:val="center"/>
              <w:rPr>
                <w:rFonts w:eastAsia="Times New Roman" w:cs="Times New Roman"/>
                <w:kern w:val="0"/>
                <w:lang w:eastAsia="hr-HR" w:bidi="ar-SA"/>
              </w:rPr>
            </w:pPr>
            <w:r w:rsidRPr="00E92AA7">
              <w:rPr>
                <w:rFonts w:eastAsia="Times New Roman" w:cs="Times New Roman"/>
                <w:kern w:val="0"/>
                <w:lang w:eastAsia="hr-HR" w:bidi="ar-SA"/>
              </w:rPr>
              <w:t>2023.</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14:paraId="6108C758" w14:textId="77777777" w:rsidR="00433867" w:rsidRPr="00E92AA7" w:rsidRDefault="00433867" w:rsidP="00294386">
            <w:pPr>
              <w:widowControl/>
              <w:suppressAutoHyphens w:val="0"/>
              <w:spacing w:before="0" w:after="0"/>
              <w:ind w:firstLine="0"/>
              <w:jc w:val="center"/>
              <w:rPr>
                <w:rFonts w:eastAsia="Times New Roman" w:cs="Times New Roman"/>
                <w:kern w:val="0"/>
                <w:lang w:eastAsia="hr-HR" w:bidi="ar-SA"/>
              </w:rPr>
            </w:pPr>
            <w:r w:rsidRPr="00E92AA7">
              <w:rPr>
                <w:rFonts w:eastAsia="Times New Roman" w:cs="Times New Roman"/>
                <w:kern w:val="0"/>
                <w:lang w:eastAsia="hr-HR" w:bidi="ar-SA"/>
              </w:rPr>
              <w:t>Plan</w:t>
            </w:r>
          </w:p>
          <w:p w14:paraId="28D46106" w14:textId="77777777" w:rsidR="00433867" w:rsidRPr="00E92AA7" w:rsidRDefault="00433867" w:rsidP="00294386">
            <w:pPr>
              <w:widowControl/>
              <w:suppressAutoHyphens w:val="0"/>
              <w:spacing w:before="0" w:after="0"/>
              <w:ind w:firstLine="0"/>
              <w:jc w:val="center"/>
              <w:rPr>
                <w:rFonts w:eastAsia="Times New Roman" w:cs="Times New Roman"/>
                <w:kern w:val="0"/>
                <w:lang w:eastAsia="hr-HR" w:bidi="ar-SA"/>
              </w:rPr>
            </w:pPr>
            <w:r w:rsidRPr="00E92AA7">
              <w:rPr>
                <w:rFonts w:eastAsia="Times New Roman" w:cs="Times New Roman"/>
                <w:kern w:val="0"/>
                <w:lang w:eastAsia="hr-HR" w:bidi="ar-SA"/>
              </w:rPr>
              <w:t>2024.</w:t>
            </w:r>
          </w:p>
        </w:tc>
        <w:tc>
          <w:tcPr>
            <w:tcW w:w="1383" w:type="dxa"/>
            <w:tcBorders>
              <w:top w:val="single" w:sz="4" w:space="0" w:color="auto"/>
              <w:left w:val="nil"/>
              <w:bottom w:val="single" w:sz="4" w:space="0" w:color="auto"/>
              <w:right w:val="single" w:sz="4" w:space="0" w:color="auto"/>
            </w:tcBorders>
          </w:tcPr>
          <w:p w14:paraId="769AE5CA" w14:textId="77777777" w:rsidR="00433867" w:rsidRPr="00E92AA7" w:rsidRDefault="00433867" w:rsidP="00294386">
            <w:pPr>
              <w:widowControl/>
              <w:suppressAutoHyphens w:val="0"/>
              <w:spacing w:before="0" w:after="0"/>
              <w:ind w:firstLine="0"/>
              <w:jc w:val="center"/>
              <w:rPr>
                <w:rFonts w:eastAsia="Times New Roman" w:cs="Times New Roman"/>
                <w:kern w:val="0"/>
                <w:lang w:eastAsia="hr-HR" w:bidi="ar-SA"/>
              </w:rPr>
            </w:pPr>
            <w:r w:rsidRPr="00E92AA7">
              <w:rPr>
                <w:rFonts w:eastAsia="Times New Roman" w:cs="Times New Roman"/>
                <w:kern w:val="0"/>
                <w:lang w:eastAsia="hr-HR" w:bidi="ar-SA"/>
              </w:rPr>
              <w:t>Povećanje/</w:t>
            </w:r>
          </w:p>
          <w:p w14:paraId="2F6E6295" w14:textId="77777777" w:rsidR="00433867" w:rsidRPr="00E92AA7" w:rsidRDefault="00433867" w:rsidP="00294386">
            <w:pPr>
              <w:widowControl/>
              <w:suppressAutoHyphens w:val="0"/>
              <w:spacing w:before="0" w:after="0"/>
              <w:ind w:firstLine="0"/>
              <w:jc w:val="center"/>
              <w:rPr>
                <w:rFonts w:eastAsia="Times New Roman" w:cs="Times New Roman"/>
                <w:kern w:val="0"/>
                <w:lang w:eastAsia="hr-HR" w:bidi="ar-SA"/>
              </w:rPr>
            </w:pPr>
            <w:r w:rsidRPr="00E92AA7">
              <w:rPr>
                <w:rFonts w:eastAsia="Times New Roman" w:cs="Times New Roman"/>
                <w:kern w:val="0"/>
                <w:lang w:eastAsia="hr-HR" w:bidi="ar-SA"/>
              </w:rPr>
              <w:t>smanjenje</w:t>
            </w:r>
          </w:p>
        </w:tc>
        <w:tc>
          <w:tcPr>
            <w:tcW w:w="1383" w:type="dxa"/>
            <w:tcBorders>
              <w:top w:val="single" w:sz="4" w:space="0" w:color="auto"/>
              <w:left w:val="nil"/>
              <w:bottom w:val="single" w:sz="4" w:space="0" w:color="auto"/>
              <w:right w:val="single" w:sz="4" w:space="0" w:color="auto"/>
            </w:tcBorders>
            <w:vAlign w:val="center"/>
          </w:tcPr>
          <w:p w14:paraId="38C8ACB2" w14:textId="77777777" w:rsidR="00433867" w:rsidRPr="00E92AA7" w:rsidRDefault="00433867" w:rsidP="00294386">
            <w:pPr>
              <w:widowControl/>
              <w:suppressAutoHyphens w:val="0"/>
              <w:spacing w:before="0" w:after="0"/>
              <w:ind w:firstLine="0"/>
              <w:jc w:val="center"/>
              <w:rPr>
                <w:rFonts w:eastAsia="Times New Roman" w:cs="Times New Roman"/>
                <w:kern w:val="0"/>
                <w:lang w:eastAsia="hr-HR" w:bidi="ar-SA"/>
              </w:rPr>
            </w:pPr>
            <w:r w:rsidRPr="00E92AA7">
              <w:rPr>
                <w:rFonts w:eastAsia="Times New Roman" w:cs="Times New Roman"/>
                <w:kern w:val="0"/>
                <w:lang w:eastAsia="hr-HR" w:bidi="ar-SA"/>
              </w:rPr>
              <w:t>Novi plan</w:t>
            </w:r>
          </w:p>
          <w:p w14:paraId="0595F5D8" w14:textId="77777777" w:rsidR="00433867" w:rsidRPr="00E92AA7" w:rsidRDefault="00433867" w:rsidP="00294386">
            <w:pPr>
              <w:widowControl/>
              <w:suppressAutoHyphens w:val="0"/>
              <w:spacing w:before="0" w:after="0"/>
              <w:ind w:firstLine="0"/>
              <w:jc w:val="center"/>
              <w:rPr>
                <w:rFonts w:eastAsia="Times New Roman" w:cs="Times New Roman"/>
                <w:kern w:val="0"/>
                <w:lang w:eastAsia="hr-HR" w:bidi="ar-SA"/>
              </w:rPr>
            </w:pPr>
            <w:r w:rsidRPr="00E92AA7">
              <w:rPr>
                <w:rFonts w:eastAsia="Times New Roman" w:cs="Times New Roman"/>
                <w:kern w:val="0"/>
                <w:lang w:eastAsia="hr-HR" w:bidi="ar-SA"/>
              </w:rPr>
              <w:t>2024.</w:t>
            </w:r>
          </w:p>
        </w:tc>
      </w:tr>
      <w:tr w:rsidR="00433867" w:rsidRPr="00E92AA7" w14:paraId="762B08FB" w14:textId="77777777" w:rsidTr="00294386">
        <w:trPr>
          <w:trHeight w:val="282"/>
        </w:trPr>
        <w:tc>
          <w:tcPr>
            <w:tcW w:w="3021" w:type="dxa"/>
            <w:tcBorders>
              <w:top w:val="single" w:sz="4" w:space="0" w:color="auto"/>
              <w:left w:val="single" w:sz="4" w:space="0" w:color="auto"/>
              <w:bottom w:val="single" w:sz="4" w:space="0" w:color="auto"/>
              <w:right w:val="single" w:sz="4" w:space="0" w:color="auto"/>
            </w:tcBorders>
            <w:shd w:val="clear" w:color="auto" w:fill="auto"/>
            <w:hideMark/>
          </w:tcPr>
          <w:p w14:paraId="0F38D9A4" w14:textId="77777777" w:rsidR="00433867" w:rsidRPr="00E92AA7" w:rsidRDefault="00433867" w:rsidP="00294386">
            <w:pPr>
              <w:widowControl/>
              <w:suppressAutoHyphens w:val="0"/>
              <w:spacing w:before="0" w:after="0"/>
              <w:ind w:firstLine="0"/>
              <w:jc w:val="center"/>
            </w:pPr>
            <w:r w:rsidRPr="00E92AA7">
              <w:t>A200207 Gospodarenje Znanstveno edukativnim centrom u Kontiji</w:t>
            </w:r>
          </w:p>
        </w:tc>
        <w:tc>
          <w:tcPr>
            <w:tcW w:w="1417" w:type="dxa"/>
            <w:tcBorders>
              <w:top w:val="nil"/>
              <w:left w:val="nil"/>
              <w:bottom w:val="single" w:sz="4" w:space="0" w:color="auto"/>
              <w:right w:val="single" w:sz="4" w:space="0" w:color="auto"/>
            </w:tcBorders>
            <w:shd w:val="clear" w:color="auto" w:fill="auto"/>
            <w:noWrap/>
            <w:vAlign w:val="center"/>
            <w:hideMark/>
          </w:tcPr>
          <w:p w14:paraId="13021DDB" w14:textId="77777777" w:rsidR="00433867" w:rsidRPr="00E92AA7" w:rsidRDefault="00433867" w:rsidP="00294386">
            <w:pPr>
              <w:widowControl/>
              <w:suppressAutoHyphens w:val="0"/>
              <w:spacing w:before="0" w:after="0"/>
              <w:ind w:firstLine="0"/>
              <w:jc w:val="center"/>
            </w:pPr>
            <w:r w:rsidRPr="00E92AA7">
              <w:t>28.072,00</w:t>
            </w:r>
          </w:p>
        </w:tc>
        <w:tc>
          <w:tcPr>
            <w:tcW w:w="1383" w:type="dxa"/>
            <w:tcBorders>
              <w:top w:val="nil"/>
              <w:left w:val="nil"/>
              <w:bottom w:val="single" w:sz="4" w:space="0" w:color="auto"/>
              <w:right w:val="single" w:sz="4" w:space="0" w:color="auto"/>
            </w:tcBorders>
            <w:shd w:val="clear" w:color="auto" w:fill="auto"/>
            <w:noWrap/>
            <w:vAlign w:val="center"/>
            <w:hideMark/>
          </w:tcPr>
          <w:p w14:paraId="534013A7" w14:textId="77777777" w:rsidR="00433867" w:rsidRPr="00E92AA7" w:rsidRDefault="00433867" w:rsidP="00294386">
            <w:pPr>
              <w:widowControl/>
              <w:suppressAutoHyphens w:val="0"/>
              <w:spacing w:before="0" w:after="0"/>
              <w:ind w:firstLine="0"/>
              <w:jc w:val="center"/>
            </w:pPr>
            <w:r w:rsidRPr="00E92AA7">
              <w:t>27.777,00</w:t>
            </w:r>
          </w:p>
        </w:tc>
        <w:tc>
          <w:tcPr>
            <w:tcW w:w="1383" w:type="dxa"/>
            <w:tcBorders>
              <w:top w:val="nil"/>
              <w:left w:val="nil"/>
              <w:bottom w:val="single" w:sz="4" w:space="0" w:color="auto"/>
              <w:right w:val="single" w:sz="4" w:space="0" w:color="auto"/>
            </w:tcBorders>
            <w:vAlign w:val="center"/>
          </w:tcPr>
          <w:p w14:paraId="5C3ED73E" w14:textId="77777777" w:rsidR="00433867" w:rsidRPr="00E92AA7" w:rsidRDefault="00433867" w:rsidP="00294386">
            <w:pPr>
              <w:widowControl/>
              <w:suppressAutoHyphens w:val="0"/>
              <w:spacing w:before="0" w:after="0"/>
              <w:ind w:firstLine="0"/>
              <w:jc w:val="center"/>
            </w:pPr>
            <w:r w:rsidRPr="00E92AA7">
              <w:t>- 8.952,00</w:t>
            </w:r>
          </w:p>
        </w:tc>
        <w:tc>
          <w:tcPr>
            <w:tcW w:w="1383" w:type="dxa"/>
            <w:tcBorders>
              <w:top w:val="nil"/>
              <w:left w:val="nil"/>
              <w:bottom w:val="single" w:sz="4" w:space="0" w:color="auto"/>
              <w:right w:val="single" w:sz="4" w:space="0" w:color="auto"/>
            </w:tcBorders>
            <w:vAlign w:val="center"/>
          </w:tcPr>
          <w:p w14:paraId="71D43CBD" w14:textId="77777777" w:rsidR="00433867" w:rsidRPr="00E92AA7" w:rsidRDefault="00433867" w:rsidP="00294386">
            <w:pPr>
              <w:widowControl/>
              <w:suppressAutoHyphens w:val="0"/>
              <w:spacing w:before="0" w:after="0"/>
              <w:ind w:firstLine="0"/>
              <w:jc w:val="center"/>
            </w:pPr>
            <w:r w:rsidRPr="00E92AA7">
              <w:t>18.825,00</w:t>
            </w:r>
          </w:p>
        </w:tc>
      </w:tr>
      <w:tr w:rsidR="00433867" w:rsidRPr="00E92AA7" w14:paraId="56085180" w14:textId="77777777" w:rsidTr="00294386">
        <w:trPr>
          <w:trHeight w:val="58"/>
        </w:trPr>
        <w:tc>
          <w:tcPr>
            <w:tcW w:w="3021" w:type="dxa"/>
            <w:tcBorders>
              <w:top w:val="single" w:sz="4" w:space="0" w:color="auto"/>
              <w:left w:val="single" w:sz="4" w:space="0" w:color="auto"/>
              <w:bottom w:val="single" w:sz="4" w:space="0" w:color="auto"/>
              <w:right w:val="single" w:sz="4" w:space="0" w:color="auto"/>
            </w:tcBorders>
            <w:shd w:val="clear" w:color="auto" w:fill="auto"/>
            <w:noWrap/>
            <w:hideMark/>
          </w:tcPr>
          <w:p w14:paraId="6C047BCB" w14:textId="77777777" w:rsidR="00433867" w:rsidRPr="00E92AA7" w:rsidRDefault="00433867" w:rsidP="00294386">
            <w:pPr>
              <w:widowControl/>
              <w:suppressAutoHyphens w:val="0"/>
              <w:spacing w:before="0" w:after="0"/>
              <w:ind w:firstLine="0"/>
              <w:jc w:val="center"/>
              <w:rPr>
                <w:b/>
                <w:bCs/>
              </w:rPr>
            </w:pPr>
            <w:r w:rsidRPr="00E92AA7">
              <w:rPr>
                <w:b/>
                <w:bCs/>
              </w:rPr>
              <w:t>Ukupno aktivnost:</w:t>
            </w:r>
          </w:p>
        </w:tc>
        <w:tc>
          <w:tcPr>
            <w:tcW w:w="1417" w:type="dxa"/>
            <w:tcBorders>
              <w:top w:val="nil"/>
              <w:left w:val="nil"/>
              <w:bottom w:val="single" w:sz="4" w:space="0" w:color="auto"/>
              <w:right w:val="single" w:sz="4" w:space="0" w:color="auto"/>
            </w:tcBorders>
            <w:shd w:val="clear" w:color="auto" w:fill="auto"/>
            <w:noWrap/>
            <w:vAlign w:val="bottom"/>
            <w:hideMark/>
          </w:tcPr>
          <w:p w14:paraId="030E0945" w14:textId="77777777" w:rsidR="00433867" w:rsidRPr="00E92AA7" w:rsidRDefault="00433867" w:rsidP="00294386">
            <w:pPr>
              <w:widowControl/>
              <w:suppressAutoHyphens w:val="0"/>
              <w:spacing w:before="0" w:after="0"/>
              <w:ind w:firstLine="0"/>
              <w:jc w:val="center"/>
              <w:rPr>
                <w:b/>
                <w:bCs/>
              </w:rPr>
            </w:pPr>
            <w:r w:rsidRPr="00E92AA7">
              <w:rPr>
                <w:b/>
                <w:bCs/>
              </w:rPr>
              <w:t>28.072,00</w:t>
            </w:r>
          </w:p>
        </w:tc>
        <w:tc>
          <w:tcPr>
            <w:tcW w:w="1383" w:type="dxa"/>
            <w:tcBorders>
              <w:top w:val="nil"/>
              <w:left w:val="nil"/>
              <w:bottom w:val="single" w:sz="4" w:space="0" w:color="auto"/>
              <w:right w:val="single" w:sz="4" w:space="0" w:color="auto"/>
            </w:tcBorders>
            <w:shd w:val="clear" w:color="auto" w:fill="auto"/>
            <w:noWrap/>
            <w:vAlign w:val="center"/>
            <w:hideMark/>
          </w:tcPr>
          <w:p w14:paraId="4C864C8B" w14:textId="77777777" w:rsidR="00433867" w:rsidRPr="00E92AA7" w:rsidRDefault="00433867" w:rsidP="00294386">
            <w:pPr>
              <w:widowControl/>
              <w:suppressAutoHyphens w:val="0"/>
              <w:spacing w:before="0" w:after="0"/>
              <w:ind w:firstLine="0"/>
              <w:jc w:val="center"/>
              <w:rPr>
                <w:b/>
                <w:bCs/>
              </w:rPr>
            </w:pPr>
            <w:r w:rsidRPr="00E92AA7">
              <w:rPr>
                <w:b/>
                <w:bCs/>
              </w:rPr>
              <w:t>27.777,00</w:t>
            </w:r>
          </w:p>
        </w:tc>
        <w:tc>
          <w:tcPr>
            <w:tcW w:w="1383" w:type="dxa"/>
            <w:tcBorders>
              <w:top w:val="nil"/>
              <w:left w:val="nil"/>
              <w:bottom w:val="single" w:sz="4" w:space="0" w:color="auto"/>
              <w:right w:val="single" w:sz="4" w:space="0" w:color="auto"/>
            </w:tcBorders>
            <w:vAlign w:val="center"/>
          </w:tcPr>
          <w:p w14:paraId="57335E58" w14:textId="77777777" w:rsidR="00433867" w:rsidRPr="00E92AA7" w:rsidRDefault="00433867" w:rsidP="00294386">
            <w:pPr>
              <w:widowControl/>
              <w:suppressAutoHyphens w:val="0"/>
              <w:spacing w:before="0" w:after="0"/>
              <w:ind w:firstLine="0"/>
              <w:jc w:val="center"/>
              <w:rPr>
                <w:b/>
                <w:bCs/>
              </w:rPr>
            </w:pPr>
            <w:r w:rsidRPr="00E92AA7">
              <w:rPr>
                <w:b/>
                <w:bCs/>
              </w:rPr>
              <w:t>- 8.952,00</w:t>
            </w:r>
          </w:p>
        </w:tc>
        <w:tc>
          <w:tcPr>
            <w:tcW w:w="1383" w:type="dxa"/>
            <w:tcBorders>
              <w:top w:val="nil"/>
              <w:left w:val="nil"/>
              <w:bottom w:val="single" w:sz="4" w:space="0" w:color="auto"/>
              <w:right w:val="single" w:sz="4" w:space="0" w:color="auto"/>
            </w:tcBorders>
            <w:vAlign w:val="center"/>
          </w:tcPr>
          <w:p w14:paraId="68B72B63" w14:textId="77777777" w:rsidR="00433867" w:rsidRPr="00E92AA7" w:rsidRDefault="00433867" w:rsidP="00294386">
            <w:pPr>
              <w:widowControl/>
              <w:suppressAutoHyphens w:val="0"/>
              <w:spacing w:before="0" w:after="0"/>
              <w:ind w:firstLine="0"/>
              <w:jc w:val="center"/>
              <w:rPr>
                <w:b/>
                <w:bCs/>
              </w:rPr>
            </w:pPr>
            <w:r w:rsidRPr="00E92AA7">
              <w:rPr>
                <w:b/>
                <w:bCs/>
              </w:rPr>
              <w:t>18.825,00</w:t>
            </w:r>
          </w:p>
        </w:tc>
      </w:tr>
    </w:tbl>
    <w:p w14:paraId="182B81DB" w14:textId="77777777" w:rsidR="00433867" w:rsidRDefault="00433867" w:rsidP="00433867">
      <w:pPr>
        <w:widowControl/>
        <w:suppressAutoHyphens w:val="0"/>
        <w:spacing w:before="0" w:after="0"/>
        <w:ind w:firstLine="0"/>
        <w:jc w:val="center"/>
      </w:pPr>
    </w:p>
    <w:p w14:paraId="582166AE" w14:textId="77777777" w:rsidR="00433867" w:rsidRPr="00E92AA7" w:rsidRDefault="00433867" w:rsidP="009A7270">
      <w:pPr>
        <w:widowControl/>
        <w:suppressAutoHyphens w:val="0"/>
        <w:spacing w:before="0" w:after="0"/>
        <w:ind w:firstLine="0"/>
        <w:jc w:val="left"/>
      </w:pPr>
      <w:r w:rsidRPr="00E92AA7">
        <w:t>Pokazatelji rezultata:</w:t>
      </w:r>
    </w:p>
    <w:tbl>
      <w:tblPr>
        <w:tblW w:w="6145" w:type="dxa"/>
        <w:tblInd w:w="93" w:type="dxa"/>
        <w:tblLook w:val="04A0" w:firstRow="1" w:lastRow="0" w:firstColumn="1" w:lastColumn="0" w:noHBand="0" w:noVBand="1"/>
      </w:tblPr>
      <w:tblGrid>
        <w:gridCol w:w="2596"/>
        <w:gridCol w:w="1061"/>
        <w:gridCol w:w="1244"/>
        <w:gridCol w:w="1244"/>
      </w:tblGrid>
      <w:tr w:rsidR="00433867" w:rsidRPr="00E92AA7" w14:paraId="0539E075" w14:textId="77777777" w:rsidTr="00294386">
        <w:trPr>
          <w:trHeight w:val="564"/>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CFCED" w14:textId="77777777" w:rsidR="00433867" w:rsidRPr="00E92AA7" w:rsidRDefault="00433867" w:rsidP="00294386">
            <w:pPr>
              <w:widowControl/>
              <w:suppressAutoHyphens w:val="0"/>
              <w:spacing w:before="0" w:after="0"/>
              <w:ind w:firstLine="0"/>
              <w:jc w:val="center"/>
              <w:rPr>
                <w:rFonts w:eastAsia="Times New Roman" w:cs="Times New Roman"/>
                <w:kern w:val="0"/>
                <w:lang w:eastAsia="hr-HR" w:bidi="ar-SA"/>
              </w:rPr>
            </w:pPr>
            <w:r w:rsidRPr="00E92AA7">
              <w:rPr>
                <w:rFonts w:eastAsia="Times New Roman" w:cs="Times New Roman"/>
                <w:kern w:val="0"/>
                <w:lang w:eastAsia="hr-HR" w:bidi="ar-SA"/>
              </w:rPr>
              <w:lastRenderedPageBreak/>
              <w:t>Pokazatelji</w:t>
            </w:r>
          </w:p>
          <w:p w14:paraId="342FD02A" w14:textId="77777777" w:rsidR="00433867" w:rsidRPr="00E92AA7" w:rsidRDefault="00433867" w:rsidP="00294386">
            <w:pPr>
              <w:widowControl/>
              <w:suppressAutoHyphens w:val="0"/>
              <w:spacing w:before="0" w:after="0"/>
              <w:ind w:firstLine="0"/>
              <w:jc w:val="center"/>
              <w:rPr>
                <w:rFonts w:eastAsia="Times New Roman" w:cs="Times New Roman"/>
                <w:kern w:val="0"/>
                <w:lang w:eastAsia="hr-HR" w:bidi="ar-SA"/>
              </w:rPr>
            </w:pPr>
            <w:r w:rsidRPr="00E92AA7">
              <w:rPr>
                <w:rFonts w:eastAsia="Times New Roman" w:cs="Times New Roman"/>
                <w:kern w:val="0"/>
                <w:lang w:eastAsia="hr-HR" w:bidi="ar-SA"/>
              </w:rPr>
              <w:t>rezultata</w:t>
            </w:r>
          </w:p>
        </w:tc>
        <w:tc>
          <w:tcPr>
            <w:tcW w:w="1061" w:type="dxa"/>
            <w:tcBorders>
              <w:top w:val="single" w:sz="4" w:space="0" w:color="auto"/>
              <w:left w:val="nil"/>
              <w:bottom w:val="single" w:sz="4" w:space="0" w:color="auto"/>
              <w:right w:val="single" w:sz="4" w:space="0" w:color="auto"/>
            </w:tcBorders>
            <w:vAlign w:val="center"/>
          </w:tcPr>
          <w:p w14:paraId="29519A59" w14:textId="77777777" w:rsidR="00433867" w:rsidRPr="00E92AA7" w:rsidRDefault="00433867" w:rsidP="00294386">
            <w:pPr>
              <w:widowControl/>
              <w:suppressAutoHyphens w:val="0"/>
              <w:spacing w:before="0" w:after="0"/>
              <w:ind w:firstLine="0"/>
              <w:jc w:val="center"/>
              <w:rPr>
                <w:rFonts w:eastAsia="Times New Roman" w:cs="Times New Roman"/>
                <w:kern w:val="0"/>
                <w:lang w:eastAsia="hr-HR" w:bidi="ar-SA"/>
              </w:rPr>
            </w:pPr>
            <w:r w:rsidRPr="00E92AA7">
              <w:rPr>
                <w:rFonts w:eastAsia="Times New Roman" w:cs="Times New Roman"/>
                <w:kern w:val="0"/>
                <w:lang w:eastAsia="hr-HR" w:bidi="ar-SA"/>
              </w:rPr>
              <w:t>Jedinica</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B1FED" w14:textId="77777777" w:rsidR="00433867" w:rsidRPr="00E92AA7" w:rsidRDefault="00433867" w:rsidP="00294386">
            <w:pPr>
              <w:widowControl/>
              <w:suppressAutoHyphens w:val="0"/>
              <w:spacing w:before="0" w:after="0"/>
              <w:ind w:firstLine="0"/>
              <w:jc w:val="center"/>
              <w:rPr>
                <w:rFonts w:eastAsia="Times New Roman" w:cs="Times New Roman"/>
                <w:kern w:val="0"/>
                <w:lang w:eastAsia="hr-HR" w:bidi="ar-SA"/>
              </w:rPr>
            </w:pPr>
            <w:r w:rsidRPr="00E92AA7">
              <w:rPr>
                <w:rFonts w:eastAsia="Times New Roman" w:cs="Times New Roman"/>
                <w:kern w:val="0"/>
                <w:lang w:eastAsia="hr-HR" w:bidi="ar-SA"/>
              </w:rPr>
              <w:t>Polazna vrijednost 2023.</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6C248789" w14:textId="77777777" w:rsidR="00433867" w:rsidRPr="00E92AA7" w:rsidRDefault="00433867" w:rsidP="00294386">
            <w:pPr>
              <w:widowControl/>
              <w:suppressAutoHyphens w:val="0"/>
              <w:spacing w:before="0" w:after="0"/>
              <w:ind w:firstLine="0"/>
              <w:jc w:val="center"/>
              <w:rPr>
                <w:rFonts w:eastAsia="Times New Roman" w:cs="Times New Roman"/>
                <w:kern w:val="0"/>
                <w:lang w:eastAsia="hr-HR" w:bidi="ar-SA"/>
              </w:rPr>
            </w:pPr>
            <w:r w:rsidRPr="00E92AA7">
              <w:rPr>
                <w:rFonts w:eastAsia="Times New Roman" w:cs="Times New Roman"/>
                <w:kern w:val="0"/>
                <w:lang w:eastAsia="hr-HR" w:bidi="ar-SA"/>
              </w:rPr>
              <w:t>Ciljana vrijednost</w:t>
            </w:r>
          </w:p>
          <w:p w14:paraId="507074B3" w14:textId="77777777" w:rsidR="00433867" w:rsidRPr="00E92AA7" w:rsidRDefault="00433867" w:rsidP="00294386">
            <w:pPr>
              <w:widowControl/>
              <w:suppressAutoHyphens w:val="0"/>
              <w:spacing w:before="0" w:after="0"/>
              <w:ind w:firstLine="0"/>
              <w:jc w:val="center"/>
              <w:rPr>
                <w:rFonts w:eastAsia="Times New Roman" w:cs="Times New Roman"/>
                <w:kern w:val="0"/>
                <w:lang w:eastAsia="hr-HR" w:bidi="ar-SA"/>
              </w:rPr>
            </w:pPr>
            <w:r w:rsidRPr="00E92AA7">
              <w:rPr>
                <w:rFonts w:eastAsia="Times New Roman" w:cs="Times New Roman"/>
                <w:kern w:val="0"/>
                <w:lang w:eastAsia="hr-HR" w:bidi="ar-SA"/>
              </w:rPr>
              <w:t>2024.</w:t>
            </w:r>
          </w:p>
        </w:tc>
      </w:tr>
      <w:tr w:rsidR="00433867" w:rsidRPr="00E92AA7" w14:paraId="513FB711" w14:textId="77777777" w:rsidTr="00294386">
        <w:trPr>
          <w:trHeight w:val="564"/>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648B6C" w14:textId="77777777" w:rsidR="00433867" w:rsidRPr="00E92AA7" w:rsidRDefault="00433867" w:rsidP="00294386">
            <w:pPr>
              <w:widowControl/>
              <w:suppressAutoHyphens w:val="0"/>
              <w:spacing w:before="0" w:after="0"/>
              <w:ind w:firstLine="0"/>
              <w:jc w:val="center"/>
              <w:rPr>
                <w:rFonts w:eastAsia="Times New Roman" w:cs="Times New Roman"/>
                <w:kern w:val="0"/>
                <w:lang w:eastAsia="hr-HR" w:bidi="ar-SA"/>
              </w:rPr>
            </w:pPr>
            <w:r w:rsidRPr="00E92AA7">
              <w:rPr>
                <w:rFonts w:eastAsia="Times New Roman" w:cs="Times New Roman"/>
                <w:kern w:val="0"/>
                <w:lang w:eastAsia="hr-HR" w:bidi="ar-SA"/>
              </w:rPr>
              <w:t>Broj posjetitelja ZEC-a</w:t>
            </w:r>
          </w:p>
        </w:tc>
        <w:tc>
          <w:tcPr>
            <w:tcW w:w="1061" w:type="dxa"/>
            <w:tcBorders>
              <w:top w:val="single" w:sz="4" w:space="0" w:color="auto"/>
              <w:left w:val="nil"/>
              <w:bottom w:val="single" w:sz="4" w:space="0" w:color="auto"/>
              <w:right w:val="single" w:sz="4" w:space="0" w:color="auto"/>
            </w:tcBorders>
            <w:vAlign w:val="center"/>
          </w:tcPr>
          <w:p w14:paraId="64457A6F" w14:textId="77777777" w:rsidR="00433867" w:rsidRPr="00E92AA7" w:rsidRDefault="00433867" w:rsidP="00294386">
            <w:pPr>
              <w:widowControl/>
              <w:suppressAutoHyphens w:val="0"/>
              <w:spacing w:before="0" w:after="0"/>
              <w:ind w:firstLine="0"/>
              <w:jc w:val="center"/>
              <w:rPr>
                <w:rFonts w:eastAsia="Times New Roman" w:cs="Times New Roman"/>
                <w:kern w:val="0"/>
                <w:lang w:eastAsia="hr-HR" w:bidi="ar-SA"/>
              </w:rPr>
            </w:pPr>
            <w:r w:rsidRPr="00E92AA7">
              <w:rPr>
                <w:rFonts w:eastAsia="Times New Roman" w:cs="Times New Roman"/>
                <w:kern w:val="0"/>
                <w:lang w:eastAsia="hr-HR" w:bidi="ar-SA"/>
              </w:rPr>
              <w:t>Broj</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5876EA1C" w14:textId="77777777" w:rsidR="00433867" w:rsidRPr="00E92AA7" w:rsidRDefault="00433867" w:rsidP="00294386">
            <w:pPr>
              <w:widowControl/>
              <w:suppressAutoHyphens w:val="0"/>
              <w:spacing w:before="0" w:after="0"/>
              <w:ind w:firstLine="0"/>
              <w:jc w:val="center"/>
              <w:rPr>
                <w:rFonts w:eastAsia="Times New Roman" w:cs="Times New Roman"/>
                <w:kern w:val="0"/>
                <w:lang w:eastAsia="hr-HR" w:bidi="ar-SA"/>
              </w:rPr>
            </w:pPr>
            <w:r w:rsidRPr="00E92AA7">
              <w:rPr>
                <w:rFonts w:eastAsia="Times New Roman" w:cs="Times New Roman"/>
                <w:kern w:val="0"/>
                <w:lang w:eastAsia="hr-HR" w:bidi="ar-SA"/>
              </w:rPr>
              <w:t>6573</w:t>
            </w:r>
          </w:p>
        </w:tc>
        <w:tc>
          <w:tcPr>
            <w:tcW w:w="1244" w:type="dxa"/>
            <w:tcBorders>
              <w:top w:val="single" w:sz="4" w:space="0" w:color="auto"/>
              <w:left w:val="nil"/>
              <w:bottom w:val="single" w:sz="4" w:space="0" w:color="auto"/>
              <w:right w:val="single" w:sz="4" w:space="0" w:color="auto"/>
            </w:tcBorders>
            <w:shd w:val="clear" w:color="auto" w:fill="auto"/>
            <w:vAlign w:val="center"/>
          </w:tcPr>
          <w:p w14:paraId="650022B0" w14:textId="77777777" w:rsidR="00433867" w:rsidRPr="00E92AA7" w:rsidRDefault="00433867" w:rsidP="00294386">
            <w:pPr>
              <w:widowControl/>
              <w:suppressAutoHyphens w:val="0"/>
              <w:spacing w:before="0" w:after="0"/>
              <w:ind w:firstLine="0"/>
              <w:jc w:val="center"/>
              <w:rPr>
                <w:rFonts w:eastAsia="Times New Roman" w:cs="Times New Roman"/>
                <w:kern w:val="0"/>
                <w:lang w:eastAsia="hr-HR" w:bidi="ar-SA"/>
              </w:rPr>
            </w:pPr>
            <w:r w:rsidRPr="00E92AA7">
              <w:rPr>
                <w:rFonts w:eastAsia="Times New Roman" w:cs="Times New Roman"/>
                <w:kern w:val="0"/>
                <w:lang w:eastAsia="hr-HR" w:bidi="ar-SA"/>
              </w:rPr>
              <w:t>6500</w:t>
            </w:r>
          </w:p>
        </w:tc>
      </w:tr>
      <w:tr w:rsidR="00433867" w:rsidRPr="00E92AA7" w14:paraId="7225012A" w14:textId="77777777" w:rsidTr="00294386">
        <w:trPr>
          <w:trHeight w:val="564"/>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5EEE0E" w14:textId="77777777" w:rsidR="00433867" w:rsidRPr="00E92AA7" w:rsidRDefault="00433867" w:rsidP="00294386">
            <w:pPr>
              <w:widowControl/>
              <w:suppressAutoHyphens w:val="0"/>
              <w:spacing w:before="0" w:after="0"/>
              <w:ind w:firstLine="0"/>
              <w:jc w:val="center"/>
              <w:rPr>
                <w:rFonts w:eastAsia="Times New Roman" w:cs="Times New Roman"/>
                <w:kern w:val="0"/>
                <w:lang w:eastAsia="hr-HR" w:bidi="ar-SA"/>
              </w:rPr>
            </w:pPr>
            <w:r w:rsidRPr="00E92AA7">
              <w:rPr>
                <w:rFonts w:eastAsia="Times New Roman" w:cs="Times New Roman"/>
                <w:kern w:val="0"/>
                <w:lang w:eastAsia="hr-HR" w:bidi="ar-SA"/>
              </w:rPr>
              <w:t>Broj organiziranih događanja i radionica</w:t>
            </w:r>
          </w:p>
        </w:tc>
        <w:tc>
          <w:tcPr>
            <w:tcW w:w="1061" w:type="dxa"/>
            <w:tcBorders>
              <w:top w:val="single" w:sz="4" w:space="0" w:color="auto"/>
              <w:left w:val="nil"/>
              <w:bottom w:val="single" w:sz="4" w:space="0" w:color="auto"/>
              <w:right w:val="single" w:sz="4" w:space="0" w:color="auto"/>
            </w:tcBorders>
            <w:vAlign w:val="center"/>
          </w:tcPr>
          <w:p w14:paraId="18DF51A0" w14:textId="77777777" w:rsidR="00433867" w:rsidRPr="00E92AA7" w:rsidRDefault="00433867" w:rsidP="00294386">
            <w:pPr>
              <w:widowControl/>
              <w:suppressAutoHyphens w:val="0"/>
              <w:spacing w:before="0" w:after="0"/>
              <w:ind w:firstLine="0"/>
              <w:jc w:val="center"/>
              <w:rPr>
                <w:rFonts w:eastAsia="Times New Roman" w:cs="Times New Roman"/>
                <w:kern w:val="0"/>
                <w:lang w:eastAsia="hr-HR" w:bidi="ar-SA"/>
              </w:rPr>
            </w:pPr>
            <w:r w:rsidRPr="00E92AA7">
              <w:rPr>
                <w:rFonts w:eastAsia="Times New Roman" w:cs="Times New Roman"/>
                <w:kern w:val="0"/>
                <w:lang w:eastAsia="hr-HR" w:bidi="ar-SA"/>
              </w:rPr>
              <w:t>Broj</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4A4B25FD" w14:textId="77777777" w:rsidR="00433867" w:rsidRPr="00E92AA7" w:rsidRDefault="00433867" w:rsidP="00294386">
            <w:pPr>
              <w:widowControl/>
              <w:suppressAutoHyphens w:val="0"/>
              <w:spacing w:before="0" w:after="0"/>
              <w:ind w:firstLine="0"/>
              <w:jc w:val="center"/>
              <w:rPr>
                <w:rFonts w:eastAsia="Times New Roman" w:cs="Times New Roman"/>
                <w:kern w:val="0"/>
                <w:lang w:eastAsia="hr-HR" w:bidi="ar-SA"/>
              </w:rPr>
            </w:pPr>
            <w:r w:rsidRPr="00E92AA7">
              <w:rPr>
                <w:rFonts w:eastAsia="Times New Roman" w:cs="Times New Roman"/>
                <w:kern w:val="0"/>
                <w:lang w:eastAsia="hr-HR" w:bidi="ar-SA"/>
              </w:rPr>
              <w:t>26</w:t>
            </w:r>
          </w:p>
        </w:tc>
        <w:tc>
          <w:tcPr>
            <w:tcW w:w="1244" w:type="dxa"/>
            <w:tcBorders>
              <w:top w:val="single" w:sz="4" w:space="0" w:color="auto"/>
              <w:left w:val="nil"/>
              <w:bottom w:val="single" w:sz="4" w:space="0" w:color="auto"/>
              <w:right w:val="single" w:sz="4" w:space="0" w:color="auto"/>
            </w:tcBorders>
            <w:shd w:val="clear" w:color="auto" w:fill="auto"/>
            <w:vAlign w:val="center"/>
          </w:tcPr>
          <w:p w14:paraId="3FFD43F6" w14:textId="77777777" w:rsidR="00433867" w:rsidRPr="00E92AA7" w:rsidRDefault="00433867" w:rsidP="00294386">
            <w:pPr>
              <w:widowControl/>
              <w:suppressAutoHyphens w:val="0"/>
              <w:spacing w:before="0" w:after="0"/>
              <w:ind w:firstLine="0"/>
              <w:jc w:val="center"/>
              <w:rPr>
                <w:rFonts w:eastAsia="Times New Roman" w:cs="Times New Roman"/>
                <w:kern w:val="0"/>
                <w:lang w:eastAsia="hr-HR" w:bidi="ar-SA"/>
              </w:rPr>
            </w:pPr>
            <w:r w:rsidRPr="00E92AA7">
              <w:rPr>
                <w:rFonts w:eastAsia="Times New Roman" w:cs="Times New Roman"/>
                <w:kern w:val="0"/>
                <w:lang w:eastAsia="hr-HR" w:bidi="ar-SA"/>
              </w:rPr>
              <w:t>27</w:t>
            </w:r>
          </w:p>
        </w:tc>
      </w:tr>
    </w:tbl>
    <w:p w14:paraId="7F18DC82" w14:textId="77777777" w:rsidR="00433867" w:rsidRPr="00E92AA7" w:rsidRDefault="00433867" w:rsidP="00433867">
      <w:pPr>
        <w:spacing w:before="240" w:line="259" w:lineRule="auto"/>
        <w:rPr>
          <w:rFonts w:eastAsia="Calibri"/>
          <w:b/>
          <w:bCs/>
          <w:lang w:eastAsia="en-US"/>
        </w:rPr>
      </w:pPr>
      <w:r w:rsidRPr="00E92AA7">
        <w:rPr>
          <w:rFonts w:eastAsia="Calibri"/>
          <w:b/>
          <w:bCs/>
          <w:lang w:eastAsia="en-US"/>
        </w:rPr>
        <w:t xml:space="preserve">Aktivnost: A200208 Gospodarenje </w:t>
      </w:r>
      <w:r w:rsidRPr="00E92AA7">
        <w:rPr>
          <w:b/>
          <w:bCs/>
        </w:rPr>
        <w:t>centrom</w:t>
      </w:r>
      <w:r w:rsidRPr="00E92AA7">
        <w:rPr>
          <w:rFonts w:eastAsia="Calibri"/>
          <w:b/>
          <w:bCs/>
          <w:lang w:eastAsia="en-US"/>
        </w:rPr>
        <w:t xml:space="preserve"> MORe MORe</w:t>
      </w:r>
    </w:p>
    <w:p w14:paraId="77D0675A" w14:textId="77777777" w:rsidR="00433867" w:rsidRPr="00E92AA7" w:rsidRDefault="00433867" w:rsidP="00433867">
      <w:r w:rsidRPr="00E92AA7">
        <w:rPr>
          <w:rFonts w:cs="Times New Roman"/>
        </w:rPr>
        <w:t>Općina</w:t>
      </w:r>
      <w:r w:rsidRPr="00E92AA7">
        <w:t xml:space="preserve"> Vrsar-Orsera će u 2024. godini uložiti sredstva u gospodarenje interpretacijskim centrom za posjetitelje MORe MORe</w:t>
      </w:r>
      <w:r w:rsidRPr="00E92AA7">
        <w:rPr>
          <w:b/>
          <w:bCs/>
        </w:rPr>
        <w:t xml:space="preserve"> </w:t>
      </w:r>
      <w:r w:rsidRPr="00E92AA7">
        <w:t xml:space="preserve">u cilju racionalnog i učinkovitog upravljanja i gospodarenja općinskom imovinom kao resursom cjelokupne lokalne zajednice. </w:t>
      </w:r>
    </w:p>
    <w:p w14:paraId="1119D8EA" w14:textId="77777777" w:rsidR="00433867" w:rsidRPr="00E92AA7" w:rsidRDefault="00433867" w:rsidP="00433867">
      <w:r w:rsidRPr="00E92AA7">
        <w:rPr>
          <w:rFonts w:cs="Times New Roman"/>
        </w:rPr>
        <w:t>MORe</w:t>
      </w:r>
      <w:r w:rsidRPr="00E92AA7">
        <w:t xml:space="preserve"> MORe je multimedijski interpretacijski centar koji lokalnu zajednicu i posjetitelje upoznaje s osobinama Jadranskog mora, a posebno vrsarskim akvatorijem. Centar se sastoji od prizemlja i kata, prizemlje uključuje informativni punkt, sanitarni čvor, prostor za izložbe i predavanja i dio interaktivne multimedijalne izložbe koji se odnosi na tradiciju ribarstva u Vrsaru. Prvi kat ima oblik velikog digitalnog akvarija s digitalnim zapisima tako da na odre</w:t>
      </w:r>
      <w:r w:rsidRPr="00E92AA7">
        <w:rPr>
          <w:rFonts w:ascii="Cambria" w:eastAsia="Cambria" w:hAnsi="Cambria" w:cs="Cambria" w:hint="cs"/>
          <w:szCs w:val="21"/>
        </w:rPr>
        <w:t>đ</w:t>
      </w:r>
      <w:r w:rsidRPr="00E92AA7">
        <w:t xml:space="preserve">enim mjestima posjetitelji mogu odabrati 3D model ribe, te dobiti sve osnovne informacije o njima, pogledati filmove i 360° projekcije o prirodnoj i kulturnoj baštini Vrsara, fotografije podmorja visoke definicije ili odigrati interaktivnu igru na temu mora. </w:t>
      </w:r>
    </w:p>
    <w:p w14:paraId="27A34E2B" w14:textId="77777777" w:rsidR="00433867" w:rsidRPr="00E92AA7" w:rsidRDefault="00433867" w:rsidP="00433867">
      <w:r w:rsidRPr="00E92AA7">
        <w:rPr>
          <w:rFonts w:cs="Times New Roman"/>
        </w:rPr>
        <w:t>Planira</w:t>
      </w:r>
      <w:r w:rsidRPr="00E92AA7">
        <w:t xml:space="preserve"> se redovno održavanje zgrade, softverske aplikacije centra i hardverskih dijelova, smještaj aplikacije centra na poslužitelju. Planira se organizacija događanja za lokalnu zajednicu i izložbi u svrhu promidžbe centra. Planira se dodatno uređenje prizemlja centra interaktivnim postavom na temu ekologije mora i zaštite morskih organizama, te ribarske tradicije. </w:t>
      </w:r>
    </w:p>
    <w:p w14:paraId="3EFA9433" w14:textId="77777777" w:rsidR="00433867" w:rsidRPr="00E92AA7" w:rsidRDefault="00433867" w:rsidP="00433867">
      <w:r w:rsidRPr="00E92AA7">
        <w:t>Izmjenama i dopunama smanjuju se sredstva za intelektualne i osobne usluge na iznos od 17.700,00 eura, povećavaju se sredstva za nabavu proizvedene dugotrajne imovine na iznos od 3.340,00 eura, te se povećavaju sredstva za zakupnine i najamnine na 110,00 eura.</w:t>
      </w:r>
      <w:r w:rsidRPr="00E92AA7">
        <w:tab/>
      </w:r>
    </w:p>
    <w:p w14:paraId="2E14346E" w14:textId="77777777" w:rsidR="00433867" w:rsidRPr="00E92AA7" w:rsidRDefault="00433867" w:rsidP="00433867">
      <w:r w:rsidRPr="00E92AA7">
        <w:rPr>
          <w:rFonts w:cs="Times New Roman"/>
        </w:rPr>
        <w:t>Ukupno</w:t>
      </w:r>
      <w:r w:rsidRPr="00E92AA7">
        <w:t xml:space="preserve"> planirani iznos predviđen za gospodarenje centrom smanjuje se na iznos od 21.150,00 eura. </w:t>
      </w:r>
    </w:p>
    <w:p w14:paraId="582C39E0" w14:textId="77777777" w:rsidR="00433867" w:rsidRPr="00E92AA7" w:rsidRDefault="00433867" w:rsidP="00433867"/>
    <w:p w14:paraId="33B51F04" w14:textId="77777777" w:rsidR="00433867" w:rsidRPr="00E92AA7" w:rsidRDefault="00433867" w:rsidP="00433867">
      <w:r w:rsidRPr="00E92AA7">
        <w:t xml:space="preserve">CILJEVI USPJEŠNOSTI  </w:t>
      </w:r>
    </w:p>
    <w:p w14:paraId="4673B1B9" w14:textId="77777777" w:rsidR="00433867" w:rsidRPr="00E92AA7" w:rsidRDefault="00433867" w:rsidP="00433867">
      <w:pPr>
        <w:widowControl/>
        <w:suppressAutoHyphens w:val="0"/>
        <w:spacing w:before="0" w:after="0" w:line="354" w:lineRule="exact"/>
        <w:ind w:firstLine="0"/>
        <w:jc w:val="left"/>
      </w:pPr>
      <w:r w:rsidRPr="00E92AA7">
        <w:t>(Iz Provedbenog programa Općine Vrsar – Orsera za razdoblje 2021.-2025.)</w:t>
      </w:r>
    </w:p>
    <w:p w14:paraId="5F75D4CE" w14:textId="77777777" w:rsidR="00433867" w:rsidRPr="00E92AA7" w:rsidRDefault="00433867" w:rsidP="00433867">
      <w:pPr>
        <w:widowControl/>
        <w:suppressAutoHyphens w:val="0"/>
        <w:spacing w:before="0" w:after="0" w:line="354" w:lineRule="exact"/>
        <w:ind w:firstLine="0"/>
        <w:jc w:val="left"/>
      </w:pPr>
      <w:r w:rsidRPr="00E92AA7">
        <w:t xml:space="preserve">Strateški cilj Općine 2. Učinkovita uprava i razvoj održivog gospodarstva s punom zaposlenošću </w:t>
      </w:r>
    </w:p>
    <w:p w14:paraId="4671D16E" w14:textId="77777777" w:rsidR="00433867" w:rsidRPr="00E92AA7" w:rsidRDefault="00433867" w:rsidP="00433867">
      <w:pPr>
        <w:widowControl/>
        <w:suppressAutoHyphens w:val="0"/>
        <w:spacing w:before="0" w:after="0" w:line="354" w:lineRule="exact"/>
        <w:ind w:firstLine="0"/>
        <w:jc w:val="left"/>
      </w:pPr>
      <w:r w:rsidRPr="00E92AA7">
        <w:t>Posebni cilj: Učinkovito upravljanje i gospodarenje imovinom</w:t>
      </w:r>
    </w:p>
    <w:p w14:paraId="177C46B3" w14:textId="77777777" w:rsidR="00433867" w:rsidRPr="00E92AA7" w:rsidRDefault="00433867" w:rsidP="00433867">
      <w:pPr>
        <w:widowControl/>
        <w:suppressAutoHyphens w:val="0"/>
        <w:spacing w:before="0" w:after="0" w:line="354" w:lineRule="exact"/>
        <w:ind w:firstLine="0"/>
        <w:jc w:val="left"/>
      </w:pPr>
      <w:r w:rsidRPr="00E92AA7">
        <w:t>Mjera: Lokalna uprava i administracija</w:t>
      </w:r>
    </w:p>
    <w:p w14:paraId="15B0FD6C" w14:textId="77777777" w:rsidR="00433867" w:rsidRPr="00E92AA7" w:rsidRDefault="00433867" w:rsidP="00433867">
      <w:pPr>
        <w:spacing w:line="354" w:lineRule="exact"/>
      </w:pPr>
    </w:p>
    <w:tbl>
      <w:tblPr>
        <w:tblW w:w="8812" w:type="dxa"/>
        <w:tblInd w:w="93" w:type="dxa"/>
        <w:tblLook w:val="04A0" w:firstRow="1" w:lastRow="0" w:firstColumn="1" w:lastColumn="0" w:noHBand="0" w:noVBand="1"/>
      </w:tblPr>
      <w:tblGrid>
        <w:gridCol w:w="3588"/>
        <w:gridCol w:w="1304"/>
        <w:gridCol w:w="1305"/>
        <w:gridCol w:w="1356"/>
        <w:gridCol w:w="1259"/>
      </w:tblGrid>
      <w:tr w:rsidR="00433867" w:rsidRPr="00E92AA7" w14:paraId="56C4667A" w14:textId="77777777" w:rsidTr="00294386">
        <w:trPr>
          <w:trHeight w:val="564"/>
        </w:trPr>
        <w:tc>
          <w:tcPr>
            <w:tcW w:w="3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6DB25" w14:textId="77777777" w:rsidR="00433867" w:rsidRPr="00E92AA7" w:rsidRDefault="00433867" w:rsidP="00294386">
            <w:pPr>
              <w:widowControl/>
              <w:suppressAutoHyphens w:val="0"/>
              <w:spacing w:before="0" w:after="0"/>
              <w:ind w:firstLine="0"/>
              <w:jc w:val="center"/>
              <w:rPr>
                <w:rFonts w:eastAsia="Times New Roman" w:cs="Times New Roman"/>
                <w:kern w:val="0"/>
                <w:lang w:eastAsia="hr-HR" w:bidi="ar-SA"/>
              </w:rPr>
            </w:pPr>
            <w:r w:rsidRPr="00E92AA7">
              <w:rPr>
                <w:rFonts w:eastAsia="Times New Roman" w:cs="Times New Roman"/>
                <w:kern w:val="0"/>
                <w:lang w:eastAsia="hr-HR" w:bidi="ar-SA"/>
              </w:rPr>
              <w:t>Naziv aktivnosti</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14:paraId="3641FC26" w14:textId="77777777" w:rsidR="00433867" w:rsidRPr="00E92AA7" w:rsidRDefault="00433867" w:rsidP="00294386">
            <w:pPr>
              <w:widowControl/>
              <w:suppressAutoHyphens w:val="0"/>
              <w:spacing w:before="0" w:after="0"/>
              <w:ind w:firstLine="0"/>
              <w:jc w:val="center"/>
              <w:rPr>
                <w:rFonts w:eastAsia="Times New Roman" w:cs="Times New Roman"/>
                <w:kern w:val="0"/>
                <w:lang w:eastAsia="hr-HR" w:bidi="ar-SA"/>
              </w:rPr>
            </w:pPr>
            <w:r w:rsidRPr="00E92AA7">
              <w:rPr>
                <w:rFonts w:eastAsia="Times New Roman" w:cs="Times New Roman"/>
                <w:kern w:val="0"/>
                <w:lang w:eastAsia="hr-HR" w:bidi="ar-SA"/>
              </w:rPr>
              <w:t>Proračun</w:t>
            </w:r>
          </w:p>
          <w:p w14:paraId="1C731240" w14:textId="77777777" w:rsidR="00433867" w:rsidRPr="00E92AA7" w:rsidRDefault="00433867" w:rsidP="00294386">
            <w:pPr>
              <w:widowControl/>
              <w:suppressAutoHyphens w:val="0"/>
              <w:spacing w:before="0" w:after="0"/>
              <w:ind w:firstLine="0"/>
              <w:jc w:val="center"/>
              <w:rPr>
                <w:rFonts w:eastAsia="Times New Roman" w:cs="Times New Roman"/>
                <w:kern w:val="0"/>
                <w:lang w:eastAsia="hr-HR" w:bidi="ar-SA"/>
              </w:rPr>
            </w:pPr>
            <w:r w:rsidRPr="00E92AA7">
              <w:rPr>
                <w:rFonts w:eastAsia="Times New Roman" w:cs="Times New Roman"/>
                <w:kern w:val="0"/>
                <w:lang w:eastAsia="hr-HR" w:bidi="ar-SA"/>
              </w:rPr>
              <w:t>2023.</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14:paraId="058FEFEE" w14:textId="77777777" w:rsidR="00433867" w:rsidRPr="00E92AA7" w:rsidRDefault="00433867" w:rsidP="00294386">
            <w:pPr>
              <w:widowControl/>
              <w:suppressAutoHyphens w:val="0"/>
              <w:spacing w:before="0" w:after="0"/>
              <w:ind w:firstLine="0"/>
              <w:jc w:val="center"/>
              <w:rPr>
                <w:rFonts w:eastAsia="Times New Roman" w:cs="Times New Roman"/>
                <w:kern w:val="0"/>
                <w:lang w:eastAsia="hr-HR" w:bidi="ar-SA"/>
              </w:rPr>
            </w:pPr>
            <w:r w:rsidRPr="00E92AA7">
              <w:rPr>
                <w:rFonts w:eastAsia="Times New Roman" w:cs="Times New Roman"/>
                <w:kern w:val="0"/>
                <w:lang w:eastAsia="hr-HR" w:bidi="ar-SA"/>
              </w:rPr>
              <w:t>Plan</w:t>
            </w:r>
          </w:p>
          <w:p w14:paraId="7DF4264B" w14:textId="77777777" w:rsidR="00433867" w:rsidRPr="00E92AA7" w:rsidRDefault="00433867" w:rsidP="00294386">
            <w:pPr>
              <w:widowControl/>
              <w:suppressAutoHyphens w:val="0"/>
              <w:spacing w:before="0" w:after="0"/>
              <w:ind w:firstLine="0"/>
              <w:jc w:val="center"/>
              <w:rPr>
                <w:rFonts w:eastAsia="Times New Roman" w:cs="Times New Roman"/>
                <w:kern w:val="0"/>
                <w:lang w:eastAsia="hr-HR" w:bidi="ar-SA"/>
              </w:rPr>
            </w:pPr>
            <w:r w:rsidRPr="00E92AA7">
              <w:rPr>
                <w:rFonts w:eastAsia="Times New Roman" w:cs="Times New Roman"/>
                <w:kern w:val="0"/>
                <w:lang w:eastAsia="hr-HR" w:bidi="ar-SA"/>
              </w:rPr>
              <w:t>2024.</w:t>
            </w:r>
          </w:p>
        </w:tc>
        <w:tc>
          <w:tcPr>
            <w:tcW w:w="1356" w:type="dxa"/>
            <w:tcBorders>
              <w:top w:val="single" w:sz="4" w:space="0" w:color="auto"/>
              <w:left w:val="nil"/>
              <w:bottom w:val="single" w:sz="4" w:space="0" w:color="auto"/>
              <w:right w:val="single" w:sz="4" w:space="0" w:color="auto"/>
            </w:tcBorders>
            <w:shd w:val="clear" w:color="auto" w:fill="auto"/>
            <w:hideMark/>
          </w:tcPr>
          <w:p w14:paraId="1A6E0B3A" w14:textId="77777777" w:rsidR="00433867" w:rsidRPr="00E92AA7" w:rsidRDefault="00433867" w:rsidP="00294386">
            <w:pPr>
              <w:widowControl/>
              <w:suppressAutoHyphens w:val="0"/>
              <w:spacing w:before="0" w:after="0"/>
              <w:ind w:firstLine="0"/>
              <w:jc w:val="center"/>
              <w:rPr>
                <w:rFonts w:eastAsia="Times New Roman" w:cs="Times New Roman"/>
                <w:kern w:val="0"/>
                <w:lang w:eastAsia="hr-HR" w:bidi="ar-SA"/>
              </w:rPr>
            </w:pPr>
            <w:r w:rsidRPr="00E92AA7">
              <w:rPr>
                <w:rFonts w:eastAsia="Times New Roman" w:cs="Times New Roman"/>
                <w:kern w:val="0"/>
                <w:lang w:eastAsia="hr-HR" w:bidi="ar-SA"/>
              </w:rPr>
              <w:t>Povećanje/</w:t>
            </w:r>
          </w:p>
          <w:p w14:paraId="0AB16CD7" w14:textId="77777777" w:rsidR="00433867" w:rsidRPr="00E92AA7" w:rsidRDefault="00433867" w:rsidP="00294386">
            <w:pPr>
              <w:widowControl/>
              <w:suppressAutoHyphens w:val="0"/>
              <w:spacing w:before="0" w:after="0"/>
              <w:ind w:firstLine="0"/>
              <w:jc w:val="center"/>
              <w:rPr>
                <w:rFonts w:eastAsia="Times New Roman" w:cs="Times New Roman"/>
                <w:kern w:val="0"/>
                <w:lang w:eastAsia="hr-HR" w:bidi="ar-SA"/>
              </w:rPr>
            </w:pPr>
            <w:r w:rsidRPr="00E92AA7">
              <w:rPr>
                <w:rFonts w:eastAsia="Times New Roman" w:cs="Times New Roman"/>
                <w:kern w:val="0"/>
                <w:lang w:eastAsia="hr-HR" w:bidi="ar-SA"/>
              </w:rPr>
              <w:t>smanjenje</w:t>
            </w:r>
          </w:p>
        </w:tc>
        <w:tc>
          <w:tcPr>
            <w:tcW w:w="1259" w:type="dxa"/>
            <w:tcBorders>
              <w:top w:val="single" w:sz="4" w:space="0" w:color="auto"/>
              <w:left w:val="nil"/>
              <w:bottom w:val="single" w:sz="4" w:space="0" w:color="auto"/>
              <w:right w:val="single" w:sz="4" w:space="0" w:color="auto"/>
            </w:tcBorders>
            <w:vAlign w:val="center"/>
          </w:tcPr>
          <w:p w14:paraId="53A9337E" w14:textId="77777777" w:rsidR="00433867" w:rsidRPr="00E92AA7" w:rsidRDefault="00433867" w:rsidP="00294386">
            <w:pPr>
              <w:widowControl/>
              <w:suppressAutoHyphens w:val="0"/>
              <w:spacing w:before="0" w:after="0"/>
              <w:ind w:firstLine="0"/>
              <w:jc w:val="center"/>
              <w:rPr>
                <w:rFonts w:eastAsia="Times New Roman" w:cs="Times New Roman"/>
                <w:kern w:val="0"/>
                <w:lang w:eastAsia="hr-HR" w:bidi="ar-SA"/>
              </w:rPr>
            </w:pPr>
            <w:r w:rsidRPr="00E92AA7">
              <w:rPr>
                <w:rFonts w:eastAsia="Times New Roman" w:cs="Times New Roman"/>
                <w:kern w:val="0"/>
                <w:lang w:eastAsia="hr-HR" w:bidi="ar-SA"/>
              </w:rPr>
              <w:t>Novi plan</w:t>
            </w:r>
          </w:p>
          <w:p w14:paraId="1D295C3E" w14:textId="77777777" w:rsidR="00433867" w:rsidRPr="00E92AA7" w:rsidRDefault="00433867" w:rsidP="00294386">
            <w:pPr>
              <w:widowControl/>
              <w:suppressAutoHyphens w:val="0"/>
              <w:spacing w:before="0" w:after="0"/>
              <w:ind w:firstLine="0"/>
              <w:jc w:val="center"/>
              <w:rPr>
                <w:rFonts w:eastAsia="Times New Roman" w:cs="Times New Roman"/>
                <w:kern w:val="0"/>
                <w:lang w:eastAsia="hr-HR" w:bidi="ar-SA"/>
              </w:rPr>
            </w:pPr>
            <w:r w:rsidRPr="00E92AA7">
              <w:rPr>
                <w:rFonts w:eastAsia="Times New Roman" w:cs="Times New Roman"/>
                <w:kern w:val="0"/>
                <w:lang w:eastAsia="hr-HR" w:bidi="ar-SA"/>
              </w:rPr>
              <w:t>2024.</w:t>
            </w:r>
          </w:p>
        </w:tc>
      </w:tr>
      <w:tr w:rsidR="00433867" w:rsidRPr="00E92AA7" w14:paraId="34521AFD" w14:textId="77777777" w:rsidTr="00294386">
        <w:trPr>
          <w:trHeight w:val="282"/>
        </w:trPr>
        <w:tc>
          <w:tcPr>
            <w:tcW w:w="3588" w:type="dxa"/>
            <w:tcBorders>
              <w:top w:val="single" w:sz="4" w:space="0" w:color="auto"/>
              <w:left w:val="single" w:sz="4" w:space="0" w:color="auto"/>
              <w:bottom w:val="single" w:sz="4" w:space="0" w:color="auto"/>
              <w:right w:val="single" w:sz="4" w:space="0" w:color="auto"/>
            </w:tcBorders>
            <w:shd w:val="clear" w:color="auto" w:fill="auto"/>
            <w:hideMark/>
          </w:tcPr>
          <w:p w14:paraId="479C39C0" w14:textId="77777777" w:rsidR="00433867" w:rsidRPr="00E92AA7" w:rsidRDefault="00433867" w:rsidP="00294386">
            <w:pPr>
              <w:widowControl/>
              <w:suppressAutoHyphens w:val="0"/>
              <w:spacing w:before="0" w:after="0"/>
              <w:ind w:firstLine="0"/>
              <w:jc w:val="center"/>
              <w:rPr>
                <w:rFonts w:eastAsia="Times New Roman" w:cs="Times New Roman"/>
                <w:kern w:val="0"/>
                <w:lang w:eastAsia="hr-HR" w:bidi="ar-SA"/>
              </w:rPr>
            </w:pPr>
            <w:r w:rsidRPr="00E92AA7">
              <w:rPr>
                <w:rFonts w:eastAsia="Times New Roman" w:cs="Times New Roman"/>
                <w:kern w:val="0"/>
                <w:lang w:eastAsia="hr-HR" w:bidi="ar-SA"/>
              </w:rPr>
              <w:t>A200208 centrom MORe MORe</w:t>
            </w:r>
          </w:p>
        </w:tc>
        <w:tc>
          <w:tcPr>
            <w:tcW w:w="1304" w:type="dxa"/>
            <w:tcBorders>
              <w:top w:val="nil"/>
              <w:left w:val="nil"/>
              <w:bottom w:val="single" w:sz="4" w:space="0" w:color="auto"/>
              <w:right w:val="single" w:sz="4" w:space="0" w:color="auto"/>
            </w:tcBorders>
            <w:shd w:val="clear" w:color="auto" w:fill="auto"/>
            <w:noWrap/>
            <w:vAlign w:val="bottom"/>
            <w:hideMark/>
          </w:tcPr>
          <w:p w14:paraId="4F605603" w14:textId="77777777" w:rsidR="00433867" w:rsidRPr="00E92AA7" w:rsidRDefault="00433867" w:rsidP="00294386">
            <w:pPr>
              <w:widowControl/>
              <w:suppressAutoHyphens w:val="0"/>
              <w:spacing w:before="0" w:after="0"/>
              <w:ind w:firstLine="0"/>
              <w:jc w:val="center"/>
              <w:rPr>
                <w:rFonts w:eastAsia="Times New Roman" w:cs="Times New Roman"/>
                <w:kern w:val="0"/>
                <w:lang w:eastAsia="hr-HR" w:bidi="ar-SA"/>
              </w:rPr>
            </w:pPr>
            <w:r w:rsidRPr="00E92AA7">
              <w:rPr>
                <w:rFonts w:eastAsia="Times New Roman" w:cs="Times New Roman"/>
                <w:kern w:val="0"/>
                <w:lang w:eastAsia="hr-HR" w:bidi="ar-SA"/>
              </w:rPr>
              <w:t>16.220,00</w:t>
            </w:r>
          </w:p>
        </w:tc>
        <w:tc>
          <w:tcPr>
            <w:tcW w:w="1305" w:type="dxa"/>
            <w:tcBorders>
              <w:top w:val="nil"/>
              <w:left w:val="nil"/>
              <w:bottom w:val="single" w:sz="4" w:space="0" w:color="auto"/>
              <w:right w:val="single" w:sz="4" w:space="0" w:color="auto"/>
            </w:tcBorders>
            <w:shd w:val="clear" w:color="auto" w:fill="auto"/>
            <w:noWrap/>
            <w:vAlign w:val="bottom"/>
            <w:hideMark/>
          </w:tcPr>
          <w:p w14:paraId="3DD09412" w14:textId="77777777" w:rsidR="00433867" w:rsidRPr="00E92AA7" w:rsidRDefault="00433867" w:rsidP="00294386">
            <w:pPr>
              <w:widowControl/>
              <w:suppressAutoHyphens w:val="0"/>
              <w:spacing w:before="0" w:after="0"/>
              <w:ind w:firstLine="0"/>
              <w:jc w:val="center"/>
              <w:rPr>
                <w:rFonts w:eastAsia="Times New Roman" w:cs="Times New Roman"/>
                <w:kern w:val="0"/>
                <w:lang w:eastAsia="hr-HR" w:bidi="ar-SA"/>
              </w:rPr>
            </w:pPr>
            <w:r w:rsidRPr="00E92AA7">
              <w:rPr>
                <w:rFonts w:eastAsia="Times New Roman" w:cs="Times New Roman"/>
                <w:kern w:val="0"/>
                <w:lang w:eastAsia="hr-HR" w:bidi="ar-SA"/>
              </w:rPr>
              <w:t>28.345,00</w:t>
            </w:r>
          </w:p>
        </w:tc>
        <w:tc>
          <w:tcPr>
            <w:tcW w:w="1356" w:type="dxa"/>
            <w:tcBorders>
              <w:top w:val="nil"/>
              <w:left w:val="nil"/>
              <w:bottom w:val="single" w:sz="4" w:space="0" w:color="auto"/>
              <w:right w:val="single" w:sz="4" w:space="0" w:color="auto"/>
            </w:tcBorders>
            <w:shd w:val="clear" w:color="auto" w:fill="auto"/>
            <w:noWrap/>
            <w:hideMark/>
          </w:tcPr>
          <w:p w14:paraId="05CD4E5C" w14:textId="77777777" w:rsidR="00433867" w:rsidRPr="00E92AA7" w:rsidRDefault="00433867" w:rsidP="00294386">
            <w:pPr>
              <w:widowControl/>
              <w:suppressAutoHyphens w:val="0"/>
              <w:spacing w:before="0" w:after="0"/>
              <w:ind w:firstLine="0"/>
              <w:jc w:val="center"/>
              <w:rPr>
                <w:rFonts w:eastAsia="Times New Roman" w:cs="Times New Roman"/>
                <w:kern w:val="0"/>
                <w:lang w:eastAsia="hr-HR" w:bidi="ar-SA"/>
              </w:rPr>
            </w:pPr>
            <w:r w:rsidRPr="00E92AA7">
              <w:rPr>
                <w:rFonts w:eastAsia="Times New Roman" w:cs="Times New Roman"/>
                <w:kern w:val="0"/>
                <w:lang w:eastAsia="hr-HR" w:bidi="ar-SA"/>
              </w:rPr>
              <w:t>- 7.195,00</w:t>
            </w:r>
          </w:p>
        </w:tc>
        <w:tc>
          <w:tcPr>
            <w:tcW w:w="1259" w:type="dxa"/>
            <w:tcBorders>
              <w:top w:val="nil"/>
              <w:left w:val="nil"/>
              <w:bottom w:val="single" w:sz="4" w:space="0" w:color="auto"/>
              <w:right w:val="single" w:sz="4" w:space="0" w:color="auto"/>
            </w:tcBorders>
          </w:tcPr>
          <w:p w14:paraId="3043CE67" w14:textId="77777777" w:rsidR="00433867" w:rsidRPr="00E92AA7" w:rsidRDefault="00433867" w:rsidP="00294386">
            <w:pPr>
              <w:widowControl/>
              <w:suppressAutoHyphens w:val="0"/>
              <w:spacing w:before="0" w:after="0"/>
              <w:ind w:firstLine="0"/>
              <w:jc w:val="center"/>
              <w:rPr>
                <w:rFonts w:eastAsia="Times New Roman" w:cs="Times New Roman"/>
                <w:kern w:val="0"/>
                <w:lang w:eastAsia="hr-HR" w:bidi="ar-SA"/>
              </w:rPr>
            </w:pPr>
            <w:r w:rsidRPr="00E92AA7">
              <w:rPr>
                <w:rFonts w:eastAsia="Times New Roman" w:cs="Times New Roman"/>
                <w:kern w:val="0"/>
                <w:lang w:eastAsia="hr-HR" w:bidi="ar-SA"/>
              </w:rPr>
              <w:t>21.150,00</w:t>
            </w:r>
          </w:p>
        </w:tc>
      </w:tr>
      <w:tr w:rsidR="00433867" w:rsidRPr="00E92AA7" w14:paraId="6EE8ECE2" w14:textId="77777777" w:rsidTr="00294386">
        <w:trPr>
          <w:trHeight w:val="282"/>
        </w:trPr>
        <w:tc>
          <w:tcPr>
            <w:tcW w:w="3588" w:type="dxa"/>
            <w:tcBorders>
              <w:top w:val="single" w:sz="4" w:space="0" w:color="auto"/>
              <w:left w:val="single" w:sz="4" w:space="0" w:color="auto"/>
              <w:bottom w:val="single" w:sz="4" w:space="0" w:color="auto"/>
              <w:right w:val="single" w:sz="4" w:space="0" w:color="auto"/>
            </w:tcBorders>
            <w:shd w:val="clear" w:color="auto" w:fill="auto"/>
            <w:noWrap/>
            <w:hideMark/>
          </w:tcPr>
          <w:p w14:paraId="4CE22005" w14:textId="77777777" w:rsidR="00433867" w:rsidRPr="00E92AA7" w:rsidRDefault="00433867" w:rsidP="00294386">
            <w:pPr>
              <w:widowControl/>
              <w:suppressAutoHyphens w:val="0"/>
              <w:spacing w:before="0" w:after="0"/>
              <w:ind w:firstLine="0"/>
              <w:jc w:val="center"/>
              <w:rPr>
                <w:rFonts w:eastAsia="Times New Roman" w:cs="Times New Roman"/>
                <w:b/>
                <w:bCs/>
                <w:kern w:val="0"/>
                <w:lang w:eastAsia="hr-HR" w:bidi="ar-SA"/>
              </w:rPr>
            </w:pPr>
            <w:r w:rsidRPr="00E92AA7">
              <w:rPr>
                <w:rFonts w:eastAsia="Times New Roman" w:cs="Times New Roman"/>
                <w:b/>
                <w:bCs/>
                <w:kern w:val="0"/>
                <w:lang w:eastAsia="hr-HR" w:bidi="ar-SA"/>
              </w:rPr>
              <w:t>Ukupno aktivnost:</w:t>
            </w:r>
          </w:p>
        </w:tc>
        <w:tc>
          <w:tcPr>
            <w:tcW w:w="1304" w:type="dxa"/>
            <w:tcBorders>
              <w:top w:val="nil"/>
              <w:left w:val="nil"/>
              <w:bottom w:val="single" w:sz="4" w:space="0" w:color="auto"/>
              <w:right w:val="single" w:sz="4" w:space="0" w:color="auto"/>
            </w:tcBorders>
            <w:shd w:val="clear" w:color="auto" w:fill="auto"/>
            <w:noWrap/>
            <w:vAlign w:val="bottom"/>
            <w:hideMark/>
          </w:tcPr>
          <w:p w14:paraId="19F33DEE" w14:textId="77777777" w:rsidR="00433867" w:rsidRPr="00E92AA7" w:rsidRDefault="00433867" w:rsidP="00294386">
            <w:pPr>
              <w:widowControl/>
              <w:suppressAutoHyphens w:val="0"/>
              <w:spacing w:before="0" w:after="0"/>
              <w:ind w:firstLine="0"/>
              <w:jc w:val="center"/>
              <w:rPr>
                <w:rFonts w:eastAsia="Times New Roman" w:cs="Times New Roman"/>
                <w:b/>
                <w:bCs/>
                <w:kern w:val="0"/>
                <w:lang w:eastAsia="hr-HR" w:bidi="ar-SA"/>
              </w:rPr>
            </w:pPr>
            <w:r w:rsidRPr="00E92AA7">
              <w:rPr>
                <w:rFonts w:eastAsia="Times New Roman" w:cs="Times New Roman"/>
                <w:b/>
                <w:bCs/>
                <w:kern w:val="0"/>
                <w:lang w:eastAsia="hr-HR" w:bidi="ar-SA"/>
              </w:rPr>
              <w:t>16.220,00</w:t>
            </w:r>
          </w:p>
        </w:tc>
        <w:tc>
          <w:tcPr>
            <w:tcW w:w="1305" w:type="dxa"/>
            <w:tcBorders>
              <w:top w:val="nil"/>
              <w:left w:val="nil"/>
              <w:bottom w:val="single" w:sz="4" w:space="0" w:color="auto"/>
              <w:right w:val="single" w:sz="4" w:space="0" w:color="auto"/>
            </w:tcBorders>
            <w:shd w:val="clear" w:color="auto" w:fill="auto"/>
            <w:noWrap/>
            <w:vAlign w:val="bottom"/>
            <w:hideMark/>
          </w:tcPr>
          <w:p w14:paraId="239B8C55" w14:textId="77777777" w:rsidR="00433867" w:rsidRPr="00E92AA7" w:rsidRDefault="00433867" w:rsidP="00294386">
            <w:pPr>
              <w:widowControl/>
              <w:suppressAutoHyphens w:val="0"/>
              <w:spacing w:before="0" w:after="0"/>
              <w:ind w:firstLine="0"/>
              <w:jc w:val="center"/>
              <w:rPr>
                <w:rFonts w:eastAsia="Times New Roman" w:cs="Times New Roman"/>
                <w:b/>
                <w:bCs/>
                <w:kern w:val="0"/>
                <w:lang w:eastAsia="hr-HR" w:bidi="ar-SA"/>
              </w:rPr>
            </w:pPr>
            <w:r w:rsidRPr="00E92AA7">
              <w:rPr>
                <w:rFonts w:eastAsia="Times New Roman" w:cs="Times New Roman"/>
                <w:b/>
                <w:bCs/>
                <w:kern w:val="0"/>
                <w:lang w:eastAsia="hr-HR" w:bidi="ar-SA"/>
              </w:rPr>
              <w:t>28.345,00</w:t>
            </w:r>
          </w:p>
        </w:tc>
        <w:tc>
          <w:tcPr>
            <w:tcW w:w="1356" w:type="dxa"/>
            <w:tcBorders>
              <w:top w:val="nil"/>
              <w:left w:val="nil"/>
              <w:bottom w:val="single" w:sz="4" w:space="0" w:color="auto"/>
              <w:right w:val="single" w:sz="4" w:space="0" w:color="auto"/>
            </w:tcBorders>
            <w:shd w:val="clear" w:color="auto" w:fill="auto"/>
            <w:noWrap/>
            <w:hideMark/>
          </w:tcPr>
          <w:p w14:paraId="21636D8D" w14:textId="77777777" w:rsidR="00433867" w:rsidRPr="00E92AA7" w:rsidRDefault="00433867" w:rsidP="00294386">
            <w:pPr>
              <w:widowControl/>
              <w:suppressAutoHyphens w:val="0"/>
              <w:spacing w:before="0" w:after="0"/>
              <w:ind w:firstLine="0"/>
              <w:jc w:val="center"/>
              <w:rPr>
                <w:rFonts w:eastAsia="Times New Roman" w:cs="Times New Roman"/>
                <w:b/>
                <w:bCs/>
                <w:kern w:val="0"/>
                <w:lang w:eastAsia="hr-HR" w:bidi="ar-SA"/>
              </w:rPr>
            </w:pPr>
            <w:r w:rsidRPr="00E92AA7">
              <w:rPr>
                <w:rFonts w:eastAsia="Times New Roman" w:cs="Times New Roman"/>
                <w:b/>
                <w:bCs/>
                <w:kern w:val="0"/>
                <w:lang w:eastAsia="hr-HR" w:bidi="ar-SA"/>
              </w:rPr>
              <w:t>- 7.195,00</w:t>
            </w:r>
          </w:p>
        </w:tc>
        <w:tc>
          <w:tcPr>
            <w:tcW w:w="1259" w:type="dxa"/>
            <w:tcBorders>
              <w:top w:val="nil"/>
              <w:left w:val="nil"/>
              <w:bottom w:val="single" w:sz="4" w:space="0" w:color="auto"/>
              <w:right w:val="single" w:sz="4" w:space="0" w:color="auto"/>
            </w:tcBorders>
          </w:tcPr>
          <w:p w14:paraId="7E6E7770" w14:textId="77777777" w:rsidR="00433867" w:rsidRPr="00E92AA7" w:rsidRDefault="00433867" w:rsidP="00294386">
            <w:pPr>
              <w:widowControl/>
              <w:suppressAutoHyphens w:val="0"/>
              <w:spacing w:before="0" w:after="0"/>
              <w:ind w:firstLine="0"/>
              <w:jc w:val="center"/>
              <w:rPr>
                <w:rFonts w:eastAsia="Times New Roman" w:cs="Times New Roman"/>
                <w:b/>
                <w:bCs/>
                <w:kern w:val="0"/>
                <w:lang w:eastAsia="hr-HR" w:bidi="ar-SA"/>
              </w:rPr>
            </w:pPr>
            <w:r w:rsidRPr="00E92AA7">
              <w:rPr>
                <w:rFonts w:eastAsia="Times New Roman" w:cs="Times New Roman"/>
                <w:b/>
                <w:bCs/>
                <w:kern w:val="0"/>
                <w:lang w:eastAsia="hr-HR" w:bidi="ar-SA"/>
              </w:rPr>
              <w:t>21.150,00</w:t>
            </w:r>
          </w:p>
        </w:tc>
      </w:tr>
    </w:tbl>
    <w:p w14:paraId="78D49B33" w14:textId="77777777" w:rsidR="00433867" w:rsidRPr="00E92AA7" w:rsidRDefault="00433867" w:rsidP="00433867">
      <w:pPr>
        <w:spacing w:before="240"/>
        <w:rPr>
          <w:bCs/>
        </w:rPr>
      </w:pPr>
      <w:r w:rsidRPr="00E92AA7">
        <w:rPr>
          <w:bCs/>
        </w:rPr>
        <w:lastRenderedPageBreak/>
        <w:t>Pokazatelji rezultata:</w:t>
      </w:r>
    </w:p>
    <w:tbl>
      <w:tblPr>
        <w:tblW w:w="6323" w:type="dxa"/>
        <w:tblInd w:w="93" w:type="dxa"/>
        <w:tblLook w:val="04A0" w:firstRow="1" w:lastRow="0" w:firstColumn="1" w:lastColumn="0" w:noHBand="0" w:noVBand="1"/>
      </w:tblPr>
      <w:tblGrid>
        <w:gridCol w:w="2864"/>
        <w:gridCol w:w="1102"/>
        <w:gridCol w:w="1181"/>
        <w:gridCol w:w="1176"/>
      </w:tblGrid>
      <w:tr w:rsidR="00433867" w:rsidRPr="00E92AA7" w14:paraId="52CEA66C" w14:textId="77777777" w:rsidTr="00294386">
        <w:trPr>
          <w:trHeight w:val="564"/>
        </w:trPr>
        <w:tc>
          <w:tcPr>
            <w:tcW w:w="2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2F289" w14:textId="77777777" w:rsidR="00433867" w:rsidRPr="00E92AA7" w:rsidRDefault="00433867" w:rsidP="00294386">
            <w:pPr>
              <w:widowControl/>
              <w:suppressAutoHyphens w:val="0"/>
              <w:spacing w:before="0" w:after="0"/>
              <w:ind w:firstLine="0"/>
              <w:jc w:val="center"/>
              <w:rPr>
                <w:rFonts w:eastAsia="Times New Roman" w:cs="Times New Roman"/>
                <w:kern w:val="0"/>
                <w:lang w:eastAsia="hr-HR" w:bidi="ar-SA"/>
              </w:rPr>
            </w:pPr>
            <w:r w:rsidRPr="00E92AA7">
              <w:rPr>
                <w:rFonts w:eastAsia="Times New Roman" w:cs="Times New Roman"/>
                <w:kern w:val="0"/>
                <w:lang w:eastAsia="hr-HR" w:bidi="ar-SA"/>
              </w:rPr>
              <w:t>Pokazatelji</w:t>
            </w:r>
          </w:p>
          <w:p w14:paraId="7C2F20BF" w14:textId="77777777" w:rsidR="00433867" w:rsidRPr="00E92AA7" w:rsidRDefault="00433867" w:rsidP="00294386">
            <w:pPr>
              <w:widowControl/>
              <w:suppressAutoHyphens w:val="0"/>
              <w:spacing w:before="0" w:after="0"/>
              <w:ind w:firstLine="0"/>
              <w:jc w:val="center"/>
              <w:rPr>
                <w:rFonts w:eastAsia="Times New Roman" w:cs="Times New Roman"/>
                <w:kern w:val="0"/>
                <w:lang w:eastAsia="hr-HR" w:bidi="ar-SA"/>
              </w:rPr>
            </w:pPr>
            <w:r w:rsidRPr="00E92AA7">
              <w:rPr>
                <w:rFonts w:eastAsia="Times New Roman" w:cs="Times New Roman"/>
                <w:kern w:val="0"/>
                <w:lang w:eastAsia="hr-HR" w:bidi="ar-SA"/>
              </w:rPr>
              <w:t>rezultata</w:t>
            </w:r>
          </w:p>
        </w:tc>
        <w:tc>
          <w:tcPr>
            <w:tcW w:w="1102" w:type="dxa"/>
            <w:tcBorders>
              <w:top w:val="single" w:sz="4" w:space="0" w:color="auto"/>
              <w:left w:val="nil"/>
              <w:bottom w:val="single" w:sz="4" w:space="0" w:color="auto"/>
              <w:right w:val="single" w:sz="4" w:space="0" w:color="auto"/>
            </w:tcBorders>
            <w:vAlign w:val="center"/>
          </w:tcPr>
          <w:p w14:paraId="37083B52" w14:textId="77777777" w:rsidR="00433867" w:rsidRPr="00E92AA7" w:rsidRDefault="00433867" w:rsidP="00294386">
            <w:pPr>
              <w:widowControl/>
              <w:suppressAutoHyphens w:val="0"/>
              <w:spacing w:before="0" w:after="0"/>
              <w:ind w:firstLine="0"/>
              <w:jc w:val="center"/>
              <w:rPr>
                <w:rFonts w:eastAsia="Times New Roman" w:cs="Times New Roman"/>
                <w:kern w:val="0"/>
                <w:lang w:eastAsia="hr-HR" w:bidi="ar-SA"/>
              </w:rPr>
            </w:pPr>
            <w:r w:rsidRPr="00E92AA7">
              <w:rPr>
                <w:rFonts w:eastAsia="Times New Roman" w:cs="Times New Roman"/>
                <w:kern w:val="0"/>
                <w:lang w:eastAsia="hr-HR" w:bidi="ar-SA"/>
              </w:rPr>
              <w:t>Jedinica</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87D0C" w14:textId="77777777" w:rsidR="00433867" w:rsidRPr="00E92AA7" w:rsidRDefault="00433867" w:rsidP="00294386">
            <w:pPr>
              <w:widowControl/>
              <w:suppressAutoHyphens w:val="0"/>
              <w:spacing w:before="0" w:after="0"/>
              <w:ind w:firstLine="0"/>
              <w:jc w:val="center"/>
              <w:rPr>
                <w:rFonts w:eastAsia="Times New Roman" w:cs="Times New Roman"/>
                <w:kern w:val="0"/>
                <w:lang w:eastAsia="hr-HR" w:bidi="ar-SA"/>
              </w:rPr>
            </w:pPr>
            <w:r w:rsidRPr="00E92AA7">
              <w:rPr>
                <w:rFonts w:eastAsia="Times New Roman" w:cs="Times New Roman"/>
                <w:kern w:val="0"/>
                <w:lang w:eastAsia="hr-HR" w:bidi="ar-SA"/>
              </w:rPr>
              <w:t>Polazna vrijednost 2023.</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79422167" w14:textId="77777777" w:rsidR="00433867" w:rsidRPr="00E92AA7" w:rsidRDefault="00433867" w:rsidP="00294386">
            <w:pPr>
              <w:widowControl/>
              <w:suppressAutoHyphens w:val="0"/>
              <w:spacing w:before="0" w:after="0"/>
              <w:ind w:firstLine="0"/>
              <w:jc w:val="center"/>
              <w:rPr>
                <w:rFonts w:eastAsia="Times New Roman" w:cs="Times New Roman"/>
                <w:kern w:val="0"/>
                <w:lang w:eastAsia="hr-HR" w:bidi="ar-SA"/>
              </w:rPr>
            </w:pPr>
            <w:r w:rsidRPr="00E92AA7">
              <w:rPr>
                <w:rFonts w:eastAsia="Times New Roman" w:cs="Times New Roman"/>
                <w:kern w:val="0"/>
                <w:lang w:eastAsia="hr-HR" w:bidi="ar-SA"/>
              </w:rPr>
              <w:t>Ciljana vrijednost</w:t>
            </w:r>
          </w:p>
          <w:p w14:paraId="790869C5" w14:textId="77777777" w:rsidR="00433867" w:rsidRPr="00E92AA7" w:rsidRDefault="00433867" w:rsidP="00294386">
            <w:pPr>
              <w:widowControl/>
              <w:suppressAutoHyphens w:val="0"/>
              <w:spacing w:before="0" w:after="0"/>
              <w:ind w:firstLine="0"/>
              <w:jc w:val="center"/>
              <w:rPr>
                <w:rFonts w:eastAsia="Times New Roman" w:cs="Times New Roman"/>
                <w:kern w:val="0"/>
                <w:lang w:eastAsia="hr-HR" w:bidi="ar-SA"/>
              </w:rPr>
            </w:pPr>
            <w:r w:rsidRPr="00E92AA7">
              <w:rPr>
                <w:rFonts w:eastAsia="Times New Roman" w:cs="Times New Roman"/>
                <w:kern w:val="0"/>
                <w:lang w:eastAsia="hr-HR" w:bidi="ar-SA"/>
              </w:rPr>
              <w:t>2024.</w:t>
            </w:r>
          </w:p>
        </w:tc>
      </w:tr>
      <w:tr w:rsidR="00433867" w:rsidRPr="00E92AA7" w14:paraId="0274682F" w14:textId="77777777" w:rsidTr="00294386">
        <w:trPr>
          <w:trHeight w:val="564"/>
        </w:trPr>
        <w:tc>
          <w:tcPr>
            <w:tcW w:w="2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D360D0" w14:textId="77777777" w:rsidR="00433867" w:rsidRPr="00E92AA7" w:rsidRDefault="00433867" w:rsidP="00294386">
            <w:pPr>
              <w:widowControl/>
              <w:suppressAutoHyphens w:val="0"/>
              <w:spacing w:before="0" w:after="0"/>
              <w:ind w:firstLine="0"/>
              <w:jc w:val="center"/>
              <w:rPr>
                <w:rFonts w:eastAsia="Times New Roman" w:cs="Times New Roman"/>
                <w:kern w:val="0"/>
                <w:lang w:eastAsia="hr-HR" w:bidi="ar-SA"/>
              </w:rPr>
            </w:pPr>
            <w:r w:rsidRPr="00E92AA7">
              <w:rPr>
                <w:rFonts w:eastAsia="Times New Roman" w:cs="Times New Roman"/>
                <w:kern w:val="0"/>
                <w:lang w:eastAsia="hr-HR" w:bidi="ar-SA"/>
              </w:rPr>
              <w:t xml:space="preserve">Broj posjetitelja Centra MORe MORe </w:t>
            </w:r>
          </w:p>
        </w:tc>
        <w:tc>
          <w:tcPr>
            <w:tcW w:w="1102" w:type="dxa"/>
            <w:tcBorders>
              <w:top w:val="single" w:sz="4" w:space="0" w:color="auto"/>
              <w:left w:val="nil"/>
              <w:bottom w:val="single" w:sz="4" w:space="0" w:color="auto"/>
              <w:right w:val="single" w:sz="4" w:space="0" w:color="auto"/>
            </w:tcBorders>
            <w:vAlign w:val="center"/>
          </w:tcPr>
          <w:p w14:paraId="3435F4C3" w14:textId="77777777" w:rsidR="00433867" w:rsidRPr="00E92AA7" w:rsidRDefault="00433867" w:rsidP="00294386">
            <w:pPr>
              <w:widowControl/>
              <w:suppressAutoHyphens w:val="0"/>
              <w:spacing w:before="0" w:after="0"/>
              <w:ind w:firstLine="0"/>
              <w:jc w:val="center"/>
              <w:rPr>
                <w:rFonts w:eastAsia="Times New Roman" w:cs="Times New Roman"/>
                <w:kern w:val="0"/>
                <w:lang w:eastAsia="hr-HR" w:bidi="ar-SA"/>
              </w:rPr>
            </w:pPr>
            <w:r w:rsidRPr="00E92AA7">
              <w:rPr>
                <w:rFonts w:eastAsia="Times New Roman" w:cs="Times New Roman"/>
                <w:kern w:val="0"/>
                <w:lang w:eastAsia="hr-HR" w:bidi="ar-SA"/>
              </w:rPr>
              <w:t>Broj</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14FBB795" w14:textId="77777777" w:rsidR="00433867" w:rsidRPr="00E92AA7" w:rsidRDefault="00433867" w:rsidP="00294386">
            <w:pPr>
              <w:widowControl/>
              <w:suppressAutoHyphens w:val="0"/>
              <w:spacing w:before="0" w:after="0"/>
              <w:ind w:firstLine="0"/>
              <w:jc w:val="center"/>
              <w:rPr>
                <w:rFonts w:eastAsia="Times New Roman" w:cs="Times New Roman"/>
                <w:kern w:val="0"/>
                <w:lang w:eastAsia="hr-HR" w:bidi="ar-SA"/>
              </w:rPr>
            </w:pPr>
            <w:r w:rsidRPr="00E92AA7">
              <w:rPr>
                <w:rFonts w:eastAsia="Times New Roman" w:cs="Times New Roman"/>
                <w:kern w:val="0"/>
                <w:lang w:eastAsia="hr-HR" w:bidi="ar-SA"/>
              </w:rPr>
              <w:t>70</w:t>
            </w:r>
          </w:p>
        </w:tc>
        <w:tc>
          <w:tcPr>
            <w:tcW w:w="1176" w:type="dxa"/>
            <w:tcBorders>
              <w:top w:val="single" w:sz="4" w:space="0" w:color="auto"/>
              <w:left w:val="nil"/>
              <w:bottom w:val="single" w:sz="4" w:space="0" w:color="auto"/>
              <w:right w:val="single" w:sz="4" w:space="0" w:color="auto"/>
            </w:tcBorders>
            <w:shd w:val="clear" w:color="auto" w:fill="auto"/>
            <w:vAlign w:val="center"/>
          </w:tcPr>
          <w:p w14:paraId="17BE8155" w14:textId="77777777" w:rsidR="00433867" w:rsidRPr="00E92AA7" w:rsidRDefault="00433867" w:rsidP="00294386">
            <w:pPr>
              <w:widowControl/>
              <w:suppressAutoHyphens w:val="0"/>
              <w:spacing w:before="0" w:after="0"/>
              <w:ind w:firstLine="0"/>
              <w:jc w:val="center"/>
              <w:rPr>
                <w:rFonts w:eastAsia="Times New Roman" w:cs="Times New Roman"/>
                <w:kern w:val="0"/>
                <w:lang w:eastAsia="hr-HR" w:bidi="ar-SA"/>
              </w:rPr>
            </w:pPr>
            <w:r w:rsidRPr="00E92AA7">
              <w:rPr>
                <w:rFonts w:eastAsia="Times New Roman" w:cs="Times New Roman"/>
                <w:kern w:val="0"/>
                <w:lang w:eastAsia="hr-HR" w:bidi="ar-SA"/>
              </w:rPr>
              <w:t>4000</w:t>
            </w:r>
          </w:p>
        </w:tc>
      </w:tr>
      <w:tr w:rsidR="00433867" w:rsidRPr="00E92AA7" w14:paraId="3822F331" w14:textId="77777777" w:rsidTr="00294386">
        <w:trPr>
          <w:trHeight w:val="564"/>
        </w:trPr>
        <w:tc>
          <w:tcPr>
            <w:tcW w:w="2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CD7F6F" w14:textId="77777777" w:rsidR="00433867" w:rsidRPr="00E92AA7" w:rsidRDefault="00433867" w:rsidP="00294386">
            <w:pPr>
              <w:widowControl/>
              <w:suppressAutoHyphens w:val="0"/>
              <w:spacing w:before="0" w:after="0"/>
              <w:ind w:firstLine="0"/>
              <w:jc w:val="center"/>
              <w:rPr>
                <w:rFonts w:eastAsia="Times New Roman" w:cs="Times New Roman"/>
                <w:kern w:val="0"/>
                <w:lang w:eastAsia="hr-HR" w:bidi="ar-SA"/>
              </w:rPr>
            </w:pPr>
            <w:r w:rsidRPr="00E92AA7">
              <w:rPr>
                <w:rFonts w:eastAsia="Times New Roman" w:cs="Times New Roman"/>
                <w:kern w:val="0"/>
                <w:lang w:eastAsia="hr-HR" w:bidi="ar-SA"/>
              </w:rPr>
              <w:t>Broj organiziranih događanja</w:t>
            </w:r>
          </w:p>
        </w:tc>
        <w:tc>
          <w:tcPr>
            <w:tcW w:w="1102" w:type="dxa"/>
            <w:tcBorders>
              <w:top w:val="single" w:sz="4" w:space="0" w:color="auto"/>
              <w:left w:val="nil"/>
              <w:bottom w:val="single" w:sz="4" w:space="0" w:color="auto"/>
              <w:right w:val="single" w:sz="4" w:space="0" w:color="auto"/>
            </w:tcBorders>
            <w:vAlign w:val="center"/>
          </w:tcPr>
          <w:p w14:paraId="549E8D2F" w14:textId="77777777" w:rsidR="00433867" w:rsidRPr="00E92AA7" w:rsidRDefault="00433867" w:rsidP="00294386">
            <w:pPr>
              <w:widowControl/>
              <w:suppressAutoHyphens w:val="0"/>
              <w:spacing w:before="0" w:after="0"/>
              <w:ind w:firstLine="0"/>
              <w:jc w:val="center"/>
              <w:rPr>
                <w:rFonts w:eastAsia="Times New Roman" w:cs="Times New Roman"/>
                <w:kern w:val="0"/>
                <w:lang w:eastAsia="hr-HR" w:bidi="ar-SA"/>
              </w:rPr>
            </w:pPr>
            <w:r w:rsidRPr="00E92AA7">
              <w:rPr>
                <w:rFonts w:eastAsia="Times New Roman" w:cs="Times New Roman"/>
                <w:kern w:val="0"/>
                <w:lang w:eastAsia="hr-HR" w:bidi="ar-SA"/>
              </w:rPr>
              <w:t>Broj</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619B15F8" w14:textId="77777777" w:rsidR="00433867" w:rsidRPr="00E92AA7" w:rsidRDefault="00433867" w:rsidP="00294386">
            <w:pPr>
              <w:widowControl/>
              <w:suppressAutoHyphens w:val="0"/>
              <w:spacing w:before="0" w:after="0"/>
              <w:ind w:firstLine="0"/>
              <w:jc w:val="center"/>
              <w:rPr>
                <w:rFonts w:eastAsia="Times New Roman" w:cs="Times New Roman"/>
                <w:kern w:val="0"/>
                <w:lang w:eastAsia="hr-HR" w:bidi="ar-SA"/>
              </w:rPr>
            </w:pPr>
            <w:r w:rsidRPr="00E92AA7">
              <w:rPr>
                <w:rFonts w:eastAsia="Times New Roman" w:cs="Times New Roman"/>
                <w:kern w:val="0"/>
                <w:lang w:eastAsia="hr-HR" w:bidi="ar-SA"/>
              </w:rPr>
              <w:t>0</w:t>
            </w:r>
          </w:p>
        </w:tc>
        <w:tc>
          <w:tcPr>
            <w:tcW w:w="1176" w:type="dxa"/>
            <w:tcBorders>
              <w:top w:val="single" w:sz="4" w:space="0" w:color="auto"/>
              <w:left w:val="nil"/>
              <w:bottom w:val="single" w:sz="4" w:space="0" w:color="auto"/>
              <w:right w:val="single" w:sz="4" w:space="0" w:color="auto"/>
            </w:tcBorders>
            <w:shd w:val="clear" w:color="auto" w:fill="auto"/>
            <w:vAlign w:val="center"/>
          </w:tcPr>
          <w:p w14:paraId="15A6B964" w14:textId="77777777" w:rsidR="00433867" w:rsidRPr="00E92AA7" w:rsidRDefault="00433867" w:rsidP="00294386">
            <w:pPr>
              <w:widowControl/>
              <w:suppressAutoHyphens w:val="0"/>
              <w:spacing w:before="0" w:after="0"/>
              <w:ind w:firstLine="0"/>
              <w:jc w:val="center"/>
              <w:rPr>
                <w:rFonts w:eastAsia="Times New Roman" w:cs="Times New Roman"/>
                <w:kern w:val="0"/>
                <w:lang w:eastAsia="hr-HR" w:bidi="ar-SA"/>
              </w:rPr>
            </w:pPr>
            <w:r w:rsidRPr="00E92AA7">
              <w:rPr>
                <w:rFonts w:eastAsia="Times New Roman" w:cs="Times New Roman"/>
                <w:kern w:val="0"/>
                <w:lang w:eastAsia="hr-HR" w:bidi="ar-SA"/>
              </w:rPr>
              <w:t>4</w:t>
            </w:r>
          </w:p>
        </w:tc>
      </w:tr>
    </w:tbl>
    <w:p w14:paraId="2FD86BAE" w14:textId="77777777" w:rsidR="00433867" w:rsidRPr="00FE66B2" w:rsidRDefault="00433867" w:rsidP="00433867">
      <w:pPr>
        <w:spacing w:before="240" w:line="259" w:lineRule="auto"/>
        <w:rPr>
          <w:rFonts w:eastAsia="Calibri"/>
          <w:b/>
          <w:bCs/>
          <w:lang w:eastAsia="en-US"/>
        </w:rPr>
      </w:pPr>
      <w:r w:rsidRPr="00FE66B2">
        <w:rPr>
          <w:rFonts w:eastAsia="Calibri"/>
          <w:b/>
          <w:bCs/>
          <w:lang w:eastAsia="en-US"/>
        </w:rPr>
        <w:t>Kapitalni projekt:</w:t>
      </w:r>
      <w:r w:rsidRPr="00FE66B2">
        <w:t xml:space="preserve"> </w:t>
      </w:r>
      <w:r w:rsidRPr="00FE66B2">
        <w:rPr>
          <w:b/>
          <w:bCs/>
        </w:rPr>
        <w:t>K200205</w:t>
      </w:r>
      <w:r w:rsidRPr="00FE66B2">
        <w:rPr>
          <w:rFonts w:eastAsia="Calibri"/>
          <w:b/>
          <w:bCs/>
          <w:lang w:eastAsia="en-US"/>
        </w:rPr>
        <w:t xml:space="preserve"> Kupnja zemljišta</w:t>
      </w:r>
    </w:p>
    <w:bookmarkEnd w:id="36"/>
    <w:p w14:paraId="1CA7B3A0" w14:textId="77777777" w:rsidR="00433867" w:rsidRPr="00FE66B2" w:rsidRDefault="00433867" w:rsidP="00433867">
      <w:r w:rsidRPr="00FE66B2">
        <w:rPr>
          <w:rFonts w:cs="Times New Roman"/>
        </w:rPr>
        <w:t>Planira</w:t>
      </w:r>
      <w:r w:rsidRPr="00FE66B2">
        <w:t xml:space="preserve"> se kupnja zemljišta za razne potrebe kako slijedi:</w:t>
      </w:r>
    </w:p>
    <w:p w14:paraId="68A2CA8D" w14:textId="77777777" w:rsidR="00433867" w:rsidRPr="00FE66B2" w:rsidRDefault="00433867" w:rsidP="00433867">
      <w:pPr>
        <w:pStyle w:val="Odlomakpopisa"/>
        <w:numPr>
          <w:ilvl w:val="0"/>
          <w:numId w:val="6"/>
        </w:numPr>
        <w:spacing w:line="259" w:lineRule="auto"/>
      </w:pPr>
      <w:r w:rsidRPr="00FE66B2">
        <w:t xml:space="preserve">dio k.č. 1071 k.o. Vrsar zemljište potrebno za izgradnju sabirnog kanala vanjskih i površinskih voda urbanog središta Vrsar u iznosu od </w:t>
      </w:r>
      <w:r>
        <w:t>8</w:t>
      </w:r>
      <w:r w:rsidRPr="00FE66B2">
        <w:t>.</w:t>
      </w:r>
      <w:r>
        <w:t>795,69</w:t>
      </w:r>
      <w:r w:rsidRPr="00FE66B2">
        <w:t>,00 EUR</w:t>
      </w:r>
    </w:p>
    <w:p w14:paraId="484183B9" w14:textId="77777777" w:rsidR="00433867" w:rsidRDefault="00433867" w:rsidP="00433867">
      <w:pPr>
        <w:pStyle w:val="Odlomakpopisa"/>
        <w:numPr>
          <w:ilvl w:val="0"/>
          <w:numId w:val="6"/>
        </w:numPr>
        <w:spacing w:line="259" w:lineRule="auto"/>
      </w:pPr>
      <w:r w:rsidRPr="00FE66B2">
        <w:t>planira se razvrgnuće suvlasničke zajednice na k.č. 987/1 i 987/2 k.o. Vrsar na način da Općina Vrsar-Orsera postane samovlasnik k.č.987/1 k.o. Vrsar, za što se predviđa 15.000,00 EUR</w:t>
      </w:r>
    </w:p>
    <w:p w14:paraId="14673DC1" w14:textId="77777777" w:rsidR="00433867" w:rsidRDefault="00433867" w:rsidP="00433867">
      <w:pPr>
        <w:pStyle w:val="Odlomakpopisa"/>
        <w:numPr>
          <w:ilvl w:val="0"/>
          <w:numId w:val="6"/>
        </w:numPr>
        <w:spacing w:line="259" w:lineRule="auto"/>
      </w:pPr>
      <w:r>
        <w:t>primljeno je u darovanje više manjih zemljišta radi formiranja puta pri izdavanju građevinskih dozvola u ukupnoj vrijednosti 12.762,31 euro</w:t>
      </w:r>
    </w:p>
    <w:p w14:paraId="57B8DE04" w14:textId="77777777" w:rsidR="00433867" w:rsidRPr="00FE66B2" w:rsidRDefault="00433867" w:rsidP="00433867">
      <w:pPr>
        <w:pStyle w:val="Odlomakpopisa"/>
        <w:numPr>
          <w:ilvl w:val="0"/>
          <w:numId w:val="6"/>
        </w:numPr>
        <w:spacing w:line="259" w:lineRule="auto"/>
      </w:pPr>
      <w:r>
        <w:t>na osnovu provedenog natječaja Općina Vrsar-Orsera je stekla u vlasništvo k.č. 1782/4 k.o. Vrsar radi uređenja buduće prometnice prema sportskoj dvorani u vrijednosti 2.142,00 eura</w:t>
      </w:r>
    </w:p>
    <w:p w14:paraId="6A2A358A" w14:textId="77777777" w:rsidR="00433867" w:rsidRPr="00560DFC" w:rsidRDefault="00433867" w:rsidP="00433867">
      <w:pPr>
        <w:ind w:firstLine="360"/>
        <w:rPr>
          <w:rFonts w:ascii="Calibri" w:hAnsi="Calibri" w:cs="Calibri"/>
          <w:sz w:val="22"/>
          <w:szCs w:val="22"/>
        </w:rPr>
      </w:pPr>
      <w:r w:rsidRPr="00560DFC">
        <w:t>Ukupno planirani iznos za nabavu zemljišta je 38.700,00</w:t>
      </w:r>
      <w:r w:rsidRPr="00560DFC">
        <w:rPr>
          <w:rFonts w:ascii="Calibri" w:hAnsi="Calibri" w:cs="Calibri"/>
          <w:sz w:val="22"/>
          <w:szCs w:val="22"/>
        </w:rPr>
        <w:t xml:space="preserve"> </w:t>
      </w:r>
      <w:r w:rsidRPr="00560DFC">
        <w:t xml:space="preserve">EUR.  </w:t>
      </w:r>
    </w:p>
    <w:p w14:paraId="7054D329" w14:textId="77777777" w:rsidR="00433867" w:rsidRPr="007B5593" w:rsidRDefault="00433867" w:rsidP="00433867">
      <w:pPr>
        <w:rPr>
          <w:color w:val="FF0000"/>
        </w:rPr>
      </w:pPr>
    </w:p>
    <w:p w14:paraId="0135B88B" w14:textId="77777777" w:rsidR="00433867" w:rsidRPr="008729E5" w:rsidRDefault="00433867" w:rsidP="00433867">
      <w:r w:rsidRPr="008729E5">
        <w:t>CILJEVI USPJEŠNOSTI</w:t>
      </w:r>
    </w:p>
    <w:p w14:paraId="04F56EA9" w14:textId="77777777" w:rsidR="00433867" w:rsidRPr="008729E5" w:rsidRDefault="00433867" w:rsidP="00433867">
      <w:pPr>
        <w:widowControl/>
        <w:suppressAutoHyphens w:val="0"/>
        <w:spacing w:before="0" w:after="0" w:line="354" w:lineRule="exact"/>
        <w:ind w:firstLine="0"/>
        <w:jc w:val="left"/>
      </w:pPr>
      <w:r w:rsidRPr="008729E5">
        <w:t>(Iz Provedbenog programa Općine Vrsar – Orsera za razdoblje 2021.-2025.)</w:t>
      </w:r>
    </w:p>
    <w:p w14:paraId="56A30BC8" w14:textId="77777777" w:rsidR="00433867" w:rsidRPr="008729E5" w:rsidRDefault="00433867" w:rsidP="00433867">
      <w:pPr>
        <w:widowControl/>
        <w:suppressAutoHyphens w:val="0"/>
        <w:spacing w:before="0" w:after="0" w:line="354" w:lineRule="exact"/>
        <w:ind w:firstLine="0"/>
        <w:jc w:val="left"/>
      </w:pPr>
      <w:r w:rsidRPr="008729E5">
        <w:t>Strateški cilj Općine 2. Učinkovita uprava i razvoj održivog gospodarstva s punom zaposlenošću</w:t>
      </w:r>
    </w:p>
    <w:p w14:paraId="4807DA72" w14:textId="77777777" w:rsidR="00433867" w:rsidRPr="008729E5" w:rsidRDefault="00433867" w:rsidP="00433867">
      <w:pPr>
        <w:widowControl/>
        <w:suppressAutoHyphens w:val="0"/>
        <w:spacing w:before="0" w:after="0" w:line="354" w:lineRule="exact"/>
        <w:ind w:firstLine="0"/>
        <w:jc w:val="left"/>
      </w:pPr>
      <w:r w:rsidRPr="008729E5">
        <w:t>Posebni cilj: Učinkovito upravljanje i gospodarenje imovinom</w:t>
      </w:r>
    </w:p>
    <w:p w14:paraId="70541962" w14:textId="77777777" w:rsidR="00433867" w:rsidRPr="008729E5" w:rsidRDefault="00433867" w:rsidP="00433867">
      <w:pPr>
        <w:widowControl/>
        <w:suppressAutoHyphens w:val="0"/>
        <w:spacing w:before="0" w:after="0" w:line="354" w:lineRule="exact"/>
        <w:ind w:firstLine="0"/>
        <w:jc w:val="left"/>
      </w:pPr>
      <w:r w:rsidRPr="008729E5">
        <w:t>Mjera: Lokalna uprava i administracija</w:t>
      </w:r>
    </w:p>
    <w:p w14:paraId="655EB9DD" w14:textId="77777777" w:rsidR="00433867" w:rsidRPr="007B5593" w:rsidRDefault="00433867" w:rsidP="00433867">
      <w:pPr>
        <w:spacing w:line="354" w:lineRule="exact"/>
        <w:rPr>
          <w:color w:val="FF0000"/>
        </w:rPr>
      </w:pPr>
    </w:p>
    <w:tbl>
      <w:tblPr>
        <w:tblW w:w="7982" w:type="dxa"/>
        <w:tblInd w:w="93" w:type="dxa"/>
        <w:tblLook w:val="04A0" w:firstRow="1" w:lastRow="0" w:firstColumn="1" w:lastColumn="0" w:noHBand="0" w:noVBand="1"/>
      </w:tblPr>
      <w:tblGrid>
        <w:gridCol w:w="2454"/>
        <w:gridCol w:w="1296"/>
        <w:gridCol w:w="1296"/>
        <w:gridCol w:w="1519"/>
        <w:gridCol w:w="1417"/>
      </w:tblGrid>
      <w:tr w:rsidR="00433867" w:rsidRPr="007B5593" w14:paraId="4A3A56A6" w14:textId="77777777" w:rsidTr="00294386">
        <w:trPr>
          <w:trHeight w:val="564"/>
        </w:trPr>
        <w:tc>
          <w:tcPr>
            <w:tcW w:w="2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D3776" w14:textId="77777777" w:rsidR="00433867" w:rsidRPr="00223B77" w:rsidRDefault="00433867" w:rsidP="00294386">
            <w:pPr>
              <w:widowControl/>
              <w:suppressAutoHyphens w:val="0"/>
              <w:spacing w:before="0" w:after="0"/>
              <w:ind w:firstLine="0"/>
              <w:jc w:val="center"/>
              <w:rPr>
                <w:rFonts w:eastAsia="Times New Roman" w:cs="Times New Roman"/>
                <w:kern w:val="0"/>
                <w:lang w:eastAsia="hr-HR" w:bidi="ar-SA"/>
              </w:rPr>
            </w:pPr>
            <w:r w:rsidRPr="00223B77">
              <w:rPr>
                <w:rFonts w:eastAsia="Times New Roman" w:cs="Times New Roman"/>
                <w:kern w:val="0"/>
                <w:lang w:eastAsia="hr-HR" w:bidi="ar-SA"/>
              </w:rPr>
              <w:t>Naziv aktivnosti</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5C15A473" w14:textId="77777777" w:rsidR="00433867" w:rsidRPr="00223B77" w:rsidRDefault="00433867" w:rsidP="00294386">
            <w:pPr>
              <w:widowControl/>
              <w:suppressAutoHyphens w:val="0"/>
              <w:spacing w:before="0" w:after="0"/>
              <w:ind w:firstLine="0"/>
              <w:jc w:val="center"/>
              <w:rPr>
                <w:rFonts w:eastAsia="Times New Roman" w:cs="Times New Roman"/>
                <w:kern w:val="0"/>
                <w:lang w:eastAsia="hr-HR" w:bidi="ar-SA"/>
              </w:rPr>
            </w:pPr>
            <w:r w:rsidRPr="00223B77">
              <w:rPr>
                <w:rFonts w:eastAsia="Times New Roman" w:cs="Times New Roman"/>
                <w:kern w:val="0"/>
                <w:lang w:eastAsia="hr-HR" w:bidi="ar-SA"/>
              </w:rPr>
              <w:t>Proračun</w:t>
            </w:r>
          </w:p>
          <w:p w14:paraId="4552AFE9" w14:textId="77777777" w:rsidR="00433867" w:rsidRPr="00223B77" w:rsidRDefault="00433867" w:rsidP="00294386">
            <w:pPr>
              <w:widowControl/>
              <w:suppressAutoHyphens w:val="0"/>
              <w:spacing w:before="0" w:after="0"/>
              <w:ind w:firstLine="0"/>
              <w:jc w:val="center"/>
              <w:rPr>
                <w:rFonts w:eastAsia="Times New Roman" w:cs="Times New Roman"/>
                <w:kern w:val="0"/>
                <w:lang w:eastAsia="hr-HR" w:bidi="ar-SA"/>
              </w:rPr>
            </w:pPr>
            <w:r w:rsidRPr="00223B77">
              <w:rPr>
                <w:rFonts w:eastAsia="Times New Roman" w:cs="Times New Roman"/>
                <w:kern w:val="0"/>
                <w:lang w:eastAsia="hr-HR" w:bidi="ar-SA"/>
              </w:rPr>
              <w:t>2023.</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10335936" w14:textId="77777777" w:rsidR="00433867" w:rsidRPr="00223B77" w:rsidRDefault="00433867" w:rsidP="00294386">
            <w:pPr>
              <w:widowControl/>
              <w:suppressAutoHyphens w:val="0"/>
              <w:spacing w:before="0" w:after="0"/>
              <w:ind w:firstLine="0"/>
              <w:jc w:val="center"/>
              <w:rPr>
                <w:rFonts w:eastAsia="Times New Roman" w:cs="Times New Roman"/>
                <w:kern w:val="0"/>
                <w:lang w:eastAsia="hr-HR" w:bidi="ar-SA"/>
              </w:rPr>
            </w:pPr>
            <w:r w:rsidRPr="00223B77">
              <w:rPr>
                <w:rFonts w:eastAsia="Times New Roman" w:cs="Times New Roman"/>
                <w:kern w:val="0"/>
                <w:lang w:eastAsia="hr-HR" w:bidi="ar-SA"/>
              </w:rPr>
              <w:t>Plan</w:t>
            </w:r>
          </w:p>
          <w:p w14:paraId="1CF21EBF" w14:textId="77777777" w:rsidR="00433867" w:rsidRPr="00223B77" w:rsidRDefault="00433867" w:rsidP="00294386">
            <w:pPr>
              <w:widowControl/>
              <w:suppressAutoHyphens w:val="0"/>
              <w:spacing w:before="0" w:after="0"/>
              <w:ind w:firstLine="0"/>
              <w:jc w:val="center"/>
              <w:rPr>
                <w:rFonts w:eastAsia="Times New Roman" w:cs="Times New Roman"/>
                <w:kern w:val="0"/>
                <w:lang w:eastAsia="hr-HR" w:bidi="ar-SA"/>
              </w:rPr>
            </w:pPr>
            <w:r w:rsidRPr="00223B77">
              <w:rPr>
                <w:rFonts w:eastAsia="Times New Roman" w:cs="Times New Roman"/>
                <w:kern w:val="0"/>
                <w:lang w:eastAsia="hr-HR" w:bidi="ar-SA"/>
              </w:rPr>
              <w:t>2024.</w:t>
            </w:r>
          </w:p>
        </w:tc>
        <w:tc>
          <w:tcPr>
            <w:tcW w:w="1519" w:type="dxa"/>
            <w:tcBorders>
              <w:top w:val="single" w:sz="4" w:space="0" w:color="auto"/>
              <w:left w:val="nil"/>
              <w:bottom w:val="single" w:sz="4" w:space="0" w:color="auto"/>
              <w:right w:val="single" w:sz="4" w:space="0" w:color="auto"/>
            </w:tcBorders>
          </w:tcPr>
          <w:p w14:paraId="0F924CB9" w14:textId="77777777" w:rsidR="00433867" w:rsidRDefault="00433867" w:rsidP="00294386">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Povećanje/</w:t>
            </w:r>
          </w:p>
          <w:p w14:paraId="7A9605AF" w14:textId="77777777" w:rsidR="00433867" w:rsidRPr="007B5593" w:rsidRDefault="00433867" w:rsidP="00294386">
            <w:pPr>
              <w:widowControl/>
              <w:suppressAutoHyphens w:val="0"/>
              <w:spacing w:before="0" w:after="0"/>
              <w:ind w:firstLine="0"/>
              <w:jc w:val="center"/>
              <w:rPr>
                <w:rFonts w:eastAsia="Times New Roman" w:cs="Times New Roman"/>
                <w:color w:val="FF0000"/>
                <w:kern w:val="0"/>
                <w:lang w:eastAsia="hr-HR" w:bidi="ar-SA"/>
              </w:rPr>
            </w:pPr>
            <w:r>
              <w:rPr>
                <w:rFonts w:eastAsia="Times New Roman" w:cs="Times New Roman"/>
                <w:kern w:val="0"/>
                <w:lang w:eastAsia="hr-HR" w:bidi="ar-SA"/>
              </w:rPr>
              <w:t>smanjenje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4F86B" w14:textId="77777777" w:rsidR="00433867" w:rsidRPr="007E174F" w:rsidRDefault="00433867" w:rsidP="00294386">
            <w:pPr>
              <w:widowControl/>
              <w:suppressAutoHyphens w:val="0"/>
              <w:spacing w:before="0" w:after="0"/>
              <w:ind w:firstLine="0"/>
              <w:jc w:val="center"/>
              <w:rPr>
                <w:rFonts w:eastAsia="Times New Roman" w:cs="Times New Roman"/>
                <w:kern w:val="0"/>
                <w:lang w:eastAsia="hr-HR" w:bidi="ar-SA"/>
              </w:rPr>
            </w:pPr>
            <w:r w:rsidRPr="007E174F">
              <w:rPr>
                <w:rFonts w:eastAsia="Times New Roman" w:cs="Times New Roman"/>
                <w:kern w:val="0"/>
                <w:lang w:eastAsia="hr-HR" w:bidi="ar-SA"/>
              </w:rPr>
              <w:t>Novi plan</w:t>
            </w:r>
          </w:p>
          <w:p w14:paraId="049B05CE" w14:textId="77777777" w:rsidR="00433867" w:rsidRPr="007B5593" w:rsidRDefault="00433867" w:rsidP="00294386">
            <w:pPr>
              <w:widowControl/>
              <w:suppressAutoHyphens w:val="0"/>
              <w:spacing w:before="0" w:after="0"/>
              <w:ind w:firstLine="0"/>
              <w:jc w:val="center"/>
              <w:rPr>
                <w:rFonts w:eastAsia="Times New Roman" w:cs="Times New Roman"/>
                <w:color w:val="FF0000"/>
                <w:kern w:val="0"/>
                <w:lang w:eastAsia="hr-HR" w:bidi="ar-SA"/>
              </w:rPr>
            </w:pPr>
            <w:r w:rsidRPr="007E174F">
              <w:rPr>
                <w:rFonts w:eastAsia="Times New Roman" w:cs="Times New Roman"/>
                <w:kern w:val="0"/>
                <w:lang w:eastAsia="hr-HR" w:bidi="ar-SA"/>
              </w:rPr>
              <w:t>2024.</w:t>
            </w:r>
          </w:p>
        </w:tc>
      </w:tr>
      <w:tr w:rsidR="00433867" w:rsidRPr="007B5593" w14:paraId="6006DAF6" w14:textId="77777777" w:rsidTr="00294386">
        <w:trPr>
          <w:trHeight w:val="282"/>
        </w:trPr>
        <w:tc>
          <w:tcPr>
            <w:tcW w:w="2454" w:type="dxa"/>
            <w:tcBorders>
              <w:top w:val="single" w:sz="4" w:space="0" w:color="auto"/>
              <w:left w:val="single" w:sz="4" w:space="0" w:color="auto"/>
              <w:bottom w:val="single" w:sz="4" w:space="0" w:color="auto"/>
              <w:right w:val="single" w:sz="4" w:space="0" w:color="auto"/>
            </w:tcBorders>
            <w:shd w:val="clear" w:color="auto" w:fill="auto"/>
            <w:hideMark/>
          </w:tcPr>
          <w:p w14:paraId="3B1AFB97" w14:textId="77777777" w:rsidR="00433867" w:rsidRPr="00223B77" w:rsidRDefault="00433867" w:rsidP="00294386">
            <w:pPr>
              <w:widowControl/>
              <w:suppressAutoHyphens w:val="0"/>
              <w:spacing w:before="0" w:after="0"/>
              <w:ind w:firstLine="0"/>
              <w:jc w:val="center"/>
              <w:rPr>
                <w:rFonts w:eastAsia="Times New Roman" w:cs="Times New Roman"/>
                <w:kern w:val="0"/>
                <w:lang w:eastAsia="hr-HR" w:bidi="ar-SA"/>
              </w:rPr>
            </w:pPr>
            <w:bookmarkStart w:id="37" w:name="_Hlk119875891"/>
            <w:r w:rsidRPr="00223B77">
              <w:rPr>
                <w:rFonts w:eastAsia="Times New Roman" w:cs="Times New Roman"/>
                <w:kern w:val="0"/>
                <w:lang w:eastAsia="hr-HR" w:bidi="ar-SA"/>
              </w:rPr>
              <w:t xml:space="preserve">K200205 Kupnja zemljišta </w:t>
            </w:r>
            <w:bookmarkEnd w:id="37"/>
          </w:p>
        </w:tc>
        <w:tc>
          <w:tcPr>
            <w:tcW w:w="1296" w:type="dxa"/>
            <w:tcBorders>
              <w:top w:val="nil"/>
              <w:left w:val="nil"/>
              <w:bottom w:val="single" w:sz="4" w:space="0" w:color="auto"/>
              <w:right w:val="single" w:sz="4" w:space="0" w:color="auto"/>
            </w:tcBorders>
            <w:shd w:val="clear" w:color="auto" w:fill="auto"/>
            <w:noWrap/>
            <w:vAlign w:val="bottom"/>
          </w:tcPr>
          <w:p w14:paraId="1532AF2B" w14:textId="77777777" w:rsidR="00433867" w:rsidRPr="00223B77" w:rsidRDefault="00433867" w:rsidP="00294386">
            <w:pPr>
              <w:widowControl/>
              <w:suppressAutoHyphens w:val="0"/>
              <w:spacing w:before="0" w:after="0"/>
              <w:ind w:firstLine="0"/>
              <w:jc w:val="center"/>
              <w:rPr>
                <w:rFonts w:eastAsia="Times New Roman" w:cs="Times New Roman"/>
                <w:kern w:val="0"/>
                <w:lang w:eastAsia="hr-HR" w:bidi="ar-SA"/>
              </w:rPr>
            </w:pPr>
            <w:r w:rsidRPr="00223B77">
              <w:rPr>
                <w:rFonts w:eastAsia="Times New Roman" w:cs="Times New Roman"/>
                <w:kern w:val="0"/>
                <w:lang w:eastAsia="hr-HR" w:bidi="ar-SA"/>
              </w:rPr>
              <w:t>452.218,00</w:t>
            </w:r>
          </w:p>
        </w:tc>
        <w:tc>
          <w:tcPr>
            <w:tcW w:w="1296" w:type="dxa"/>
            <w:tcBorders>
              <w:top w:val="nil"/>
              <w:left w:val="nil"/>
              <w:bottom w:val="single" w:sz="4" w:space="0" w:color="auto"/>
              <w:right w:val="single" w:sz="4" w:space="0" w:color="auto"/>
            </w:tcBorders>
            <w:shd w:val="clear" w:color="auto" w:fill="auto"/>
            <w:noWrap/>
            <w:vAlign w:val="bottom"/>
            <w:hideMark/>
          </w:tcPr>
          <w:p w14:paraId="5476B9E5" w14:textId="77777777" w:rsidR="00433867" w:rsidRPr="00223B77" w:rsidRDefault="00433867" w:rsidP="00294386">
            <w:pPr>
              <w:widowControl/>
              <w:suppressAutoHyphens w:val="0"/>
              <w:spacing w:before="0" w:after="0"/>
              <w:ind w:firstLine="0"/>
              <w:jc w:val="center"/>
              <w:rPr>
                <w:rFonts w:eastAsia="Times New Roman" w:cs="Times New Roman"/>
                <w:kern w:val="0"/>
                <w:lang w:eastAsia="hr-HR" w:bidi="ar-SA"/>
              </w:rPr>
            </w:pPr>
            <w:r w:rsidRPr="00223B77">
              <w:rPr>
                <w:rFonts w:eastAsia="Times New Roman" w:cs="Times New Roman"/>
                <w:kern w:val="0"/>
                <w:lang w:eastAsia="hr-HR" w:bidi="ar-SA"/>
              </w:rPr>
              <w:t>165.690,00</w:t>
            </w:r>
          </w:p>
        </w:tc>
        <w:tc>
          <w:tcPr>
            <w:tcW w:w="1519" w:type="dxa"/>
            <w:tcBorders>
              <w:top w:val="single" w:sz="4" w:space="0" w:color="auto"/>
              <w:left w:val="nil"/>
              <w:bottom w:val="single" w:sz="4" w:space="0" w:color="auto"/>
              <w:right w:val="single" w:sz="4" w:space="0" w:color="auto"/>
            </w:tcBorders>
          </w:tcPr>
          <w:p w14:paraId="69C665A6" w14:textId="77777777" w:rsidR="00433867" w:rsidRPr="00ED1168" w:rsidRDefault="00433867" w:rsidP="00294386">
            <w:pPr>
              <w:widowControl/>
              <w:suppressAutoHyphens w:val="0"/>
              <w:spacing w:before="0" w:after="0"/>
              <w:ind w:firstLine="0"/>
              <w:jc w:val="center"/>
              <w:rPr>
                <w:rFonts w:eastAsia="Times New Roman" w:cs="Times New Roman"/>
                <w:kern w:val="0"/>
                <w:lang w:eastAsia="hr-HR" w:bidi="ar-SA"/>
              </w:rPr>
            </w:pPr>
          </w:p>
          <w:p w14:paraId="7B367AE0" w14:textId="77777777" w:rsidR="00433867" w:rsidRPr="00ED1168" w:rsidRDefault="00433867" w:rsidP="00294386">
            <w:pPr>
              <w:widowControl/>
              <w:suppressAutoHyphens w:val="0"/>
              <w:spacing w:before="0" w:after="0"/>
              <w:ind w:firstLine="0"/>
              <w:jc w:val="center"/>
              <w:rPr>
                <w:rFonts w:eastAsia="Times New Roman" w:cs="Times New Roman"/>
                <w:kern w:val="0"/>
                <w:lang w:eastAsia="hr-HR" w:bidi="ar-SA"/>
              </w:rPr>
            </w:pPr>
            <w:r w:rsidRPr="00ED1168">
              <w:rPr>
                <w:rFonts w:eastAsia="Times New Roman" w:cs="Times New Roman"/>
                <w:kern w:val="0"/>
                <w:lang w:eastAsia="hr-HR" w:bidi="ar-SA"/>
              </w:rPr>
              <w:t>-126.990,00</w:t>
            </w:r>
          </w:p>
        </w:tc>
        <w:tc>
          <w:tcPr>
            <w:tcW w:w="1417" w:type="dxa"/>
            <w:tcBorders>
              <w:top w:val="nil"/>
              <w:left w:val="single" w:sz="4" w:space="0" w:color="auto"/>
              <w:bottom w:val="single" w:sz="4" w:space="0" w:color="auto"/>
              <w:right w:val="single" w:sz="4" w:space="0" w:color="auto"/>
            </w:tcBorders>
            <w:shd w:val="clear" w:color="auto" w:fill="auto"/>
            <w:noWrap/>
            <w:vAlign w:val="bottom"/>
          </w:tcPr>
          <w:p w14:paraId="7414E0F4" w14:textId="77777777" w:rsidR="00433867" w:rsidRPr="00ED1168" w:rsidRDefault="00433867" w:rsidP="00294386">
            <w:pPr>
              <w:widowControl/>
              <w:suppressAutoHyphens w:val="0"/>
              <w:spacing w:before="0" w:after="0"/>
              <w:ind w:firstLine="0"/>
              <w:jc w:val="center"/>
              <w:rPr>
                <w:rFonts w:eastAsia="Times New Roman" w:cs="Times New Roman"/>
                <w:kern w:val="0"/>
                <w:lang w:eastAsia="hr-HR" w:bidi="ar-SA"/>
              </w:rPr>
            </w:pPr>
            <w:r w:rsidRPr="00ED1168">
              <w:rPr>
                <w:rFonts w:eastAsia="Times New Roman" w:cs="Times New Roman"/>
                <w:kern w:val="0"/>
                <w:lang w:eastAsia="hr-HR" w:bidi="ar-SA"/>
              </w:rPr>
              <w:t>38.700,00</w:t>
            </w:r>
          </w:p>
        </w:tc>
      </w:tr>
      <w:tr w:rsidR="00433867" w:rsidRPr="007B5593" w14:paraId="1396FF74" w14:textId="77777777" w:rsidTr="00294386">
        <w:trPr>
          <w:trHeight w:val="282"/>
        </w:trPr>
        <w:tc>
          <w:tcPr>
            <w:tcW w:w="2454" w:type="dxa"/>
            <w:tcBorders>
              <w:top w:val="single" w:sz="4" w:space="0" w:color="auto"/>
              <w:left w:val="single" w:sz="4" w:space="0" w:color="auto"/>
              <w:bottom w:val="single" w:sz="4" w:space="0" w:color="auto"/>
              <w:right w:val="single" w:sz="4" w:space="0" w:color="auto"/>
            </w:tcBorders>
            <w:shd w:val="clear" w:color="auto" w:fill="auto"/>
            <w:noWrap/>
            <w:hideMark/>
          </w:tcPr>
          <w:p w14:paraId="020B05FC" w14:textId="77777777" w:rsidR="00433867" w:rsidRPr="00223B77" w:rsidRDefault="00433867" w:rsidP="00294386">
            <w:pPr>
              <w:widowControl/>
              <w:suppressAutoHyphens w:val="0"/>
              <w:spacing w:before="0" w:after="0"/>
              <w:ind w:firstLine="0"/>
              <w:jc w:val="center"/>
              <w:rPr>
                <w:rFonts w:eastAsia="Times New Roman" w:cs="Times New Roman"/>
                <w:b/>
                <w:bCs/>
                <w:kern w:val="0"/>
                <w:lang w:eastAsia="hr-HR" w:bidi="ar-SA"/>
              </w:rPr>
            </w:pPr>
            <w:r w:rsidRPr="00223B77">
              <w:rPr>
                <w:rFonts w:eastAsia="Times New Roman" w:cs="Times New Roman"/>
                <w:b/>
                <w:bCs/>
                <w:kern w:val="0"/>
                <w:lang w:eastAsia="hr-HR" w:bidi="ar-SA"/>
              </w:rPr>
              <w:t>Ukupno aktivnost:</w:t>
            </w:r>
          </w:p>
        </w:tc>
        <w:tc>
          <w:tcPr>
            <w:tcW w:w="1296" w:type="dxa"/>
            <w:tcBorders>
              <w:top w:val="nil"/>
              <w:left w:val="nil"/>
              <w:bottom w:val="single" w:sz="4" w:space="0" w:color="auto"/>
              <w:right w:val="single" w:sz="4" w:space="0" w:color="auto"/>
            </w:tcBorders>
            <w:shd w:val="clear" w:color="auto" w:fill="auto"/>
            <w:noWrap/>
            <w:vAlign w:val="bottom"/>
          </w:tcPr>
          <w:p w14:paraId="7BF13643" w14:textId="77777777" w:rsidR="00433867" w:rsidRPr="00223B77" w:rsidRDefault="00433867" w:rsidP="00294386">
            <w:pPr>
              <w:widowControl/>
              <w:suppressAutoHyphens w:val="0"/>
              <w:spacing w:before="0" w:after="0"/>
              <w:ind w:firstLine="0"/>
              <w:jc w:val="center"/>
              <w:rPr>
                <w:rFonts w:eastAsia="Times New Roman" w:cs="Times New Roman"/>
                <w:b/>
                <w:bCs/>
                <w:kern w:val="0"/>
                <w:lang w:eastAsia="hr-HR" w:bidi="ar-SA"/>
              </w:rPr>
            </w:pPr>
            <w:r w:rsidRPr="00223B77">
              <w:rPr>
                <w:rFonts w:eastAsia="Times New Roman" w:cs="Times New Roman"/>
                <w:b/>
                <w:bCs/>
                <w:kern w:val="0"/>
                <w:lang w:eastAsia="hr-HR" w:bidi="ar-SA"/>
              </w:rPr>
              <w:t>452.218,00</w:t>
            </w:r>
          </w:p>
        </w:tc>
        <w:tc>
          <w:tcPr>
            <w:tcW w:w="1296" w:type="dxa"/>
            <w:tcBorders>
              <w:top w:val="nil"/>
              <w:left w:val="nil"/>
              <w:bottom w:val="single" w:sz="4" w:space="0" w:color="auto"/>
              <w:right w:val="single" w:sz="4" w:space="0" w:color="auto"/>
            </w:tcBorders>
            <w:shd w:val="clear" w:color="auto" w:fill="auto"/>
            <w:noWrap/>
            <w:vAlign w:val="bottom"/>
            <w:hideMark/>
          </w:tcPr>
          <w:p w14:paraId="6FBB9E80" w14:textId="77777777" w:rsidR="00433867" w:rsidRPr="00223B77" w:rsidRDefault="00433867" w:rsidP="00294386">
            <w:pPr>
              <w:widowControl/>
              <w:suppressAutoHyphens w:val="0"/>
              <w:spacing w:before="0" w:after="0"/>
              <w:ind w:firstLine="0"/>
              <w:jc w:val="center"/>
              <w:rPr>
                <w:rFonts w:eastAsia="Times New Roman" w:cs="Times New Roman"/>
                <w:b/>
                <w:bCs/>
                <w:kern w:val="0"/>
                <w:lang w:eastAsia="hr-HR" w:bidi="ar-SA"/>
              </w:rPr>
            </w:pPr>
            <w:r w:rsidRPr="00223B77">
              <w:rPr>
                <w:rFonts w:eastAsia="Times New Roman" w:cs="Times New Roman"/>
                <w:b/>
                <w:bCs/>
                <w:kern w:val="0"/>
                <w:lang w:eastAsia="hr-HR" w:bidi="ar-SA"/>
              </w:rPr>
              <w:t>165.690,00</w:t>
            </w:r>
          </w:p>
        </w:tc>
        <w:tc>
          <w:tcPr>
            <w:tcW w:w="1519" w:type="dxa"/>
            <w:tcBorders>
              <w:top w:val="single" w:sz="4" w:space="0" w:color="auto"/>
              <w:left w:val="nil"/>
              <w:bottom w:val="single" w:sz="4" w:space="0" w:color="auto"/>
              <w:right w:val="single" w:sz="4" w:space="0" w:color="auto"/>
            </w:tcBorders>
          </w:tcPr>
          <w:p w14:paraId="0BBC9681" w14:textId="77777777" w:rsidR="00433867" w:rsidRPr="00ED1168" w:rsidRDefault="00433867" w:rsidP="00294386">
            <w:pPr>
              <w:widowControl/>
              <w:suppressAutoHyphens w:val="0"/>
              <w:spacing w:before="0" w:after="0"/>
              <w:ind w:firstLine="0"/>
              <w:jc w:val="center"/>
              <w:rPr>
                <w:rFonts w:eastAsia="Times New Roman" w:cs="Times New Roman"/>
                <w:b/>
                <w:bCs/>
                <w:kern w:val="0"/>
                <w:lang w:eastAsia="hr-HR" w:bidi="ar-SA"/>
              </w:rPr>
            </w:pPr>
            <w:r w:rsidRPr="00ED1168">
              <w:rPr>
                <w:rFonts w:eastAsia="Times New Roman" w:cs="Times New Roman"/>
                <w:b/>
                <w:bCs/>
                <w:kern w:val="0"/>
                <w:lang w:eastAsia="hr-HR" w:bidi="ar-SA"/>
              </w:rPr>
              <w:t>-126.990,00</w:t>
            </w:r>
          </w:p>
        </w:tc>
        <w:tc>
          <w:tcPr>
            <w:tcW w:w="1417" w:type="dxa"/>
            <w:tcBorders>
              <w:top w:val="nil"/>
              <w:left w:val="single" w:sz="4" w:space="0" w:color="auto"/>
              <w:bottom w:val="single" w:sz="4" w:space="0" w:color="auto"/>
              <w:right w:val="single" w:sz="4" w:space="0" w:color="auto"/>
            </w:tcBorders>
            <w:shd w:val="clear" w:color="auto" w:fill="auto"/>
            <w:noWrap/>
            <w:vAlign w:val="bottom"/>
          </w:tcPr>
          <w:p w14:paraId="5CE68C08" w14:textId="77777777" w:rsidR="00433867" w:rsidRPr="00ED1168" w:rsidRDefault="00433867" w:rsidP="00294386">
            <w:pPr>
              <w:widowControl/>
              <w:suppressAutoHyphens w:val="0"/>
              <w:spacing w:before="0" w:after="0"/>
              <w:ind w:firstLine="0"/>
              <w:jc w:val="center"/>
              <w:rPr>
                <w:rFonts w:eastAsia="Times New Roman" w:cs="Times New Roman"/>
                <w:b/>
                <w:bCs/>
                <w:kern w:val="0"/>
                <w:lang w:eastAsia="hr-HR" w:bidi="ar-SA"/>
              </w:rPr>
            </w:pPr>
            <w:r w:rsidRPr="00ED1168">
              <w:rPr>
                <w:rFonts w:eastAsia="Times New Roman" w:cs="Times New Roman"/>
                <w:b/>
                <w:bCs/>
                <w:kern w:val="0"/>
                <w:lang w:eastAsia="hr-HR" w:bidi="ar-SA"/>
              </w:rPr>
              <w:t>38.700,00</w:t>
            </w:r>
          </w:p>
        </w:tc>
      </w:tr>
    </w:tbl>
    <w:p w14:paraId="22D2B1E0" w14:textId="77777777" w:rsidR="00433867" w:rsidRPr="00223B77" w:rsidRDefault="00433867" w:rsidP="00433867">
      <w:pPr>
        <w:spacing w:before="240"/>
        <w:rPr>
          <w:bCs/>
        </w:rPr>
      </w:pPr>
      <w:r w:rsidRPr="00223B77">
        <w:rPr>
          <w:bCs/>
        </w:rPr>
        <w:t>Pokazatelji rezultata:</w:t>
      </w:r>
    </w:p>
    <w:tbl>
      <w:tblPr>
        <w:tblW w:w="5922" w:type="dxa"/>
        <w:tblInd w:w="93" w:type="dxa"/>
        <w:tblLook w:val="04A0" w:firstRow="1" w:lastRow="0" w:firstColumn="1" w:lastColumn="0" w:noHBand="0" w:noVBand="1"/>
      </w:tblPr>
      <w:tblGrid>
        <w:gridCol w:w="2283"/>
        <w:gridCol w:w="1287"/>
        <w:gridCol w:w="1176"/>
        <w:gridCol w:w="1176"/>
      </w:tblGrid>
      <w:tr w:rsidR="00433867" w:rsidRPr="00223B77" w14:paraId="75AF495C" w14:textId="77777777" w:rsidTr="00294386">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EA2B7" w14:textId="77777777" w:rsidR="00433867" w:rsidRPr="00223B77" w:rsidRDefault="00433867" w:rsidP="00294386">
            <w:pPr>
              <w:widowControl/>
              <w:suppressAutoHyphens w:val="0"/>
              <w:spacing w:before="0" w:after="0"/>
              <w:ind w:firstLine="0"/>
              <w:jc w:val="center"/>
              <w:rPr>
                <w:rFonts w:eastAsia="Times New Roman" w:cs="Times New Roman"/>
                <w:kern w:val="0"/>
                <w:lang w:eastAsia="hr-HR" w:bidi="ar-SA"/>
              </w:rPr>
            </w:pPr>
            <w:r w:rsidRPr="00223B77">
              <w:rPr>
                <w:rFonts w:eastAsia="Times New Roman" w:cs="Times New Roman"/>
                <w:kern w:val="0"/>
                <w:lang w:eastAsia="hr-HR" w:bidi="ar-SA"/>
              </w:rPr>
              <w:t>Pokazatelji</w:t>
            </w:r>
          </w:p>
          <w:p w14:paraId="4EB4ECC5" w14:textId="77777777" w:rsidR="00433867" w:rsidRPr="00223B77" w:rsidRDefault="00433867" w:rsidP="00294386">
            <w:pPr>
              <w:widowControl/>
              <w:suppressAutoHyphens w:val="0"/>
              <w:spacing w:before="0" w:after="0"/>
              <w:ind w:firstLine="0"/>
              <w:jc w:val="center"/>
              <w:rPr>
                <w:rFonts w:eastAsia="Times New Roman" w:cs="Times New Roman"/>
                <w:kern w:val="0"/>
                <w:lang w:eastAsia="hr-HR" w:bidi="ar-SA"/>
              </w:rPr>
            </w:pPr>
            <w:r w:rsidRPr="00223B77">
              <w:rPr>
                <w:rFonts w:eastAsia="Times New Roman" w:cs="Times New Roman"/>
                <w:kern w:val="0"/>
                <w:lang w:eastAsia="hr-HR" w:bidi="ar-SA"/>
              </w:rPr>
              <w:t>rezultata</w:t>
            </w:r>
          </w:p>
        </w:tc>
        <w:tc>
          <w:tcPr>
            <w:tcW w:w="1287" w:type="dxa"/>
            <w:tcBorders>
              <w:top w:val="single" w:sz="4" w:space="0" w:color="auto"/>
              <w:left w:val="nil"/>
              <w:bottom w:val="single" w:sz="4" w:space="0" w:color="auto"/>
              <w:right w:val="single" w:sz="4" w:space="0" w:color="auto"/>
            </w:tcBorders>
            <w:vAlign w:val="center"/>
          </w:tcPr>
          <w:p w14:paraId="0DEC1471" w14:textId="77777777" w:rsidR="00433867" w:rsidRPr="00223B77" w:rsidRDefault="00433867" w:rsidP="00294386">
            <w:pPr>
              <w:widowControl/>
              <w:suppressAutoHyphens w:val="0"/>
              <w:spacing w:before="0" w:after="0"/>
              <w:ind w:firstLine="0"/>
              <w:jc w:val="center"/>
              <w:rPr>
                <w:rFonts w:eastAsia="Times New Roman" w:cs="Times New Roman"/>
                <w:kern w:val="0"/>
                <w:lang w:eastAsia="hr-HR" w:bidi="ar-SA"/>
              </w:rPr>
            </w:pPr>
            <w:r w:rsidRPr="00223B77">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8E27B" w14:textId="77777777" w:rsidR="00433867" w:rsidRPr="00223B77" w:rsidRDefault="00433867" w:rsidP="00294386">
            <w:pPr>
              <w:widowControl/>
              <w:suppressAutoHyphens w:val="0"/>
              <w:spacing w:before="0" w:after="0"/>
              <w:ind w:firstLine="0"/>
              <w:jc w:val="center"/>
              <w:rPr>
                <w:rFonts w:eastAsia="Times New Roman" w:cs="Times New Roman"/>
                <w:kern w:val="0"/>
                <w:lang w:eastAsia="hr-HR" w:bidi="ar-SA"/>
              </w:rPr>
            </w:pPr>
            <w:r w:rsidRPr="00223B77">
              <w:rPr>
                <w:rFonts w:eastAsia="Times New Roman" w:cs="Times New Roman"/>
                <w:kern w:val="0"/>
                <w:lang w:eastAsia="hr-HR" w:bidi="ar-SA"/>
              </w:rPr>
              <w:t>Polazna vrijednost 2023.</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7F7561B2" w14:textId="77777777" w:rsidR="00433867" w:rsidRPr="00223B77" w:rsidRDefault="00433867" w:rsidP="00294386">
            <w:pPr>
              <w:widowControl/>
              <w:suppressAutoHyphens w:val="0"/>
              <w:spacing w:before="0" w:after="0"/>
              <w:ind w:firstLine="0"/>
              <w:jc w:val="center"/>
              <w:rPr>
                <w:rFonts w:eastAsia="Times New Roman" w:cs="Times New Roman"/>
                <w:kern w:val="0"/>
                <w:lang w:eastAsia="hr-HR" w:bidi="ar-SA"/>
              </w:rPr>
            </w:pPr>
            <w:r w:rsidRPr="00223B77">
              <w:rPr>
                <w:rFonts w:eastAsia="Times New Roman" w:cs="Times New Roman"/>
                <w:kern w:val="0"/>
                <w:lang w:eastAsia="hr-HR" w:bidi="ar-SA"/>
              </w:rPr>
              <w:t>Ciljana vrijednost</w:t>
            </w:r>
          </w:p>
          <w:p w14:paraId="5531E1C6" w14:textId="77777777" w:rsidR="00433867" w:rsidRPr="00223B77" w:rsidRDefault="00433867" w:rsidP="00294386">
            <w:pPr>
              <w:widowControl/>
              <w:suppressAutoHyphens w:val="0"/>
              <w:spacing w:before="0" w:after="0"/>
              <w:ind w:firstLine="0"/>
              <w:jc w:val="center"/>
              <w:rPr>
                <w:rFonts w:eastAsia="Times New Roman" w:cs="Times New Roman"/>
                <w:kern w:val="0"/>
                <w:lang w:eastAsia="hr-HR" w:bidi="ar-SA"/>
              </w:rPr>
            </w:pPr>
            <w:r w:rsidRPr="00223B77">
              <w:rPr>
                <w:rFonts w:eastAsia="Times New Roman" w:cs="Times New Roman"/>
                <w:kern w:val="0"/>
                <w:lang w:eastAsia="hr-HR" w:bidi="ar-SA"/>
              </w:rPr>
              <w:t>2024.</w:t>
            </w:r>
          </w:p>
        </w:tc>
      </w:tr>
      <w:tr w:rsidR="00433867" w:rsidRPr="00223B77" w14:paraId="564B11A1" w14:textId="77777777" w:rsidTr="00294386">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9E45DB" w14:textId="77777777" w:rsidR="00433867" w:rsidRPr="00223B77" w:rsidRDefault="00433867" w:rsidP="00294386">
            <w:pPr>
              <w:widowControl/>
              <w:suppressAutoHyphens w:val="0"/>
              <w:spacing w:before="0" w:after="0"/>
              <w:ind w:firstLine="0"/>
              <w:jc w:val="center"/>
              <w:rPr>
                <w:rFonts w:eastAsia="Times New Roman" w:cs="Times New Roman"/>
                <w:kern w:val="0"/>
                <w:lang w:eastAsia="hr-HR" w:bidi="ar-SA"/>
              </w:rPr>
            </w:pPr>
            <w:r w:rsidRPr="00223B77">
              <w:rPr>
                <w:rFonts w:eastAsia="Times New Roman" w:cs="Times New Roman"/>
                <w:kern w:val="0"/>
                <w:lang w:eastAsia="hr-HR" w:bidi="ar-SA"/>
              </w:rPr>
              <w:t>Površina zemljišta koja se kupuje</w:t>
            </w:r>
          </w:p>
        </w:tc>
        <w:tc>
          <w:tcPr>
            <w:tcW w:w="1287" w:type="dxa"/>
            <w:tcBorders>
              <w:top w:val="single" w:sz="4" w:space="0" w:color="auto"/>
              <w:left w:val="nil"/>
              <w:bottom w:val="single" w:sz="4" w:space="0" w:color="auto"/>
              <w:right w:val="single" w:sz="4" w:space="0" w:color="auto"/>
            </w:tcBorders>
            <w:vAlign w:val="center"/>
          </w:tcPr>
          <w:p w14:paraId="32EAD114" w14:textId="77777777" w:rsidR="00433867" w:rsidRPr="00223B77" w:rsidRDefault="00433867" w:rsidP="00294386">
            <w:pPr>
              <w:widowControl/>
              <w:suppressAutoHyphens w:val="0"/>
              <w:spacing w:before="0" w:after="0"/>
              <w:ind w:firstLine="0"/>
              <w:jc w:val="center"/>
              <w:rPr>
                <w:rFonts w:eastAsia="Times New Roman" w:cs="Times New Roman"/>
                <w:kern w:val="0"/>
                <w:lang w:eastAsia="hr-HR" w:bidi="ar-SA"/>
              </w:rPr>
            </w:pPr>
            <w:r w:rsidRPr="00223B77">
              <w:rPr>
                <w:rFonts w:eastAsia="Times New Roman" w:cs="Times New Roman"/>
                <w:kern w:val="0"/>
                <w:lang w:eastAsia="hr-HR" w:bidi="ar-SA"/>
              </w:rPr>
              <w:t>m2</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7563C308" w14:textId="77777777" w:rsidR="00433867" w:rsidRPr="00223B77" w:rsidRDefault="00433867" w:rsidP="00294386">
            <w:pPr>
              <w:widowControl/>
              <w:suppressAutoHyphens w:val="0"/>
              <w:spacing w:before="0" w:after="0"/>
              <w:ind w:firstLine="0"/>
              <w:jc w:val="center"/>
              <w:rPr>
                <w:rFonts w:eastAsia="Times New Roman" w:cs="Times New Roman"/>
                <w:kern w:val="0"/>
                <w:lang w:eastAsia="hr-HR" w:bidi="ar-SA"/>
              </w:rPr>
            </w:pPr>
            <w:r w:rsidRPr="00223B77">
              <w:rPr>
                <w:rFonts w:eastAsia="Times New Roman" w:cs="Times New Roman"/>
                <w:kern w:val="0"/>
                <w:lang w:eastAsia="hr-HR" w:bidi="ar-SA"/>
              </w:rPr>
              <w:t>6058</w:t>
            </w:r>
          </w:p>
        </w:tc>
        <w:tc>
          <w:tcPr>
            <w:tcW w:w="1176" w:type="dxa"/>
            <w:tcBorders>
              <w:top w:val="single" w:sz="4" w:space="0" w:color="auto"/>
              <w:left w:val="nil"/>
              <w:bottom w:val="single" w:sz="4" w:space="0" w:color="auto"/>
              <w:right w:val="single" w:sz="4" w:space="0" w:color="auto"/>
            </w:tcBorders>
            <w:shd w:val="clear" w:color="auto" w:fill="auto"/>
            <w:vAlign w:val="center"/>
          </w:tcPr>
          <w:p w14:paraId="0F3DF0C9" w14:textId="77777777" w:rsidR="00433867" w:rsidRPr="00223B77" w:rsidRDefault="00433867" w:rsidP="00294386">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700</w:t>
            </w:r>
          </w:p>
        </w:tc>
      </w:tr>
    </w:tbl>
    <w:p w14:paraId="18F039B0" w14:textId="77777777" w:rsidR="00433867" w:rsidRPr="00223B77" w:rsidRDefault="00433867" w:rsidP="00433867">
      <w:pPr>
        <w:spacing w:before="240" w:line="259" w:lineRule="auto"/>
      </w:pPr>
      <w:r w:rsidRPr="00223B77">
        <w:rPr>
          <w:b/>
          <w:bCs/>
        </w:rPr>
        <w:lastRenderedPageBreak/>
        <w:t>Kapitalni projekt: K200206 Uređenje i nabava općinskih objekata</w:t>
      </w:r>
    </w:p>
    <w:p w14:paraId="52E1D380" w14:textId="77777777" w:rsidR="00433867" w:rsidRPr="00223B77" w:rsidRDefault="00433867" w:rsidP="00433867">
      <w:r w:rsidRPr="00223B77">
        <w:rPr>
          <w:rFonts w:cs="Times New Roman"/>
        </w:rPr>
        <w:t>Općina</w:t>
      </w:r>
      <w:r w:rsidRPr="00223B77">
        <w:t xml:space="preserve"> Vrsar-Orsera će u 2024. godini uložiti sredstva u uređenje i nabavu općinskih objekata odnosno rekonstrukciju nekretnina u njenom vlasništvu i to:</w:t>
      </w:r>
    </w:p>
    <w:p w14:paraId="3C7BC90A" w14:textId="77777777" w:rsidR="00433867" w:rsidRPr="00F57923" w:rsidRDefault="00433867" w:rsidP="00433867">
      <w:pPr>
        <w:pStyle w:val="Odlomakpopisa"/>
        <w:numPr>
          <w:ilvl w:val="0"/>
          <w:numId w:val="6"/>
        </w:numPr>
        <w:spacing w:line="259" w:lineRule="auto"/>
      </w:pPr>
      <w:r w:rsidRPr="00F57923">
        <w:t xml:space="preserve">ulaganje u održavanje zgrada u vlasništvu općine </w:t>
      </w:r>
      <w:r>
        <w:t>3</w:t>
      </w:r>
      <w:r w:rsidRPr="00F57923">
        <w:t>7.545,00  EUR</w:t>
      </w:r>
    </w:p>
    <w:p w14:paraId="73DC61EA" w14:textId="77777777" w:rsidR="00433867" w:rsidRPr="00286FCA" w:rsidRDefault="00433867" w:rsidP="00433867">
      <w:pPr>
        <w:pStyle w:val="Odlomakpopisa"/>
        <w:numPr>
          <w:ilvl w:val="0"/>
          <w:numId w:val="6"/>
        </w:numPr>
        <w:spacing w:line="259" w:lineRule="auto"/>
      </w:pPr>
      <w:r w:rsidRPr="00286FCA">
        <w:t>uređenje prizemlja u zgr.98 k.o. Gradina 50.000,00 EUR.</w:t>
      </w:r>
    </w:p>
    <w:p w14:paraId="68A553AD" w14:textId="77777777" w:rsidR="00433867" w:rsidRPr="00D444E3" w:rsidRDefault="00433867" w:rsidP="00433867">
      <w:pPr>
        <w:pStyle w:val="Odlomakpopisa"/>
        <w:numPr>
          <w:ilvl w:val="0"/>
          <w:numId w:val="6"/>
        </w:numPr>
        <w:spacing w:line="259" w:lineRule="auto"/>
      </w:pPr>
      <w:r w:rsidRPr="007E7A91">
        <w:t>instalacija solarnih panela na zgradi Dječjeg vrtića Tići Vrsa</w:t>
      </w:r>
      <w:r w:rsidRPr="00D444E3">
        <w:t>r 20.000,00 EUR.</w:t>
      </w:r>
    </w:p>
    <w:p w14:paraId="298815DA" w14:textId="77777777" w:rsidR="00433867" w:rsidRPr="008C7D7C" w:rsidRDefault="00433867" w:rsidP="00433867">
      <w:pPr>
        <w:ind w:firstLine="708"/>
        <w:rPr>
          <w:rFonts w:ascii="Calibri" w:hAnsi="Calibri" w:cs="Calibri"/>
          <w:sz w:val="22"/>
          <w:szCs w:val="22"/>
        </w:rPr>
      </w:pPr>
      <w:r w:rsidRPr="008C7D7C">
        <w:t>Ukupan planirani iznos za rekonstrukciju odnosno uređenje i nabavu objekata u vlasništvu Općine je 107.545,00 EUR.</w:t>
      </w:r>
    </w:p>
    <w:p w14:paraId="64BB054A" w14:textId="77777777" w:rsidR="00433867" w:rsidRPr="007E7A91" w:rsidRDefault="00433867" w:rsidP="00433867">
      <w:pPr>
        <w:jc w:val="center"/>
        <w:rPr>
          <w:b/>
        </w:rPr>
      </w:pPr>
    </w:p>
    <w:p w14:paraId="75C6D174" w14:textId="77777777" w:rsidR="00433867" w:rsidRPr="007E7A91" w:rsidRDefault="00433867" w:rsidP="00433867">
      <w:r w:rsidRPr="007E7A91">
        <w:t>CILJEVI USPJEŠNOSTI</w:t>
      </w:r>
    </w:p>
    <w:p w14:paraId="675E4CB8" w14:textId="77777777" w:rsidR="00433867" w:rsidRPr="007E7A91" w:rsidRDefault="00433867" w:rsidP="00433867">
      <w:pPr>
        <w:widowControl/>
        <w:suppressAutoHyphens w:val="0"/>
        <w:spacing w:before="0" w:after="0" w:line="354" w:lineRule="exact"/>
        <w:ind w:firstLine="0"/>
        <w:jc w:val="left"/>
      </w:pPr>
      <w:r w:rsidRPr="007E7A91">
        <w:t>(Iz Provedbenog programa Općine Vrsar – Orsera za razdoblje 2021.-2025.)</w:t>
      </w:r>
    </w:p>
    <w:p w14:paraId="27B2192B" w14:textId="77777777" w:rsidR="00433867" w:rsidRPr="007E7A91" w:rsidRDefault="00433867" w:rsidP="00433867">
      <w:pPr>
        <w:widowControl/>
        <w:suppressAutoHyphens w:val="0"/>
        <w:spacing w:before="0" w:after="0" w:line="354" w:lineRule="exact"/>
        <w:ind w:firstLine="0"/>
        <w:jc w:val="left"/>
      </w:pPr>
      <w:r w:rsidRPr="007E7A91">
        <w:t>Strateški cilj Općine 2. Učinkovita uprava i razvoj održivog gospodarstva s punom zaposlenošću</w:t>
      </w:r>
    </w:p>
    <w:p w14:paraId="767C56CB" w14:textId="77777777" w:rsidR="00433867" w:rsidRPr="007E7A91" w:rsidRDefault="00433867" w:rsidP="00433867">
      <w:pPr>
        <w:widowControl/>
        <w:suppressAutoHyphens w:val="0"/>
        <w:spacing w:before="0" w:after="0" w:line="354" w:lineRule="exact"/>
        <w:ind w:firstLine="0"/>
        <w:jc w:val="left"/>
      </w:pPr>
      <w:r w:rsidRPr="007E7A91">
        <w:t>Posebni cilj: Učinkovito upravljanje i gospodarenje imovinom</w:t>
      </w:r>
    </w:p>
    <w:p w14:paraId="1B1A913A" w14:textId="77777777" w:rsidR="00433867" w:rsidRPr="007E7A91" w:rsidRDefault="00433867" w:rsidP="00433867">
      <w:pPr>
        <w:widowControl/>
        <w:suppressAutoHyphens w:val="0"/>
        <w:spacing w:before="0" w:after="0" w:line="354" w:lineRule="exact"/>
        <w:ind w:firstLine="0"/>
        <w:jc w:val="left"/>
      </w:pPr>
      <w:r w:rsidRPr="007E7A91">
        <w:t>Mjera: Lokalna uprava i administracija</w:t>
      </w:r>
    </w:p>
    <w:tbl>
      <w:tblPr>
        <w:tblW w:w="7840" w:type="dxa"/>
        <w:tblInd w:w="93" w:type="dxa"/>
        <w:tblLook w:val="04A0" w:firstRow="1" w:lastRow="0" w:firstColumn="1" w:lastColumn="0" w:noHBand="0" w:noVBand="1"/>
      </w:tblPr>
      <w:tblGrid>
        <w:gridCol w:w="2309"/>
        <w:gridCol w:w="1296"/>
        <w:gridCol w:w="1296"/>
        <w:gridCol w:w="1522"/>
        <w:gridCol w:w="1417"/>
      </w:tblGrid>
      <w:tr w:rsidR="00433867" w:rsidRPr="007B5593" w14:paraId="0CC4E087" w14:textId="77777777" w:rsidTr="00294386">
        <w:trPr>
          <w:trHeight w:val="564"/>
        </w:trPr>
        <w:tc>
          <w:tcPr>
            <w:tcW w:w="23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20BB3" w14:textId="77777777" w:rsidR="00433867" w:rsidRPr="007E7A91" w:rsidRDefault="00433867" w:rsidP="00294386">
            <w:pPr>
              <w:widowControl/>
              <w:suppressAutoHyphens w:val="0"/>
              <w:spacing w:before="0" w:after="0"/>
              <w:ind w:firstLine="0"/>
              <w:jc w:val="center"/>
              <w:rPr>
                <w:rFonts w:eastAsia="Times New Roman" w:cs="Times New Roman"/>
                <w:kern w:val="0"/>
                <w:lang w:eastAsia="hr-HR" w:bidi="ar-SA"/>
              </w:rPr>
            </w:pPr>
            <w:r w:rsidRPr="007E7A91">
              <w:rPr>
                <w:rFonts w:eastAsia="Times New Roman" w:cs="Times New Roman"/>
                <w:kern w:val="0"/>
                <w:lang w:eastAsia="hr-HR" w:bidi="ar-SA"/>
              </w:rPr>
              <w:t>Naziv aktivnosti</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31C7C39F" w14:textId="77777777" w:rsidR="00433867" w:rsidRPr="007E7A91" w:rsidRDefault="00433867" w:rsidP="00294386">
            <w:pPr>
              <w:widowControl/>
              <w:suppressAutoHyphens w:val="0"/>
              <w:spacing w:before="0" w:after="0"/>
              <w:ind w:firstLine="0"/>
              <w:jc w:val="center"/>
              <w:rPr>
                <w:rFonts w:eastAsia="Times New Roman" w:cs="Times New Roman"/>
                <w:kern w:val="0"/>
                <w:lang w:eastAsia="hr-HR" w:bidi="ar-SA"/>
              </w:rPr>
            </w:pPr>
            <w:r w:rsidRPr="007E7A91">
              <w:rPr>
                <w:rFonts w:eastAsia="Times New Roman" w:cs="Times New Roman"/>
                <w:kern w:val="0"/>
                <w:lang w:eastAsia="hr-HR" w:bidi="ar-SA"/>
              </w:rPr>
              <w:t>Proračun</w:t>
            </w:r>
          </w:p>
          <w:p w14:paraId="57A86C53" w14:textId="77777777" w:rsidR="00433867" w:rsidRPr="007E7A91" w:rsidRDefault="00433867" w:rsidP="00294386">
            <w:pPr>
              <w:widowControl/>
              <w:suppressAutoHyphens w:val="0"/>
              <w:spacing w:before="0" w:after="0"/>
              <w:ind w:firstLine="0"/>
              <w:jc w:val="center"/>
              <w:rPr>
                <w:rFonts w:eastAsia="Times New Roman" w:cs="Times New Roman"/>
                <w:kern w:val="0"/>
                <w:lang w:eastAsia="hr-HR" w:bidi="ar-SA"/>
              </w:rPr>
            </w:pPr>
            <w:r w:rsidRPr="007E7A91">
              <w:rPr>
                <w:rFonts w:eastAsia="Times New Roman" w:cs="Times New Roman"/>
                <w:kern w:val="0"/>
                <w:lang w:eastAsia="hr-HR" w:bidi="ar-SA"/>
              </w:rPr>
              <w:t>2023.</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73508384" w14:textId="77777777" w:rsidR="00433867" w:rsidRPr="007E7A91" w:rsidRDefault="00433867" w:rsidP="00294386">
            <w:pPr>
              <w:widowControl/>
              <w:suppressAutoHyphens w:val="0"/>
              <w:spacing w:before="0" w:after="0"/>
              <w:ind w:firstLine="0"/>
              <w:jc w:val="center"/>
              <w:rPr>
                <w:rFonts w:eastAsia="Times New Roman" w:cs="Times New Roman"/>
                <w:kern w:val="0"/>
                <w:lang w:eastAsia="hr-HR" w:bidi="ar-SA"/>
              </w:rPr>
            </w:pPr>
            <w:r w:rsidRPr="007E7A91">
              <w:rPr>
                <w:rFonts w:eastAsia="Times New Roman" w:cs="Times New Roman"/>
                <w:kern w:val="0"/>
                <w:lang w:eastAsia="hr-HR" w:bidi="ar-SA"/>
              </w:rPr>
              <w:t>Plan</w:t>
            </w:r>
          </w:p>
          <w:p w14:paraId="72D25736" w14:textId="77777777" w:rsidR="00433867" w:rsidRPr="007E7A91" w:rsidRDefault="00433867" w:rsidP="00294386">
            <w:pPr>
              <w:widowControl/>
              <w:suppressAutoHyphens w:val="0"/>
              <w:spacing w:before="0" w:after="0"/>
              <w:ind w:firstLine="0"/>
              <w:jc w:val="center"/>
              <w:rPr>
                <w:rFonts w:eastAsia="Times New Roman" w:cs="Times New Roman"/>
                <w:kern w:val="0"/>
                <w:lang w:eastAsia="hr-HR" w:bidi="ar-SA"/>
              </w:rPr>
            </w:pPr>
            <w:r w:rsidRPr="007E7A91">
              <w:rPr>
                <w:rFonts w:eastAsia="Times New Roman" w:cs="Times New Roman"/>
                <w:kern w:val="0"/>
                <w:lang w:eastAsia="hr-HR" w:bidi="ar-SA"/>
              </w:rPr>
              <w:t>2024.</w:t>
            </w:r>
          </w:p>
        </w:tc>
        <w:tc>
          <w:tcPr>
            <w:tcW w:w="1522" w:type="dxa"/>
            <w:tcBorders>
              <w:top w:val="single" w:sz="4" w:space="0" w:color="auto"/>
              <w:left w:val="nil"/>
              <w:bottom w:val="single" w:sz="4" w:space="0" w:color="auto"/>
              <w:right w:val="single" w:sz="4" w:space="0" w:color="auto"/>
            </w:tcBorders>
          </w:tcPr>
          <w:p w14:paraId="0A68A0FD" w14:textId="77777777" w:rsidR="00433867" w:rsidRDefault="00433867" w:rsidP="00294386">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Povećanje/</w:t>
            </w:r>
          </w:p>
          <w:p w14:paraId="6AF4D2D0" w14:textId="77777777" w:rsidR="00433867" w:rsidRPr="007B5593" w:rsidRDefault="00433867" w:rsidP="00294386">
            <w:pPr>
              <w:widowControl/>
              <w:suppressAutoHyphens w:val="0"/>
              <w:spacing w:before="0" w:after="0"/>
              <w:ind w:firstLine="0"/>
              <w:jc w:val="center"/>
              <w:rPr>
                <w:rFonts w:eastAsia="Times New Roman" w:cs="Times New Roman"/>
                <w:color w:val="FF0000"/>
                <w:kern w:val="0"/>
                <w:lang w:eastAsia="hr-HR" w:bidi="ar-SA"/>
              </w:rPr>
            </w:pPr>
            <w:r>
              <w:rPr>
                <w:rFonts w:eastAsia="Times New Roman" w:cs="Times New Roman"/>
                <w:kern w:val="0"/>
                <w:lang w:eastAsia="hr-HR" w:bidi="ar-SA"/>
              </w:rPr>
              <w:t>smanjenje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86BA6" w14:textId="77777777" w:rsidR="00433867" w:rsidRPr="007E174F" w:rsidRDefault="00433867" w:rsidP="00294386">
            <w:pPr>
              <w:widowControl/>
              <w:suppressAutoHyphens w:val="0"/>
              <w:spacing w:before="0" w:after="0"/>
              <w:ind w:firstLine="0"/>
              <w:jc w:val="center"/>
              <w:rPr>
                <w:rFonts w:eastAsia="Times New Roman" w:cs="Times New Roman"/>
                <w:kern w:val="0"/>
                <w:lang w:eastAsia="hr-HR" w:bidi="ar-SA"/>
              </w:rPr>
            </w:pPr>
            <w:r w:rsidRPr="007E174F">
              <w:rPr>
                <w:rFonts w:eastAsia="Times New Roman" w:cs="Times New Roman"/>
                <w:kern w:val="0"/>
                <w:lang w:eastAsia="hr-HR" w:bidi="ar-SA"/>
              </w:rPr>
              <w:t>Novi plan</w:t>
            </w:r>
          </w:p>
          <w:p w14:paraId="6E56A355" w14:textId="77777777" w:rsidR="00433867" w:rsidRPr="007B5593" w:rsidRDefault="00433867" w:rsidP="00294386">
            <w:pPr>
              <w:widowControl/>
              <w:suppressAutoHyphens w:val="0"/>
              <w:spacing w:before="0" w:after="0"/>
              <w:ind w:firstLine="0"/>
              <w:jc w:val="center"/>
              <w:rPr>
                <w:rFonts w:eastAsia="Times New Roman" w:cs="Times New Roman"/>
                <w:color w:val="FF0000"/>
                <w:kern w:val="0"/>
                <w:lang w:eastAsia="hr-HR" w:bidi="ar-SA"/>
              </w:rPr>
            </w:pPr>
            <w:r w:rsidRPr="007E174F">
              <w:rPr>
                <w:rFonts w:eastAsia="Times New Roman" w:cs="Times New Roman"/>
                <w:kern w:val="0"/>
                <w:lang w:eastAsia="hr-HR" w:bidi="ar-SA"/>
              </w:rPr>
              <w:t>2024.</w:t>
            </w:r>
          </w:p>
        </w:tc>
      </w:tr>
      <w:tr w:rsidR="00433867" w:rsidRPr="007B5593" w14:paraId="5A5C940E" w14:textId="77777777" w:rsidTr="00294386">
        <w:trPr>
          <w:trHeight w:val="282"/>
        </w:trPr>
        <w:tc>
          <w:tcPr>
            <w:tcW w:w="2309" w:type="dxa"/>
            <w:tcBorders>
              <w:top w:val="single" w:sz="4" w:space="0" w:color="auto"/>
              <w:left w:val="single" w:sz="4" w:space="0" w:color="auto"/>
              <w:bottom w:val="single" w:sz="4" w:space="0" w:color="auto"/>
              <w:right w:val="single" w:sz="4" w:space="0" w:color="auto"/>
            </w:tcBorders>
            <w:shd w:val="clear" w:color="auto" w:fill="auto"/>
            <w:hideMark/>
          </w:tcPr>
          <w:p w14:paraId="77E65D34" w14:textId="77777777" w:rsidR="00433867" w:rsidRPr="007E7A91" w:rsidRDefault="00433867" w:rsidP="00294386">
            <w:pPr>
              <w:widowControl/>
              <w:suppressAutoHyphens w:val="0"/>
              <w:spacing w:before="0" w:after="0"/>
              <w:ind w:firstLine="0"/>
              <w:jc w:val="center"/>
              <w:rPr>
                <w:rFonts w:eastAsia="Times New Roman" w:cs="Times New Roman"/>
                <w:kern w:val="0"/>
                <w:lang w:eastAsia="hr-HR" w:bidi="ar-SA"/>
              </w:rPr>
            </w:pPr>
            <w:r w:rsidRPr="007E7A91">
              <w:rPr>
                <w:rFonts w:eastAsia="Times New Roman" w:cs="Times New Roman"/>
                <w:kern w:val="0"/>
                <w:lang w:eastAsia="hr-HR" w:bidi="ar-SA"/>
              </w:rPr>
              <w:t>K200206 Uređenje i nabava općinskih objekata</w:t>
            </w:r>
          </w:p>
        </w:tc>
        <w:tc>
          <w:tcPr>
            <w:tcW w:w="1296" w:type="dxa"/>
            <w:tcBorders>
              <w:top w:val="nil"/>
              <w:left w:val="nil"/>
              <w:bottom w:val="single" w:sz="4" w:space="0" w:color="auto"/>
              <w:right w:val="single" w:sz="4" w:space="0" w:color="auto"/>
            </w:tcBorders>
            <w:shd w:val="clear" w:color="auto" w:fill="auto"/>
            <w:noWrap/>
            <w:vAlign w:val="bottom"/>
          </w:tcPr>
          <w:p w14:paraId="5B927CA4" w14:textId="77777777" w:rsidR="00433867" w:rsidRPr="007E7A91" w:rsidRDefault="00433867" w:rsidP="00294386">
            <w:pPr>
              <w:widowControl/>
              <w:suppressAutoHyphens w:val="0"/>
              <w:spacing w:before="0" w:after="0"/>
              <w:ind w:firstLine="0"/>
              <w:jc w:val="center"/>
              <w:rPr>
                <w:rFonts w:eastAsia="Times New Roman" w:cs="Times New Roman"/>
                <w:kern w:val="0"/>
                <w:lang w:eastAsia="hr-HR" w:bidi="ar-SA"/>
              </w:rPr>
            </w:pPr>
            <w:r w:rsidRPr="007E7A91">
              <w:rPr>
                <w:rFonts w:eastAsia="Times New Roman" w:cs="Times New Roman"/>
                <w:kern w:val="0"/>
                <w:lang w:eastAsia="hr-HR" w:bidi="ar-SA"/>
              </w:rPr>
              <w:t>464.985,00</w:t>
            </w:r>
          </w:p>
        </w:tc>
        <w:tc>
          <w:tcPr>
            <w:tcW w:w="1296" w:type="dxa"/>
            <w:tcBorders>
              <w:top w:val="nil"/>
              <w:left w:val="nil"/>
              <w:bottom w:val="single" w:sz="4" w:space="0" w:color="auto"/>
              <w:right w:val="single" w:sz="4" w:space="0" w:color="auto"/>
            </w:tcBorders>
            <w:shd w:val="clear" w:color="auto" w:fill="auto"/>
            <w:noWrap/>
            <w:vAlign w:val="bottom"/>
          </w:tcPr>
          <w:p w14:paraId="1DC47706" w14:textId="77777777" w:rsidR="00433867" w:rsidRPr="007E7A91" w:rsidRDefault="00433867" w:rsidP="00294386">
            <w:pPr>
              <w:widowControl/>
              <w:suppressAutoHyphens w:val="0"/>
              <w:spacing w:before="0" w:after="0"/>
              <w:ind w:firstLine="0"/>
              <w:jc w:val="center"/>
              <w:rPr>
                <w:rFonts w:eastAsia="Times New Roman" w:cs="Times New Roman"/>
                <w:kern w:val="0"/>
                <w:lang w:eastAsia="hr-HR" w:bidi="ar-SA"/>
              </w:rPr>
            </w:pPr>
            <w:r w:rsidRPr="007E7A91">
              <w:rPr>
                <w:rFonts w:eastAsia="Times New Roman" w:cs="Times New Roman"/>
                <w:kern w:val="0"/>
                <w:lang w:eastAsia="hr-HR" w:bidi="ar-SA"/>
              </w:rPr>
              <w:t>488.440,00</w:t>
            </w:r>
          </w:p>
        </w:tc>
        <w:tc>
          <w:tcPr>
            <w:tcW w:w="1522" w:type="dxa"/>
            <w:tcBorders>
              <w:top w:val="single" w:sz="4" w:space="0" w:color="auto"/>
              <w:left w:val="nil"/>
              <w:bottom w:val="single" w:sz="4" w:space="0" w:color="auto"/>
              <w:right w:val="single" w:sz="4" w:space="0" w:color="auto"/>
            </w:tcBorders>
          </w:tcPr>
          <w:p w14:paraId="1516D3AF" w14:textId="77777777" w:rsidR="00433867" w:rsidRPr="00527596" w:rsidRDefault="00433867" w:rsidP="00294386">
            <w:pPr>
              <w:widowControl/>
              <w:suppressAutoHyphens w:val="0"/>
              <w:spacing w:before="0" w:after="0"/>
              <w:ind w:firstLine="0"/>
              <w:jc w:val="center"/>
              <w:rPr>
                <w:rFonts w:eastAsia="Times New Roman" w:cs="Times New Roman"/>
                <w:kern w:val="0"/>
                <w:lang w:eastAsia="hr-HR" w:bidi="ar-SA"/>
              </w:rPr>
            </w:pPr>
          </w:p>
          <w:p w14:paraId="27C3A463" w14:textId="77777777" w:rsidR="00433867" w:rsidRPr="00527596" w:rsidRDefault="00433867" w:rsidP="00294386">
            <w:pPr>
              <w:widowControl/>
              <w:suppressAutoHyphens w:val="0"/>
              <w:spacing w:before="0" w:after="0"/>
              <w:ind w:firstLine="0"/>
              <w:jc w:val="center"/>
              <w:rPr>
                <w:rFonts w:eastAsia="Times New Roman" w:cs="Times New Roman"/>
                <w:kern w:val="0"/>
                <w:lang w:eastAsia="hr-HR" w:bidi="ar-SA"/>
              </w:rPr>
            </w:pPr>
          </w:p>
          <w:p w14:paraId="17862C34" w14:textId="77777777" w:rsidR="00433867" w:rsidRPr="00527596" w:rsidRDefault="00433867" w:rsidP="00294386">
            <w:pPr>
              <w:widowControl/>
              <w:suppressAutoHyphens w:val="0"/>
              <w:spacing w:before="0" w:after="0"/>
              <w:ind w:firstLine="0"/>
              <w:jc w:val="center"/>
              <w:rPr>
                <w:rFonts w:eastAsia="Times New Roman" w:cs="Times New Roman"/>
                <w:kern w:val="0"/>
                <w:lang w:eastAsia="hr-HR" w:bidi="ar-SA"/>
              </w:rPr>
            </w:pPr>
            <w:r w:rsidRPr="00527596">
              <w:rPr>
                <w:rFonts w:eastAsia="Times New Roman" w:cs="Times New Roman"/>
                <w:kern w:val="0"/>
                <w:lang w:eastAsia="hr-HR" w:bidi="ar-SA"/>
              </w:rPr>
              <w:t>-380.895,00</w:t>
            </w:r>
          </w:p>
        </w:tc>
        <w:tc>
          <w:tcPr>
            <w:tcW w:w="1417" w:type="dxa"/>
            <w:tcBorders>
              <w:top w:val="nil"/>
              <w:left w:val="single" w:sz="4" w:space="0" w:color="auto"/>
              <w:bottom w:val="single" w:sz="4" w:space="0" w:color="auto"/>
              <w:right w:val="single" w:sz="4" w:space="0" w:color="auto"/>
            </w:tcBorders>
            <w:shd w:val="clear" w:color="auto" w:fill="auto"/>
            <w:noWrap/>
            <w:vAlign w:val="bottom"/>
          </w:tcPr>
          <w:p w14:paraId="115A9040" w14:textId="77777777" w:rsidR="00433867" w:rsidRPr="00527596" w:rsidRDefault="00433867" w:rsidP="00294386">
            <w:pPr>
              <w:widowControl/>
              <w:suppressAutoHyphens w:val="0"/>
              <w:spacing w:before="0" w:after="0"/>
              <w:ind w:firstLine="0"/>
              <w:jc w:val="center"/>
              <w:rPr>
                <w:rFonts w:eastAsia="Times New Roman" w:cs="Times New Roman"/>
                <w:kern w:val="0"/>
                <w:lang w:eastAsia="hr-HR" w:bidi="ar-SA"/>
              </w:rPr>
            </w:pPr>
            <w:r w:rsidRPr="00527596">
              <w:rPr>
                <w:rFonts w:eastAsia="Times New Roman" w:cs="Times New Roman"/>
                <w:kern w:val="0"/>
                <w:lang w:eastAsia="hr-HR" w:bidi="ar-SA"/>
              </w:rPr>
              <w:t>107.545,00</w:t>
            </w:r>
          </w:p>
        </w:tc>
      </w:tr>
      <w:tr w:rsidR="00433867" w:rsidRPr="007B5593" w14:paraId="0D0076BE" w14:textId="77777777" w:rsidTr="00294386">
        <w:trPr>
          <w:trHeight w:val="282"/>
        </w:trPr>
        <w:tc>
          <w:tcPr>
            <w:tcW w:w="2309" w:type="dxa"/>
            <w:tcBorders>
              <w:top w:val="single" w:sz="4" w:space="0" w:color="auto"/>
              <w:left w:val="single" w:sz="4" w:space="0" w:color="auto"/>
              <w:bottom w:val="single" w:sz="4" w:space="0" w:color="auto"/>
              <w:right w:val="single" w:sz="4" w:space="0" w:color="auto"/>
            </w:tcBorders>
            <w:shd w:val="clear" w:color="auto" w:fill="auto"/>
            <w:noWrap/>
            <w:hideMark/>
          </w:tcPr>
          <w:p w14:paraId="2CA8CEC1" w14:textId="77777777" w:rsidR="00433867" w:rsidRPr="007E7A91" w:rsidRDefault="00433867" w:rsidP="00294386">
            <w:pPr>
              <w:widowControl/>
              <w:suppressAutoHyphens w:val="0"/>
              <w:spacing w:before="0" w:after="0"/>
              <w:ind w:firstLine="0"/>
              <w:jc w:val="center"/>
              <w:rPr>
                <w:rFonts w:eastAsia="Times New Roman" w:cs="Times New Roman"/>
                <w:b/>
                <w:bCs/>
                <w:kern w:val="0"/>
                <w:lang w:eastAsia="hr-HR" w:bidi="ar-SA"/>
              </w:rPr>
            </w:pPr>
            <w:r w:rsidRPr="007E7A91">
              <w:rPr>
                <w:rFonts w:eastAsia="Times New Roman" w:cs="Times New Roman"/>
                <w:b/>
                <w:bCs/>
                <w:kern w:val="0"/>
                <w:lang w:eastAsia="hr-HR" w:bidi="ar-SA"/>
              </w:rPr>
              <w:t>Ukupno aktivnost:</w:t>
            </w:r>
          </w:p>
        </w:tc>
        <w:tc>
          <w:tcPr>
            <w:tcW w:w="1296" w:type="dxa"/>
            <w:tcBorders>
              <w:top w:val="nil"/>
              <w:left w:val="nil"/>
              <w:bottom w:val="single" w:sz="4" w:space="0" w:color="auto"/>
              <w:right w:val="single" w:sz="4" w:space="0" w:color="auto"/>
            </w:tcBorders>
            <w:shd w:val="clear" w:color="auto" w:fill="auto"/>
            <w:noWrap/>
            <w:vAlign w:val="bottom"/>
          </w:tcPr>
          <w:p w14:paraId="63108AA4" w14:textId="77777777" w:rsidR="00433867" w:rsidRPr="007E7A91" w:rsidRDefault="00433867" w:rsidP="00294386">
            <w:pPr>
              <w:widowControl/>
              <w:suppressAutoHyphens w:val="0"/>
              <w:spacing w:before="0" w:after="0"/>
              <w:ind w:firstLine="0"/>
              <w:jc w:val="center"/>
              <w:rPr>
                <w:rFonts w:eastAsia="Times New Roman" w:cs="Times New Roman"/>
                <w:b/>
                <w:bCs/>
                <w:kern w:val="0"/>
                <w:lang w:eastAsia="hr-HR" w:bidi="ar-SA"/>
              </w:rPr>
            </w:pPr>
            <w:r w:rsidRPr="007E7A91">
              <w:rPr>
                <w:rFonts w:eastAsia="Times New Roman" w:cs="Times New Roman"/>
                <w:b/>
                <w:bCs/>
                <w:kern w:val="0"/>
                <w:lang w:eastAsia="hr-HR" w:bidi="ar-SA"/>
              </w:rPr>
              <w:t>464.985,00</w:t>
            </w:r>
          </w:p>
        </w:tc>
        <w:tc>
          <w:tcPr>
            <w:tcW w:w="1296" w:type="dxa"/>
            <w:tcBorders>
              <w:top w:val="nil"/>
              <w:left w:val="nil"/>
              <w:bottom w:val="single" w:sz="4" w:space="0" w:color="auto"/>
              <w:right w:val="single" w:sz="4" w:space="0" w:color="auto"/>
            </w:tcBorders>
            <w:shd w:val="clear" w:color="auto" w:fill="auto"/>
            <w:noWrap/>
            <w:vAlign w:val="bottom"/>
          </w:tcPr>
          <w:p w14:paraId="0CA3AF31" w14:textId="77777777" w:rsidR="00433867" w:rsidRPr="007E7A91" w:rsidRDefault="00433867" w:rsidP="00294386">
            <w:pPr>
              <w:widowControl/>
              <w:suppressAutoHyphens w:val="0"/>
              <w:spacing w:before="0" w:after="0"/>
              <w:ind w:firstLine="0"/>
              <w:jc w:val="center"/>
              <w:rPr>
                <w:rFonts w:eastAsia="Times New Roman" w:cs="Times New Roman"/>
                <w:b/>
                <w:bCs/>
                <w:kern w:val="0"/>
                <w:lang w:eastAsia="hr-HR" w:bidi="ar-SA"/>
              </w:rPr>
            </w:pPr>
            <w:r w:rsidRPr="007E7A91">
              <w:rPr>
                <w:rFonts w:eastAsia="Times New Roman" w:cs="Times New Roman"/>
                <w:b/>
                <w:bCs/>
                <w:kern w:val="0"/>
                <w:lang w:eastAsia="hr-HR" w:bidi="ar-SA"/>
              </w:rPr>
              <w:t>488.440,00</w:t>
            </w:r>
          </w:p>
        </w:tc>
        <w:tc>
          <w:tcPr>
            <w:tcW w:w="1522" w:type="dxa"/>
            <w:tcBorders>
              <w:top w:val="single" w:sz="4" w:space="0" w:color="auto"/>
              <w:left w:val="nil"/>
              <w:bottom w:val="single" w:sz="4" w:space="0" w:color="auto"/>
              <w:right w:val="single" w:sz="4" w:space="0" w:color="auto"/>
            </w:tcBorders>
          </w:tcPr>
          <w:p w14:paraId="7E8496B5" w14:textId="77777777" w:rsidR="00433867" w:rsidRPr="00527596" w:rsidRDefault="00433867" w:rsidP="00294386">
            <w:pPr>
              <w:widowControl/>
              <w:suppressAutoHyphens w:val="0"/>
              <w:spacing w:before="0" w:after="0"/>
              <w:ind w:firstLine="0"/>
              <w:jc w:val="center"/>
              <w:rPr>
                <w:rFonts w:eastAsia="Times New Roman" w:cs="Times New Roman"/>
                <w:b/>
                <w:bCs/>
                <w:kern w:val="0"/>
                <w:lang w:eastAsia="hr-HR" w:bidi="ar-SA"/>
              </w:rPr>
            </w:pPr>
            <w:r w:rsidRPr="00527596">
              <w:rPr>
                <w:rFonts w:eastAsia="Times New Roman" w:cs="Times New Roman"/>
                <w:b/>
                <w:bCs/>
                <w:kern w:val="0"/>
                <w:lang w:eastAsia="hr-HR" w:bidi="ar-SA"/>
              </w:rPr>
              <w:t>-380.895,00</w:t>
            </w:r>
          </w:p>
        </w:tc>
        <w:tc>
          <w:tcPr>
            <w:tcW w:w="1417" w:type="dxa"/>
            <w:tcBorders>
              <w:top w:val="nil"/>
              <w:left w:val="single" w:sz="4" w:space="0" w:color="auto"/>
              <w:bottom w:val="single" w:sz="4" w:space="0" w:color="auto"/>
              <w:right w:val="single" w:sz="4" w:space="0" w:color="auto"/>
            </w:tcBorders>
            <w:shd w:val="clear" w:color="auto" w:fill="auto"/>
            <w:noWrap/>
            <w:vAlign w:val="bottom"/>
          </w:tcPr>
          <w:p w14:paraId="3F968887" w14:textId="77777777" w:rsidR="00433867" w:rsidRPr="00527596" w:rsidRDefault="00433867" w:rsidP="00294386">
            <w:pPr>
              <w:widowControl/>
              <w:suppressAutoHyphens w:val="0"/>
              <w:spacing w:before="0" w:after="0"/>
              <w:ind w:firstLine="0"/>
              <w:jc w:val="center"/>
              <w:rPr>
                <w:rFonts w:eastAsia="Times New Roman" w:cs="Times New Roman"/>
                <w:b/>
                <w:bCs/>
                <w:kern w:val="0"/>
                <w:lang w:eastAsia="hr-HR" w:bidi="ar-SA"/>
              </w:rPr>
            </w:pPr>
            <w:r w:rsidRPr="00527596">
              <w:rPr>
                <w:rFonts w:eastAsia="Times New Roman" w:cs="Times New Roman"/>
                <w:b/>
                <w:bCs/>
                <w:kern w:val="0"/>
                <w:lang w:eastAsia="hr-HR" w:bidi="ar-SA"/>
              </w:rPr>
              <w:t>107.545,00</w:t>
            </w:r>
          </w:p>
        </w:tc>
      </w:tr>
    </w:tbl>
    <w:p w14:paraId="65D80660" w14:textId="77777777" w:rsidR="00433867" w:rsidRPr="00726AF0" w:rsidRDefault="00433867" w:rsidP="00433867">
      <w:pPr>
        <w:spacing w:before="240"/>
        <w:rPr>
          <w:bCs/>
        </w:rPr>
      </w:pPr>
      <w:r w:rsidRPr="00726AF0">
        <w:rPr>
          <w:bCs/>
        </w:rPr>
        <w:t>Pokazatelji rezultata:</w:t>
      </w:r>
    </w:p>
    <w:tbl>
      <w:tblPr>
        <w:tblW w:w="5922" w:type="dxa"/>
        <w:tblInd w:w="93" w:type="dxa"/>
        <w:tblLook w:val="04A0" w:firstRow="1" w:lastRow="0" w:firstColumn="1" w:lastColumn="0" w:noHBand="0" w:noVBand="1"/>
      </w:tblPr>
      <w:tblGrid>
        <w:gridCol w:w="2567"/>
        <w:gridCol w:w="1003"/>
        <w:gridCol w:w="1176"/>
        <w:gridCol w:w="1176"/>
      </w:tblGrid>
      <w:tr w:rsidR="00433867" w:rsidRPr="00726AF0" w14:paraId="02D4B358" w14:textId="77777777" w:rsidTr="00294386">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98949" w14:textId="77777777" w:rsidR="00433867" w:rsidRPr="00726AF0" w:rsidRDefault="00433867" w:rsidP="00294386">
            <w:pPr>
              <w:widowControl/>
              <w:suppressAutoHyphens w:val="0"/>
              <w:spacing w:before="0" w:after="0"/>
              <w:ind w:firstLine="0"/>
              <w:jc w:val="center"/>
              <w:rPr>
                <w:rFonts w:eastAsia="Times New Roman" w:cs="Times New Roman"/>
                <w:kern w:val="0"/>
                <w:lang w:eastAsia="hr-HR" w:bidi="ar-SA"/>
              </w:rPr>
            </w:pPr>
            <w:r w:rsidRPr="00726AF0">
              <w:rPr>
                <w:rFonts w:eastAsia="Times New Roman" w:cs="Times New Roman"/>
                <w:kern w:val="0"/>
                <w:lang w:eastAsia="hr-HR" w:bidi="ar-SA"/>
              </w:rPr>
              <w:t>Pokazatelji</w:t>
            </w:r>
          </w:p>
          <w:p w14:paraId="70948B62" w14:textId="77777777" w:rsidR="00433867" w:rsidRPr="00726AF0" w:rsidRDefault="00433867" w:rsidP="00294386">
            <w:pPr>
              <w:widowControl/>
              <w:suppressAutoHyphens w:val="0"/>
              <w:spacing w:before="0" w:after="0"/>
              <w:ind w:firstLine="0"/>
              <w:jc w:val="center"/>
              <w:rPr>
                <w:rFonts w:eastAsia="Times New Roman" w:cs="Times New Roman"/>
                <w:kern w:val="0"/>
                <w:lang w:eastAsia="hr-HR" w:bidi="ar-SA"/>
              </w:rPr>
            </w:pPr>
            <w:r w:rsidRPr="00726AF0">
              <w:rPr>
                <w:rFonts w:eastAsia="Times New Roman" w:cs="Times New Roman"/>
                <w:kern w:val="0"/>
                <w:lang w:eastAsia="hr-HR" w:bidi="ar-SA"/>
              </w:rPr>
              <w:t>rezultata</w:t>
            </w:r>
          </w:p>
        </w:tc>
        <w:tc>
          <w:tcPr>
            <w:tcW w:w="1003" w:type="dxa"/>
            <w:tcBorders>
              <w:top w:val="single" w:sz="4" w:space="0" w:color="auto"/>
              <w:left w:val="nil"/>
              <w:bottom w:val="single" w:sz="4" w:space="0" w:color="auto"/>
              <w:right w:val="single" w:sz="4" w:space="0" w:color="auto"/>
            </w:tcBorders>
            <w:vAlign w:val="center"/>
          </w:tcPr>
          <w:p w14:paraId="0DB434F4" w14:textId="77777777" w:rsidR="00433867" w:rsidRPr="00726AF0" w:rsidRDefault="00433867" w:rsidP="00294386">
            <w:pPr>
              <w:widowControl/>
              <w:suppressAutoHyphens w:val="0"/>
              <w:spacing w:before="0" w:after="0"/>
              <w:ind w:firstLine="0"/>
              <w:jc w:val="center"/>
              <w:rPr>
                <w:rFonts w:eastAsia="Times New Roman" w:cs="Times New Roman"/>
                <w:kern w:val="0"/>
                <w:lang w:eastAsia="hr-HR" w:bidi="ar-SA"/>
              </w:rPr>
            </w:pPr>
            <w:r w:rsidRPr="00726AF0">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01BFA" w14:textId="77777777" w:rsidR="00433867" w:rsidRPr="00726AF0" w:rsidRDefault="00433867" w:rsidP="00294386">
            <w:pPr>
              <w:widowControl/>
              <w:suppressAutoHyphens w:val="0"/>
              <w:spacing w:before="0" w:after="0"/>
              <w:ind w:firstLine="0"/>
              <w:jc w:val="center"/>
              <w:rPr>
                <w:rFonts w:eastAsia="Times New Roman" w:cs="Times New Roman"/>
                <w:kern w:val="0"/>
                <w:lang w:eastAsia="hr-HR" w:bidi="ar-SA"/>
              </w:rPr>
            </w:pPr>
            <w:r w:rsidRPr="00726AF0">
              <w:rPr>
                <w:rFonts w:eastAsia="Times New Roman" w:cs="Times New Roman"/>
                <w:kern w:val="0"/>
                <w:lang w:eastAsia="hr-HR" w:bidi="ar-SA"/>
              </w:rPr>
              <w:t>Polazna vrijednost 2023.</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631E2D85" w14:textId="77777777" w:rsidR="00433867" w:rsidRPr="00726AF0" w:rsidRDefault="00433867" w:rsidP="00294386">
            <w:pPr>
              <w:widowControl/>
              <w:suppressAutoHyphens w:val="0"/>
              <w:spacing w:before="0" w:after="0"/>
              <w:ind w:firstLine="0"/>
              <w:jc w:val="center"/>
              <w:rPr>
                <w:rFonts w:eastAsia="Times New Roman" w:cs="Times New Roman"/>
                <w:kern w:val="0"/>
                <w:lang w:eastAsia="hr-HR" w:bidi="ar-SA"/>
              </w:rPr>
            </w:pPr>
            <w:r w:rsidRPr="00726AF0">
              <w:rPr>
                <w:rFonts w:eastAsia="Times New Roman" w:cs="Times New Roman"/>
                <w:kern w:val="0"/>
                <w:lang w:eastAsia="hr-HR" w:bidi="ar-SA"/>
              </w:rPr>
              <w:t>Ciljana vrijednost</w:t>
            </w:r>
          </w:p>
          <w:p w14:paraId="17C53025" w14:textId="77777777" w:rsidR="00433867" w:rsidRPr="00726AF0" w:rsidRDefault="00433867" w:rsidP="00294386">
            <w:pPr>
              <w:widowControl/>
              <w:suppressAutoHyphens w:val="0"/>
              <w:spacing w:before="0" w:after="0"/>
              <w:ind w:firstLine="0"/>
              <w:jc w:val="center"/>
              <w:rPr>
                <w:rFonts w:eastAsia="Times New Roman" w:cs="Times New Roman"/>
                <w:kern w:val="0"/>
                <w:lang w:eastAsia="hr-HR" w:bidi="ar-SA"/>
              </w:rPr>
            </w:pPr>
            <w:r w:rsidRPr="00726AF0">
              <w:rPr>
                <w:rFonts w:eastAsia="Times New Roman" w:cs="Times New Roman"/>
                <w:kern w:val="0"/>
                <w:lang w:eastAsia="hr-HR" w:bidi="ar-SA"/>
              </w:rPr>
              <w:t>2024.</w:t>
            </w:r>
          </w:p>
        </w:tc>
      </w:tr>
      <w:tr w:rsidR="00433867" w:rsidRPr="00726AF0" w14:paraId="2972E08E" w14:textId="77777777" w:rsidTr="00294386">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F0D76A" w14:textId="77777777" w:rsidR="00433867" w:rsidRPr="00726AF0" w:rsidRDefault="00433867" w:rsidP="00294386">
            <w:pPr>
              <w:widowControl/>
              <w:suppressAutoHyphens w:val="0"/>
              <w:spacing w:before="0" w:after="0"/>
              <w:ind w:firstLine="0"/>
              <w:jc w:val="center"/>
              <w:rPr>
                <w:rFonts w:eastAsia="Times New Roman" w:cs="Times New Roman"/>
                <w:kern w:val="0"/>
                <w:lang w:eastAsia="hr-HR" w:bidi="ar-SA"/>
              </w:rPr>
            </w:pPr>
            <w:r w:rsidRPr="00726AF0">
              <w:rPr>
                <w:rFonts w:eastAsia="Times New Roman" w:cs="Times New Roman"/>
                <w:kern w:val="0"/>
                <w:lang w:eastAsia="hr-HR" w:bidi="ar-SA"/>
              </w:rPr>
              <w:t>uređeni/obnovljeni ili nabavljeni objekti u općinskom vlasništvu</w:t>
            </w:r>
          </w:p>
        </w:tc>
        <w:tc>
          <w:tcPr>
            <w:tcW w:w="1003" w:type="dxa"/>
            <w:tcBorders>
              <w:top w:val="single" w:sz="4" w:space="0" w:color="auto"/>
              <w:left w:val="nil"/>
              <w:bottom w:val="single" w:sz="4" w:space="0" w:color="auto"/>
              <w:right w:val="single" w:sz="4" w:space="0" w:color="auto"/>
            </w:tcBorders>
            <w:vAlign w:val="center"/>
          </w:tcPr>
          <w:p w14:paraId="1684C9F1" w14:textId="77777777" w:rsidR="00433867" w:rsidRPr="00726AF0" w:rsidRDefault="00433867" w:rsidP="00294386">
            <w:pPr>
              <w:widowControl/>
              <w:suppressAutoHyphens w:val="0"/>
              <w:spacing w:before="0" w:after="0"/>
              <w:ind w:firstLine="0"/>
              <w:jc w:val="center"/>
              <w:rPr>
                <w:rFonts w:eastAsia="Times New Roman" w:cs="Times New Roman"/>
                <w:kern w:val="0"/>
                <w:lang w:eastAsia="hr-HR" w:bidi="ar-SA"/>
              </w:rPr>
            </w:pPr>
            <w:r w:rsidRPr="00726AF0">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7F43D127" w14:textId="77777777" w:rsidR="00433867" w:rsidRPr="00726AF0" w:rsidRDefault="00433867" w:rsidP="00294386">
            <w:pPr>
              <w:widowControl/>
              <w:suppressAutoHyphens w:val="0"/>
              <w:spacing w:before="0" w:after="0"/>
              <w:ind w:firstLine="0"/>
              <w:jc w:val="center"/>
              <w:rPr>
                <w:rFonts w:eastAsia="Times New Roman" w:cs="Times New Roman"/>
                <w:kern w:val="0"/>
                <w:lang w:eastAsia="hr-HR" w:bidi="ar-SA"/>
              </w:rPr>
            </w:pPr>
            <w:r w:rsidRPr="00726AF0">
              <w:rPr>
                <w:rFonts w:eastAsia="Times New Roman" w:cs="Times New Roman"/>
                <w:kern w:val="0"/>
                <w:lang w:eastAsia="hr-HR" w:bidi="ar-SA"/>
              </w:rPr>
              <w:t>5</w:t>
            </w:r>
          </w:p>
        </w:tc>
        <w:tc>
          <w:tcPr>
            <w:tcW w:w="1176" w:type="dxa"/>
            <w:tcBorders>
              <w:top w:val="single" w:sz="4" w:space="0" w:color="auto"/>
              <w:left w:val="nil"/>
              <w:bottom w:val="single" w:sz="4" w:space="0" w:color="auto"/>
              <w:right w:val="single" w:sz="4" w:space="0" w:color="auto"/>
            </w:tcBorders>
            <w:shd w:val="clear" w:color="auto" w:fill="auto"/>
            <w:vAlign w:val="center"/>
          </w:tcPr>
          <w:p w14:paraId="67BBC49E" w14:textId="77777777" w:rsidR="00433867" w:rsidRPr="00726AF0" w:rsidRDefault="00433867" w:rsidP="00294386">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4</w:t>
            </w:r>
          </w:p>
        </w:tc>
      </w:tr>
    </w:tbl>
    <w:p w14:paraId="7DA29651" w14:textId="77777777" w:rsidR="00433867" w:rsidRPr="00726AF0" w:rsidRDefault="00433867" w:rsidP="00433867">
      <w:pPr>
        <w:spacing w:before="240" w:line="259" w:lineRule="auto"/>
        <w:rPr>
          <w:b/>
          <w:bCs/>
        </w:rPr>
      </w:pPr>
      <w:r w:rsidRPr="00726AF0">
        <w:rPr>
          <w:b/>
          <w:bCs/>
        </w:rPr>
        <w:t>Tekući projekt T200203: Naknada šteta</w:t>
      </w:r>
    </w:p>
    <w:p w14:paraId="616D90C4" w14:textId="77777777" w:rsidR="00433867" w:rsidRPr="00726AF0" w:rsidRDefault="00433867" w:rsidP="00433867">
      <w:r w:rsidRPr="00726AF0">
        <w:rPr>
          <w:rFonts w:cs="Times New Roman"/>
        </w:rPr>
        <w:t>Ovim</w:t>
      </w:r>
      <w:r w:rsidRPr="00726AF0">
        <w:t xml:space="preserve"> tekućim projektom se predviđaju sredstva u iznosu</w:t>
      </w:r>
      <w:r w:rsidRPr="007B5593">
        <w:rPr>
          <w:color w:val="FF0000"/>
        </w:rPr>
        <w:t xml:space="preserve"> </w:t>
      </w:r>
      <w:r w:rsidRPr="00FB6716">
        <w:t xml:space="preserve">1.327,00 EUR za naknadu šteta </w:t>
      </w:r>
      <w:r w:rsidRPr="00726AF0">
        <w:t xml:space="preserve">pravnim i fizičkim osobama u slučaju nastanka iste. </w:t>
      </w:r>
    </w:p>
    <w:p w14:paraId="714EA237" w14:textId="77777777" w:rsidR="000767B6" w:rsidRDefault="000767B6" w:rsidP="00433867">
      <w:pPr>
        <w:spacing w:line="360" w:lineRule="auto"/>
      </w:pPr>
    </w:p>
    <w:p w14:paraId="4357AC69" w14:textId="43F035D9" w:rsidR="00433867" w:rsidRPr="000A5E9B" w:rsidRDefault="00433867" w:rsidP="00433867">
      <w:pPr>
        <w:spacing w:line="360" w:lineRule="auto"/>
        <w:rPr>
          <w:b/>
          <w:bCs/>
        </w:rPr>
      </w:pPr>
      <w:r w:rsidRPr="006B1ADD">
        <w:t>NAZIV PROGRAMA:</w:t>
      </w:r>
      <w:r w:rsidRPr="006B1ADD">
        <w:rPr>
          <w:b/>
          <w:bCs/>
        </w:rPr>
        <w:t xml:space="preserve"> 2003 Jačanje gospodarstva</w:t>
      </w:r>
    </w:p>
    <w:p w14:paraId="157DFFA1" w14:textId="77777777" w:rsidR="00433867" w:rsidRPr="000A5E9B" w:rsidRDefault="00433867" w:rsidP="00433867">
      <w:r w:rsidRPr="000A5E9B">
        <w:t>OPIS PROGRAMA:</w:t>
      </w:r>
    </w:p>
    <w:p w14:paraId="1DC481E8" w14:textId="77777777" w:rsidR="00433867" w:rsidRPr="000A5E9B" w:rsidRDefault="00433867" w:rsidP="00433867">
      <w:r>
        <w:rPr>
          <w:rFonts w:cs="Times New Roman"/>
        </w:rPr>
        <w:t>Izmjenama i dopunama p</w:t>
      </w:r>
      <w:r w:rsidRPr="000A5E9B">
        <w:rPr>
          <w:rFonts w:cs="Times New Roman"/>
        </w:rPr>
        <w:t>rogram</w:t>
      </w:r>
      <w:r>
        <w:rPr>
          <w:rFonts w:cs="Times New Roman"/>
        </w:rPr>
        <w:t>a</w:t>
      </w:r>
      <w:r w:rsidRPr="000A5E9B">
        <w:t xml:space="preserve"> jačanja gospodarstva Općine Vrsar-Orsera za 2024. godinu određuju se potrebe i rashodi vezani uz jačanje gospodarstva na području Općine Vrsar-Orsera.</w:t>
      </w:r>
    </w:p>
    <w:p w14:paraId="16B86086" w14:textId="77777777" w:rsidR="00433867" w:rsidRPr="000A5E9B" w:rsidRDefault="00433867" w:rsidP="00433867"/>
    <w:p w14:paraId="3A5BB3D8" w14:textId="77777777" w:rsidR="00433867" w:rsidRPr="000A5E9B" w:rsidRDefault="00433867" w:rsidP="00433867">
      <w:r w:rsidRPr="000A5E9B">
        <w:t>ZAKONSKE I DRUGE OSNOVE:</w:t>
      </w:r>
    </w:p>
    <w:p w14:paraId="6B0F4407" w14:textId="77777777" w:rsidR="00433867" w:rsidRPr="000A5E9B" w:rsidRDefault="00433867" w:rsidP="00433867">
      <w:pPr>
        <w:pStyle w:val="Odlomakpopisa"/>
        <w:numPr>
          <w:ilvl w:val="0"/>
          <w:numId w:val="6"/>
        </w:numPr>
        <w:ind w:left="714" w:hanging="357"/>
        <w:rPr>
          <w:szCs w:val="24"/>
        </w:rPr>
      </w:pPr>
      <w:r w:rsidRPr="000A5E9B">
        <w:rPr>
          <w:rFonts w:cs="Arial"/>
          <w:bCs/>
        </w:rPr>
        <w:lastRenderedPageBreak/>
        <w:t xml:space="preserve">Zakon o lokalnoj i područnoj (regionalnoj) samoupravi (NN, br. </w:t>
      </w:r>
      <w:hyperlink r:id="rId53" w:tooltip="Zakon o lokalnoj i područnoj (regionalnoj) samoupravi" w:history="1">
        <w:r w:rsidRPr="000A5E9B">
          <w:rPr>
            <w:rStyle w:val="Hiperveza"/>
            <w:color w:val="auto"/>
            <w:szCs w:val="24"/>
            <w:u w:val="none"/>
            <w:shd w:val="clear" w:color="auto" w:fill="FFFFFF"/>
          </w:rPr>
          <w:t>33/2001</w:t>
        </w:r>
      </w:hyperlink>
      <w:r w:rsidRPr="000A5E9B">
        <w:rPr>
          <w:szCs w:val="24"/>
          <w:shd w:val="clear" w:color="auto" w:fill="FFFFFF"/>
        </w:rPr>
        <w:t>, </w:t>
      </w:r>
      <w:hyperlink r:id="rId54" w:tooltip="Vjerodostojno tumačenje članka 31. stavka 1., članka 46. stavka 1. i 2., članka 53. stavka 4. i članka 90. stavka 1. Zakona o lokalnoj i područnoj (regionalnoj) samoupravi (" w:history="1">
        <w:r w:rsidRPr="000A5E9B">
          <w:rPr>
            <w:rStyle w:val="Hiperveza"/>
            <w:color w:val="auto"/>
            <w:szCs w:val="24"/>
            <w:u w:val="none"/>
            <w:shd w:val="clear" w:color="auto" w:fill="FFFFFF"/>
          </w:rPr>
          <w:t>60/2001</w:t>
        </w:r>
      </w:hyperlink>
      <w:r w:rsidRPr="000A5E9B">
        <w:rPr>
          <w:szCs w:val="24"/>
          <w:shd w:val="clear" w:color="auto" w:fill="FFFFFF"/>
        </w:rPr>
        <w:t xml:space="preserve">, </w:t>
      </w:r>
      <w:hyperlink r:id="rId55" w:tooltip="Zakon o izmjenama i dopunama Zakona o lokalnoj i područnoj (regionalnoj) samoupravi" w:history="1">
        <w:r w:rsidRPr="000A5E9B">
          <w:rPr>
            <w:rStyle w:val="Hiperveza"/>
            <w:color w:val="auto"/>
            <w:szCs w:val="24"/>
            <w:u w:val="none"/>
            <w:shd w:val="clear" w:color="auto" w:fill="FFFFFF"/>
          </w:rPr>
          <w:t>129/2005</w:t>
        </w:r>
      </w:hyperlink>
      <w:r w:rsidRPr="000A5E9B">
        <w:rPr>
          <w:szCs w:val="24"/>
          <w:shd w:val="clear" w:color="auto" w:fill="FFFFFF"/>
        </w:rPr>
        <w:t xml:space="preserve">, </w:t>
      </w:r>
      <w:hyperlink r:id="rId56" w:tooltip="Zakon o izmjenama i dopunama Zakona o lokalnoj i područnoj (regionalnoj) samoupravi" w:history="1">
        <w:r w:rsidRPr="000A5E9B">
          <w:rPr>
            <w:rStyle w:val="Hiperveza"/>
            <w:color w:val="auto"/>
            <w:szCs w:val="24"/>
            <w:u w:val="none"/>
            <w:shd w:val="clear" w:color="auto" w:fill="FFFFFF"/>
          </w:rPr>
          <w:t>109/2007</w:t>
        </w:r>
      </w:hyperlink>
      <w:r w:rsidRPr="000A5E9B">
        <w:rPr>
          <w:szCs w:val="24"/>
          <w:shd w:val="clear" w:color="auto" w:fill="FFFFFF"/>
        </w:rPr>
        <w:t xml:space="preserve">, </w:t>
      </w:r>
      <w:hyperlink r:id="rId57" w:tooltip="Zakon o izmjenama i dopunama Zakona o lokalnoj i područnoj (regionalnoj) samoupravi" w:history="1">
        <w:r w:rsidRPr="000A5E9B">
          <w:rPr>
            <w:rStyle w:val="Hiperveza"/>
            <w:color w:val="auto"/>
            <w:szCs w:val="24"/>
            <w:u w:val="none"/>
            <w:shd w:val="clear" w:color="auto" w:fill="FFFFFF"/>
          </w:rPr>
          <w:t>125/2008</w:t>
        </w:r>
      </w:hyperlink>
      <w:r w:rsidRPr="000A5E9B">
        <w:rPr>
          <w:szCs w:val="24"/>
          <w:shd w:val="clear" w:color="auto" w:fill="FFFFFF"/>
        </w:rPr>
        <w:t xml:space="preserve">, </w:t>
      </w:r>
      <w:hyperlink r:id="rId58" w:tooltip="Zakon o izmjeni Zakona o izmjenama i dopunama Zakona o lokalnoj i područjoj (regionalnoj) samoupravi (&quot;Narodne novine&quot;, br. 125/08.)" w:history="1">
        <w:r w:rsidRPr="000A5E9B">
          <w:rPr>
            <w:rStyle w:val="Hiperveza"/>
            <w:color w:val="auto"/>
            <w:szCs w:val="24"/>
            <w:u w:val="none"/>
            <w:shd w:val="clear" w:color="auto" w:fill="FFFFFF"/>
          </w:rPr>
          <w:t>36/2009</w:t>
        </w:r>
      </w:hyperlink>
      <w:r w:rsidRPr="000A5E9B">
        <w:rPr>
          <w:szCs w:val="24"/>
          <w:shd w:val="clear" w:color="auto" w:fill="FFFFFF"/>
        </w:rPr>
        <w:t xml:space="preserve">, </w:t>
      </w:r>
      <w:hyperlink r:id="rId59" w:tooltip="Zakon o izmjeni Zakona o lokalnoj i područnoj (regionalnoj) samoupravi" w:history="1">
        <w:r w:rsidRPr="000A5E9B">
          <w:rPr>
            <w:rStyle w:val="Hiperveza"/>
            <w:color w:val="auto"/>
            <w:szCs w:val="24"/>
            <w:u w:val="none"/>
            <w:shd w:val="clear" w:color="auto" w:fill="FFFFFF"/>
          </w:rPr>
          <w:t>150/2011</w:t>
        </w:r>
      </w:hyperlink>
      <w:r w:rsidRPr="000A5E9B">
        <w:rPr>
          <w:szCs w:val="24"/>
          <w:shd w:val="clear" w:color="auto" w:fill="FFFFFF"/>
        </w:rPr>
        <w:t xml:space="preserve">, </w:t>
      </w:r>
      <w:hyperlink r:id="rId60" w:tooltip="Zakon o izmjenama i dopunama Zakona o lokalnoj i područnoj (regionalnoj) samooupravi" w:history="1">
        <w:r w:rsidRPr="000A5E9B">
          <w:rPr>
            <w:rStyle w:val="Hiperveza"/>
            <w:color w:val="auto"/>
            <w:szCs w:val="24"/>
            <w:u w:val="none"/>
            <w:shd w:val="clear" w:color="auto" w:fill="FFFFFF"/>
          </w:rPr>
          <w:t>144/2012</w:t>
        </w:r>
      </w:hyperlink>
      <w:r w:rsidRPr="000A5E9B">
        <w:rPr>
          <w:szCs w:val="24"/>
        </w:rPr>
        <w:t xml:space="preserve">, 19/2013, 137/2015, </w:t>
      </w:r>
      <w:hyperlink r:id="rId61" w:tooltip="Zakon o izmjenama i dopunama Zakona o lokalnoj i područnoj (regionalnoj) samoupravi" w:history="1">
        <w:r w:rsidRPr="000A5E9B">
          <w:rPr>
            <w:rStyle w:val="Hiperveza"/>
            <w:color w:val="auto"/>
            <w:szCs w:val="24"/>
            <w:u w:val="none"/>
            <w:shd w:val="clear" w:color="auto" w:fill="FFFFFF"/>
          </w:rPr>
          <w:t>123/2017</w:t>
        </w:r>
      </w:hyperlink>
      <w:r w:rsidRPr="000A5E9B">
        <w:rPr>
          <w:szCs w:val="24"/>
          <w:shd w:val="clear" w:color="auto" w:fill="FFFFFF"/>
        </w:rPr>
        <w:t xml:space="preserve">, </w:t>
      </w:r>
      <w:hyperlink r:id="rId62" w:tooltip="Zakon o izmjenama i dopunama Zakona o lokalnoj i područnoj (regionalnoj) samoupravi" w:history="1">
        <w:r w:rsidRPr="000A5E9B">
          <w:rPr>
            <w:rStyle w:val="Hiperveza"/>
            <w:color w:val="auto"/>
            <w:szCs w:val="24"/>
            <w:u w:val="none"/>
            <w:shd w:val="clear" w:color="auto" w:fill="FFFFFF"/>
          </w:rPr>
          <w:t>98/2019</w:t>
        </w:r>
      </w:hyperlink>
      <w:r w:rsidRPr="000A5E9B">
        <w:rPr>
          <w:szCs w:val="24"/>
          <w:shd w:val="clear" w:color="auto" w:fill="FFFFFF"/>
        </w:rPr>
        <w:t xml:space="preserve">, </w:t>
      </w:r>
      <w:hyperlink r:id="rId63" w:tooltip="Zakon o izmjenama i dopunama Zakona o lokalnoj i područnoj (regionalnoj) samoupravi" w:history="1">
        <w:r w:rsidRPr="000A5E9B">
          <w:rPr>
            <w:rStyle w:val="Hiperveza"/>
            <w:color w:val="auto"/>
            <w:szCs w:val="24"/>
            <w:u w:val="none"/>
            <w:shd w:val="clear" w:color="auto" w:fill="FFFFFF"/>
          </w:rPr>
          <w:t>144/2020</w:t>
        </w:r>
      </w:hyperlink>
      <w:r w:rsidRPr="000A5E9B">
        <w:rPr>
          <w:szCs w:val="24"/>
        </w:rPr>
        <w:t>)</w:t>
      </w:r>
    </w:p>
    <w:p w14:paraId="43B1A339" w14:textId="77777777" w:rsidR="00433867" w:rsidRPr="000A5E9B" w:rsidRDefault="00433867" w:rsidP="00433867">
      <w:pPr>
        <w:pStyle w:val="Odlomakpopisa"/>
        <w:numPr>
          <w:ilvl w:val="0"/>
          <w:numId w:val="6"/>
        </w:numPr>
        <w:ind w:left="714" w:hanging="357"/>
        <w:rPr>
          <w:rFonts w:eastAsia="Calibri"/>
          <w:lang w:eastAsia="en-US"/>
        </w:rPr>
      </w:pPr>
      <w:r w:rsidRPr="000A5E9B">
        <w:rPr>
          <w:rFonts w:cs="Arial"/>
          <w:bCs/>
        </w:rPr>
        <w:t>Statut</w:t>
      </w:r>
      <w:r w:rsidRPr="000A5E9B">
        <w:rPr>
          <w:rFonts w:eastAsia="Calibri"/>
          <w:lang w:eastAsia="en-US"/>
        </w:rPr>
        <w:t xml:space="preserve"> Općine Vrsar-Orsera (Službene novine Općine Vrsar-Orsera 2/21) </w:t>
      </w:r>
    </w:p>
    <w:p w14:paraId="10CFA417" w14:textId="77777777" w:rsidR="00433867" w:rsidRPr="000A5E9B" w:rsidRDefault="00433867" w:rsidP="00433867">
      <w:pPr>
        <w:pStyle w:val="Odlomakpopisa"/>
        <w:numPr>
          <w:ilvl w:val="0"/>
          <w:numId w:val="6"/>
        </w:numPr>
        <w:ind w:left="714" w:hanging="357"/>
        <w:rPr>
          <w:rFonts w:eastAsia="Calibri"/>
          <w:lang w:eastAsia="en-US"/>
        </w:rPr>
      </w:pPr>
      <w:r w:rsidRPr="000A5E9B">
        <w:rPr>
          <w:rFonts w:cs="Arial"/>
          <w:bCs/>
        </w:rPr>
        <w:t>Program</w:t>
      </w:r>
      <w:r w:rsidRPr="000A5E9B">
        <w:rPr>
          <w:rFonts w:eastAsia="Calibri"/>
          <w:lang w:eastAsia="en-US"/>
        </w:rPr>
        <w:t xml:space="preserve"> poticanja razvoja poduzetništva za 2023. (Službene novine Općine Vrsar-Orsera </w:t>
      </w:r>
      <w:r>
        <w:rPr>
          <w:rFonts w:eastAsia="Calibri"/>
          <w:lang w:eastAsia="en-US"/>
        </w:rPr>
        <w:t>6/24</w:t>
      </w:r>
      <w:r w:rsidRPr="000A5E9B">
        <w:rPr>
          <w:rFonts w:eastAsia="Calibri"/>
          <w:lang w:eastAsia="en-US"/>
        </w:rPr>
        <w:t>)</w:t>
      </w:r>
    </w:p>
    <w:p w14:paraId="08D6CCCB" w14:textId="77777777" w:rsidR="00433867" w:rsidRPr="000A5E9B" w:rsidRDefault="00433867" w:rsidP="00433867">
      <w:pPr>
        <w:pStyle w:val="Odlomakpopisa"/>
        <w:numPr>
          <w:ilvl w:val="0"/>
          <w:numId w:val="6"/>
        </w:numPr>
        <w:ind w:left="714" w:hanging="357"/>
      </w:pPr>
      <w:r w:rsidRPr="000A5E9B">
        <w:rPr>
          <w:rFonts w:cs="Arial"/>
          <w:bCs/>
        </w:rPr>
        <w:t>Uredba</w:t>
      </w:r>
      <w:r w:rsidRPr="000A5E9B">
        <w:t xml:space="preserve"> o kriterijima, mjerilima i postupcima financiranja i ugovaranja programa i projekata od interesa za opće dobro koje provode udruge (NN, br. 26/15, 37/21)</w:t>
      </w:r>
    </w:p>
    <w:p w14:paraId="337B3155" w14:textId="77777777" w:rsidR="00433867" w:rsidRPr="000A5E9B" w:rsidRDefault="00433867" w:rsidP="00433867">
      <w:pPr>
        <w:pStyle w:val="Odlomakpopisa"/>
        <w:numPr>
          <w:ilvl w:val="0"/>
          <w:numId w:val="6"/>
        </w:numPr>
        <w:ind w:left="714" w:hanging="357"/>
      </w:pPr>
      <w:r w:rsidRPr="000A5E9B">
        <w:rPr>
          <w:rFonts w:cs="Arial"/>
          <w:bCs/>
        </w:rPr>
        <w:t>Pravilnik</w:t>
      </w:r>
      <w:r w:rsidRPr="000A5E9B">
        <w:t xml:space="preserve"> o kriterijima, mjerilima i postupcima financiranja programa i projekata od interesa za Općinu Vrsar-Orsera (Službene novine Općine Vrsar-Orsera, br. 1/16, 1/22)</w:t>
      </w:r>
    </w:p>
    <w:p w14:paraId="18205C74" w14:textId="77777777" w:rsidR="00433867" w:rsidRPr="000A5E9B" w:rsidRDefault="00433867" w:rsidP="00433867">
      <w:pPr>
        <w:pStyle w:val="Odlomakpopisa"/>
        <w:numPr>
          <w:ilvl w:val="0"/>
          <w:numId w:val="6"/>
        </w:numPr>
        <w:ind w:left="714" w:hanging="357"/>
      </w:pPr>
      <w:r w:rsidRPr="000A5E9B">
        <w:rPr>
          <w:rFonts w:cs="Arial"/>
          <w:bCs/>
        </w:rPr>
        <w:t>Proračun</w:t>
      </w:r>
      <w:r w:rsidRPr="000A5E9B">
        <w:t xml:space="preserve"> Općine Vrsar-Orsera za 202</w:t>
      </w:r>
      <w:r>
        <w:t>4</w:t>
      </w:r>
      <w:r w:rsidRPr="000A5E9B">
        <w:t xml:space="preserve">. godinu i projekcije za 2024. i 2025. godinu (Službene novine Općine Vrsar-Orsera </w:t>
      </w:r>
      <w:r>
        <w:t>13</w:t>
      </w:r>
      <w:r w:rsidRPr="000A5E9B">
        <w:t>/23)</w:t>
      </w:r>
    </w:p>
    <w:p w14:paraId="2C878810" w14:textId="77777777" w:rsidR="00433867" w:rsidRPr="000A5E9B" w:rsidRDefault="00433867" w:rsidP="00433867">
      <w:pPr>
        <w:pStyle w:val="Odlomakpopisa"/>
        <w:numPr>
          <w:ilvl w:val="0"/>
          <w:numId w:val="6"/>
        </w:numPr>
        <w:ind w:left="714" w:hanging="357"/>
      </w:pPr>
      <w:r w:rsidRPr="000A5E9B">
        <w:rPr>
          <w:rFonts w:cs="Arial"/>
          <w:bCs/>
        </w:rPr>
        <w:t>Odluka</w:t>
      </w:r>
      <w:r w:rsidRPr="000A5E9B">
        <w:t xml:space="preserve"> o pristupanju udruzi Lokalna akcijska grupa – LAG Središnja Istra (Službene novine Općine Vrsar-Orsera 3/15)</w:t>
      </w:r>
    </w:p>
    <w:p w14:paraId="667B90F2" w14:textId="77777777" w:rsidR="00433867" w:rsidRPr="000A5E9B" w:rsidRDefault="00433867" w:rsidP="00433867">
      <w:pPr>
        <w:pStyle w:val="Odlomakpopisa"/>
        <w:numPr>
          <w:ilvl w:val="0"/>
          <w:numId w:val="6"/>
        </w:numPr>
        <w:ind w:left="714" w:hanging="357"/>
      </w:pPr>
      <w:r w:rsidRPr="000A5E9B">
        <w:rPr>
          <w:rFonts w:cs="Arial"/>
          <w:bCs/>
        </w:rPr>
        <w:t>Odluka</w:t>
      </w:r>
      <w:r w:rsidRPr="000A5E9B">
        <w:t xml:space="preserve"> o osnivanju Udruge lokalna akcijska grupa u ribarstvu (Službene novine Općine Vrsar-Orsera 6/15)</w:t>
      </w:r>
    </w:p>
    <w:p w14:paraId="2D748A87" w14:textId="77777777" w:rsidR="00433867" w:rsidRPr="000A5E9B" w:rsidRDefault="00433867" w:rsidP="00433867"/>
    <w:p w14:paraId="6AF3251F" w14:textId="77777777" w:rsidR="00433867" w:rsidRPr="000A5E9B" w:rsidRDefault="00433867" w:rsidP="00433867">
      <w:pPr>
        <w:spacing w:line="259" w:lineRule="auto"/>
        <w:rPr>
          <w:rFonts w:eastAsia="Calibri"/>
          <w:lang w:eastAsia="en-US"/>
        </w:rPr>
      </w:pPr>
      <w:r w:rsidRPr="000A5E9B">
        <w:rPr>
          <w:rFonts w:eastAsia="Calibri"/>
          <w:lang w:eastAsia="en-US"/>
        </w:rPr>
        <w:t>OBRAZLOŽENJE AKTIVNOSTI/PROJEKTA:</w:t>
      </w:r>
    </w:p>
    <w:p w14:paraId="0CE40C6D" w14:textId="77777777" w:rsidR="00433867" w:rsidRPr="004D0EDE" w:rsidRDefault="00433867" w:rsidP="00433867">
      <w:pPr>
        <w:spacing w:before="240" w:line="259" w:lineRule="auto"/>
        <w:rPr>
          <w:rFonts w:eastAsia="Calibri"/>
          <w:b/>
          <w:bCs/>
          <w:lang w:eastAsia="en-US"/>
        </w:rPr>
      </w:pPr>
      <w:r w:rsidRPr="004D0EDE">
        <w:rPr>
          <w:rFonts w:eastAsia="Calibri"/>
          <w:b/>
          <w:bCs/>
          <w:lang w:eastAsia="en-US"/>
        </w:rPr>
        <w:t>Aktivnost: A200301 P</w:t>
      </w:r>
      <w:r w:rsidRPr="004D0EDE">
        <w:rPr>
          <w:b/>
          <w:bCs/>
        </w:rPr>
        <w:t>oticanje</w:t>
      </w:r>
      <w:r w:rsidRPr="004D0EDE">
        <w:rPr>
          <w:rFonts w:eastAsia="Calibri"/>
          <w:b/>
          <w:bCs/>
          <w:lang w:eastAsia="en-US"/>
        </w:rPr>
        <w:t xml:space="preserve"> razvoja gospodarstva</w:t>
      </w:r>
    </w:p>
    <w:p w14:paraId="23BD764F" w14:textId="77777777" w:rsidR="00433867" w:rsidRPr="00E377A9" w:rsidRDefault="00433867" w:rsidP="00433867">
      <w:pPr>
        <w:ind w:firstLine="708"/>
        <w:rPr>
          <w:noProof/>
        </w:rPr>
      </w:pPr>
      <w:r w:rsidRPr="00E377A9">
        <w:rPr>
          <w:rFonts w:cs="Times New Roman"/>
          <w:noProof/>
        </w:rPr>
        <w:t>Poticanjem</w:t>
      </w:r>
      <w:r w:rsidRPr="00E377A9">
        <w:rPr>
          <w:noProof/>
        </w:rPr>
        <w:t xml:space="preserve"> gospodarstva osigurati će se sredstva za potpore malom i srednjem poduzetništvu u iznosu </w:t>
      </w:r>
      <w:r>
        <w:rPr>
          <w:noProof/>
        </w:rPr>
        <w:t>13.000,00</w:t>
      </w:r>
      <w:r w:rsidRPr="00E377A9">
        <w:rPr>
          <w:noProof/>
        </w:rPr>
        <w:t xml:space="preserve"> EUR. Ovom aktivnošću planira se poticati poduzetništvo na način da se dodjele sredstva za mjere potpore poduzetnicima početnicima koji prvi put otvaraju obrt ili trgovačko društvo, potpore za financiranje pripreme i kandidiranja EU projekta, potpore za novo zapošljavanje i samozapošljavanje, potpore za subvencioniranje digitalizacije poslovanja, potpore za subvencioniranje nabave dugotrajne materijalne imovine, sve u maksimalnom iznosu po korisniku 3.000,00 EUR. Slijedom navedenoga planira se poticati najmanje </w:t>
      </w:r>
      <w:r>
        <w:rPr>
          <w:noProof/>
        </w:rPr>
        <w:t>15</w:t>
      </w:r>
      <w:r w:rsidRPr="00E377A9">
        <w:rPr>
          <w:noProof/>
        </w:rPr>
        <w:t xml:space="preserve"> poduzetnika.</w:t>
      </w:r>
    </w:p>
    <w:p w14:paraId="36707DD5" w14:textId="77777777" w:rsidR="00433867" w:rsidRPr="00E377A9" w:rsidRDefault="00433867" w:rsidP="00433867">
      <w:pPr>
        <w:ind w:firstLine="708"/>
        <w:rPr>
          <w:noProof/>
        </w:rPr>
      </w:pPr>
      <w:r w:rsidRPr="00E377A9">
        <w:rPr>
          <w:rFonts w:cs="Times New Roman"/>
          <w:noProof/>
        </w:rPr>
        <w:t>Ovim</w:t>
      </w:r>
      <w:r w:rsidRPr="00E377A9">
        <w:rPr>
          <w:noProof/>
        </w:rPr>
        <w:t xml:space="preserve"> izmjenama i dopunama Proračuna planira se manji iznos u odnosu na iznos iz </w:t>
      </w:r>
      <w:r>
        <w:rPr>
          <w:noProof/>
        </w:rPr>
        <w:t>tekućeg plana</w:t>
      </w:r>
      <w:r w:rsidRPr="00E377A9">
        <w:rPr>
          <w:noProof/>
        </w:rPr>
        <w:t xml:space="preserve"> iz razloga što je dio sredstava zatražen</w:t>
      </w:r>
      <w:r>
        <w:rPr>
          <w:noProof/>
        </w:rPr>
        <w:t xml:space="preserve"> o</w:t>
      </w:r>
      <w:r w:rsidRPr="00E377A9">
        <w:rPr>
          <w:noProof/>
        </w:rPr>
        <w:t>d strane korisnika koji su se javili na javni poziv manja od predviđenih.</w:t>
      </w:r>
    </w:p>
    <w:p w14:paraId="149812A6" w14:textId="77777777" w:rsidR="00433867" w:rsidRPr="00E377A9" w:rsidRDefault="00433867" w:rsidP="00433867">
      <w:pPr>
        <w:ind w:firstLine="708"/>
        <w:rPr>
          <w:noProof/>
        </w:rPr>
      </w:pPr>
      <w:r w:rsidRPr="00E377A9">
        <w:rPr>
          <w:rFonts w:cs="Times New Roman"/>
          <w:noProof/>
        </w:rPr>
        <w:t>Općinski</w:t>
      </w:r>
      <w:r w:rsidRPr="00E377A9">
        <w:rPr>
          <w:noProof/>
        </w:rPr>
        <w:t xml:space="preserve"> načelnik se obvezuje kontinuirano provoditi program poticanja poduzetništva i u sljedećoj proračunskoj godini.</w:t>
      </w:r>
    </w:p>
    <w:p w14:paraId="29101B9C" w14:textId="77777777" w:rsidR="00433867" w:rsidRPr="00E377A9" w:rsidRDefault="00433867" w:rsidP="00433867">
      <w:pPr>
        <w:ind w:firstLine="708"/>
        <w:rPr>
          <w:noProof/>
        </w:rPr>
      </w:pPr>
      <w:r w:rsidRPr="00E377A9">
        <w:rPr>
          <w:rFonts w:cs="Times New Roman"/>
          <w:noProof/>
        </w:rPr>
        <w:t>Korisnici</w:t>
      </w:r>
      <w:r w:rsidRPr="00E377A9">
        <w:rPr>
          <w:noProof/>
        </w:rPr>
        <w:t xml:space="preserve"> mogu biti obrti i trgovačka društva (mala i srednja) koji posluju i imaju registrirano sjedište na području Općine Vrsar-Orsera.</w:t>
      </w:r>
    </w:p>
    <w:p w14:paraId="69FFF714" w14:textId="77777777" w:rsidR="00433867" w:rsidRDefault="00433867" w:rsidP="00433867">
      <w:pPr>
        <w:rPr>
          <w:rFonts w:cs="Times New Roman"/>
          <w:color w:val="388600"/>
        </w:rPr>
      </w:pPr>
      <w:r w:rsidRPr="00E377A9">
        <w:rPr>
          <w:rFonts w:cs="Times New Roman"/>
          <w:noProof/>
        </w:rPr>
        <w:t>Korisnici</w:t>
      </w:r>
      <w:r w:rsidRPr="00E377A9">
        <w:rPr>
          <w:noProof/>
        </w:rPr>
        <w:t xml:space="preserve"> potpora ne mogu biti subjekti koji imaju dospjelih i nepodmirenih dugovanja prema Općini Vrsar-Orsera</w:t>
      </w:r>
      <w:r>
        <w:rPr>
          <w:rFonts w:cs="Times New Roman"/>
          <w:color w:val="388600"/>
        </w:rPr>
        <w:t>.</w:t>
      </w:r>
    </w:p>
    <w:p w14:paraId="1BB69814" w14:textId="77777777" w:rsidR="00433867" w:rsidRPr="00C03CF5" w:rsidRDefault="00433867" w:rsidP="00433867">
      <w:pPr>
        <w:rPr>
          <w:color w:val="388600"/>
        </w:rPr>
      </w:pPr>
    </w:p>
    <w:p w14:paraId="46F4FAA0" w14:textId="77777777" w:rsidR="00433867" w:rsidRPr="00BE704C" w:rsidRDefault="00433867" w:rsidP="00433867">
      <w:r w:rsidRPr="00BE704C">
        <w:t>CILJEVI USPJEŠNOSTI</w:t>
      </w:r>
    </w:p>
    <w:p w14:paraId="3F3FB147" w14:textId="77777777" w:rsidR="00433867" w:rsidRPr="00BE704C" w:rsidRDefault="00433867" w:rsidP="00433867">
      <w:pPr>
        <w:widowControl/>
        <w:suppressAutoHyphens w:val="0"/>
        <w:spacing w:before="0" w:after="0" w:line="354" w:lineRule="exact"/>
        <w:ind w:firstLine="0"/>
        <w:jc w:val="left"/>
      </w:pPr>
      <w:r w:rsidRPr="00BE704C">
        <w:t>(Iz Provedbenog programa Općine Vrsar – Orsera za razdoblje 2021.-2025.)</w:t>
      </w:r>
    </w:p>
    <w:p w14:paraId="0980D2E1" w14:textId="77777777" w:rsidR="00433867" w:rsidRPr="00BE704C" w:rsidRDefault="00433867" w:rsidP="00433867">
      <w:pPr>
        <w:widowControl/>
        <w:suppressAutoHyphens w:val="0"/>
        <w:spacing w:before="0" w:after="0" w:line="354" w:lineRule="exact"/>
        <w:ind w:firstLine="0"/>
        <w:jc w:val="left"/>
      </w:pPr>
      <w:r w:rsidRPr="00BE704C">
        <w:t>Strateški cilj Općine 2. Učinkovita uprava i razvoj održivog gospodarstva s punom zaposlenošću</w:t>
      </w:r>
    </w:p>
    <w:p w14:paraId="2E26AC4D" w14:textId="77777777" w:rsidR="00433867" w:rsidRPr="00BE704C" w:rsidRDefault="00433867" w:rsidP="00433867">
      <w:pPr>
        <w:widowControl/>
        <w:suppressAutoHyphens w:val="0"/>
        <w:spacing w:before="0" w:after="0" w:line="354" w:lineRule="exact"/>
        <w:ind w:firstLine="0"/>
        <w:jc w:val="left"/>
      </w:pPr>
      <w:r w:rsidRPr="00BE704C">
        <w:t>Posebni cilj: Jačanje i unaprjeđenje gospodarstva</w:t>
      </w:r>
    </w:p>
    <w:p w14:paraId="1CACC00B" w14:textId="77777777" w:rsidR="00433867" w:rsidRPr="00BE704C" w:rsidRDefault="00433867" w:rsidP="00433867">
      <w:pPr>
        <w:widowControl/>
        <w:suppressAutoHyphens w:val="0"/>
        <w:spacing w:before="0" w:after="0" w:line="354" w:lineRule="exact"/>
        <w:ind w:firstLine="0"/>
        <w:jc w:val="left"/>
      </w:pPr>
      <w:r w:rsidRPr="00BE704C">
        <w:t>Mjera: Gospodarski razvoj</w:t>
      </w:r>
    </w:p>
    <w:p w14:paraId="2A503712" w14:textId="77777777" w:rsidR="00433867" w:rsidRPr="00C03CF5" w:rsidRDefault="00433867" w:rsidP="00433867">
      <w:pPr>
        <w:spacing w:line="354" w:lineRule="exact"/>
        <w:rPr>
          <w:color w:val="388600"/>
        </w:rPr>
      </w:pPr>
    </w:p>
    <w:tbl>
      <w:tblPr>
        <w:tblW w:w="8314" w:type="dxa"/>
        <w:tblInd w:w="93" w:type="dxa"/>
        <w:tblLook w:val="04A0" w:firstRow="1" w:lastRow="0" w:firstColumn="1" w:lastColumn="0" w:noHBand="0" w:noVBand="1"/>
      </w:tblPr>
      <w:tblGrid>
        <w:gridCol w:w="3446"/>
        <w:gridCol w:w="1304"/>
        <w:gridCol w:w="1176"/>
        <w:gridCol w:w="1269"/>
        <w:gridCol w:w="1176"/>
      </w:tblGrid>
      <w:tr w:rsidR="00433867" w:rsidRPr="00C03CF5" w14:paraId="6BB6AB27" w14:textId="77777777" w:rsidTr="00294386">
        <w:trPr>
          <w:trHeight w:val="564"/>
        </w:trPr>
        <w:tc>
          <w:tcPr>
            <w:tcW w:w="3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D758B" w14:textId="77777777" w:rsidR="00433867" w:rsidRPr="00BE704C" w:rsidRDefault="00433867" w:rsidP="00294386">
            <w:pPr>
              <w:widowControl/>
              <w:suppressAutoHyphens w:val="0"/>
              <w:spacing w:before="0" w:after="0"/>
              <w:ind w:firstLine="0"/>
              <w:jc w:val="center"/>
              <w:rPr>
                <w:rFonts w:eastAsia="Times New Roman" w:cs="Times New Roman"/>
                <w:kern w:val="0"/>
                <w:lang w:eastAsia="hr-HR" w:bidi="ar-SA"/>
              </w:rPr>
            </w:pPr>
            <w:r w:rsidRPr="00BE704C">
              <w:rPr>
                <w:rFonts w:eastAsia="Times New Roman" w:cs="Times New Roman"/>
                <w:kern w:val="0"/>
                <w:lang w:eastAsia="hr-HR" w:bidi="ar-SA"/>
              </w:rPr>
              <w:t>Naziv aktivnosti</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14:paraId="367344B1" w14:textId="77777777" w:rsidR="00433867" w:rsidRPr="00BE704C" w:rsidRDefault="00433867" w:rsidP="00294386">
            <w:pPr>
              <w:widowControl/>
              <w:suppressAutoHyphens w:val="0"/>
              <w:spacing w:before="0" w:after="0"/>
              <w:ind w:firstLine="0"/>
              <w:jc w:val="center"/>
              <w:rPr>
                <w:rFonts w:eastAsia="Times New Roman" w:cs="Times New Roman"/>
                <w:kern w:val="0"/>
                <w:lang w:eastAsia="hr-HR" w:bidi="ar-SA"/>
              </w:rPr>
            </w:pPr>
            <w:r w:rsidRPr="00BE704C">
              <w:rPr>
                <w:rFonts w:eastAsia="Times New Roman" w:cs="Times New Roman"/>
                <w:kern w:val="0"/>
                <w:lang w:eastAsia="hr-HR" w:bidi="ar-SA"/>
              </w:rPr>
              <w:t>Proračun</w:t>
            </w:r>
          </w:p>
          <w:p w14:paraId="7F1F030D" w14:textId="77777777" w:rsidR="00433867" w:rsidRPr="00BE704C" w:rsidRDefault="00433867" w:rsidP="00294386">
            <w:pPr>
              <w:widowControl/>
              <w:suppressAutoHyphens w:val="0"/>
              <w:spacing w:before="0" w:after="0"/>
              <w:ind w:firstLine="0"/>
              <w:jc w:val="center"/>
              <w:rPr>
                <w:rFonts w:eastAsia="Times New Roman" w:cs="Times New Roman"/>
                <w:kern w:val="0"/>
                <w:lang w:eastAsia="hr-HR" w:bidi="ar-SA"/>
              </w:rPr>
            </w:pPr>
            <w:r w:rsidRPr="00BE704C">
              <w:rPr>
                <w:rFonts w:eastAsia="Times New Roman" w:cs="Times New Roman"/>
                <w:kern w:val="0"/>
                <w:lang w:eastAsia="hr-HR" w:bidi="ar-SA"/>
              </w:rPr>
              <w:t>2023.</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63C5183C" w14:textId="77777777" w:rsidR="00433867" w:rsidRPr="00BE704C" w:rsidRDefault="00433867" w:rsidP="00294386">
            <w:pPr>
              <w:widowControl/>
              <w:suppressAutoHyphens w:val="0"/>
              <w:spacing w:before="0" w:after="0"/>
              <w:ind w:firstLine="0"/>
              <w:jc w:val="center"/>
              <w:rPr>
                <w:rFonts w:eastAsia="Times New Roman" w:cs="Times New Roman"/>
                <w:kern w:val="0"/>
                <w:lang w:eastAsia="hr-HR" w:bidi="ar-SA"/>
              </w:rPr>
            </w:pPr>
            <w:r w:rsidRPr="00BE704C">
              <w:rPr>
                <w:rFonts w:eastAsia="Times New Roman" w:cs="Times New Roman"/>
                <w:kern w:val="0"/>
                <w:lang w:eastAsia="hr-HR" w:bidi="ar-SA"/>
              </w:rPr>
              <w:t>Plan</w:t>
            </w:r>
          </w:p>
          <w:p w14:paraId="1B3FA238" w14:textId="77777777" w:rsidR="00433867" w:rsidRPr="00BE704C" w:rsidRDefault="00433867" w:rsidP="00294386">
            <w:pPr>
              <w:widowControl/>
              <w:suppressAutoHyphens w:val="0"/>
              <w:spacing w:before="0" w:after="0"/>
              <w:ind w:firstLine="0"/>
              <w:jc w:val="center"/>
              <w:rPr>
                <w:rFonts w:eastAsia="Times New Roman" w:cs="Times New Roman"/>
                <w:kern w:val="0"/>
                <w:lang w:eastAsia="hr-HR" w:bidi="ar-SA"/>
              </w:rPr>
            </w:pPr>
            <w:r w:rsidRPr="00BE704C">
              <w:rPr>
                <w:rFonts w:eastAsia="Times New Roman" w:cs="Times New Roman"/>
                <w:kern w:val="0"/>
                <w:lang w:eastAsia="hr-HR" w:bidi="ar-SA"/>
              </w:rPr>
              <w:t>2024.</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14:paraId="733F11D0" w14:textId="77777777" w:rsidR="00433867" w:rsidRPr="00BE704C" w:rsidRDefault="00433867" w:rsidP="00294386">
            <w:pPr>
              <w:widowControl/>
              <w:suppressAutoHyphens w:val="0"/>
              <w:spacing w:before="0" w:after="0"/>
              <w:ind w:firstLine="0"/>
              <w:jc w:val="center"/>
              <w:rPr>
                <w:rFonts w:eastAsia="Times New Roman" w:cs="Times New Roman"/>
                <w:kern w:val="0"/>
                <w:lang w:eastAsia="hr-HR" w:bidi="ar-SA"/>
              </w:rPr>
            </w:pPr>
            <w:r w:rsidRPr="00BE704C">
              <w:rPr>
                <w:rFonts w:eastAsia="Times New Roman" w:cs="Times New Roman"/>
                <w:kern w:val="0"/>
                <w:lang w:eastAsia="hr-HR" w:bidi="ar-SA"/>
              </w:rPr>
              <w:t>Povećanje/</w:t>
            </w:r>
          </w:p>
          <w:p w14:paraId="559B3FBD" w14:textId="77777777" w:rsidR="00433867" w:rsidRPr="00BE704C" w:rsidRDefault="00433867" w:rsidP="00294386">
            <w:pPr>
              <w:widowControl/>
              <w:suppressAutoHyphens w:val="0"/>
              <w:spacing w:before="0" w:after="0"/>
              <w:ind w:firstLine="0"/>
              <w:jc w:val="center"/>
              <w:rPr>
                <w:rFonts w:eastAsia="Times New Roman" w:cs="Times New Roman"/>
                <w:kern w:val="0"/>
                <w:lang w:eastAsia="hr-HR" w:bidi="ar-SA"/>
              </w:rPr>
            </w:pPr>
            <w:r w:rsidRPr="00BE704C">
              <w:rPr>
                <w:rFonts w:eastAsia="Times New Roman" w:cs="Times New Roman"/>
                <w:kern w:val="0"/>
                <w:lang w:eastAsia="hr-HR" w:bidi="ar-SA"/>
              </w:rPr>
              <w:t>smanjenje</w:t>
            </w:r>
          </w:p>
        </w:tc>
        <w:tc>
          <w:tcPr>
            <w:tcW w:w="1190" w:type="dxa"/>
            <w:tcBorders>
              <w:top w:val="single" w:sz="4" w:space="0" w:color="auto"/>
              <w:left w:val="nil"/>
              <w:bottom w:val="single" w:sz="4" w:space="0" w:color="auto"/>
              <w:right w:val="single" w:sz="4" w:space="0" w:color="auto"/>
            </w:tcBorders>
            <w:vAlign w:val="center"/>
          </w:tcPr>
          <w:p w14:paraId="3FE91425" w14:textId="77777777" w:rsidR="00433867" w:rsidRPr="00BE704C" w:rsidRDefault="00433867" w:rsidP="00294386">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Novi plan 2024.</w:t>
            </w:r>
          </w:p>
        </w:tc>
      </w:tr>
      <w:tr w:rsidR="00433867" w:rsidRPr="00C03CF5" w14:paraId="4A762162" w14:textId="77777777" w:rsidTr="00294386">
        <w:trPr>
          <w:trHeight w:val="647"/>
        </w:trPr>
        <w:tc>
          <w:tcPr>
            <w:tcW w:w="3446" w:type="dxa"/>
            <w:tcBorders>
              <w:top w:val="single" w:sz="4" w:space="0" w:color="auto"/>
              <w:left w:val="single" w:sz="4" w:space="0" w:color="auto"/>
              <w:bottom w:val="single" w:sz="4" w:space="0" w:color="auto"/>
              <w:right w:val="single" w:sz="4" w:space="0" w:color="auto"/>
            </w:tcBorders>
            <w:shd w:val="clear" w:color="auto" w:fill="auto"/>
            <w:hideMark/>
          </w:tcPr>
          <w:p w14:paraId="59D0DD98" w14:textId="77777777" w:rsidR="00433867" w:rsidRPr="00BE704C" w:rsidRDefault="00433867" w:rsidP="00294386">
            <w:pPr>
              <w:widowControl/>
              <w:suppressAutoHyphens w:val="0"/>
              <w:spacing w:before="0" w:after="0"/>
              <w:ind w:firstLine="0"/>
              <w:jc w:val="center"/>
              <w:rPr>
                <w:rFonts w:eastAsia="Times New Roman" w:cs="Times New Roman"/>
                <w:kern w:val="0"/>
                <w:lang w:eastAsia="hr-HR" w:bidi="ar-SA"/>
              </w:rPr>
            </w:pPr>
            <w:r w:rsidRPr="00BE704C">
              <w:rPr>
                <w:rFonts w:eastAsia="Times New Roman" w:cs="Times New Roman"/>
                <w:kern w:val="0"/>
                <w:lang w:eastAsia="hr-HR" w:bidi="ar-SA"/>
              </w:rPr>
              <w:t>A200301 Poticanje razvoja gospodarstva</w:t>
            </w:r>
          </w:p>
        </w:tc>
        <w:tc>
          <w:tcPr>
            <w:tcW w:w="1304" w:type="dxa"/>
            <w:tcBorders>
              <w:top w:val="nil"/>
              <w:left w:val="nil"/>
              <w:bottom w:val="single" w:sz="4" w:space="0" w:color="auto"/>
              <w:right w:val="single" w:sz="4" w:space="0" w:color="auto"/>
            </w:tcBorders>
            <w:shd w:val="clear" w:color="auto" w:fill="auto"/>
            <w:noWrap/>
          </w:tcPr>
          <w:p w14:paraId="3CD1F5BF" w14:textId="77777777" w:rsidR="00433867" w:rsidRPr="00BE704C" w:rsidRDefault="00433867" w:rsidP="00294386">
            <w:pPr>
              <w:widowControl/>
              <w:suppressAutoHyphens w:val="0"/>
              <w:spacing w:before="0" w:after="0"/>
              <w:ind w:firstLine="0"/>
              <w:jc w:val="center"/>
              <w:rPr>
                <w:rFonts w:eastAsia="Times New Roman" w:cs="Times New Roman"/>
                <w:kern w:val="0"/>
                <w:lang w:eastAsia="hr-HR" w:bidi="ar-SA"/>
              </w:rPr>
            </w:pPr>
          </w:p>
          <w:p w14:paraId="5DCD7EF2" w14:textId="77777777" w:rsidR="00433867" w:rsidRPr="00BE704C" w:rsidRDefault="00433867" w:rsidP="00294386">
            <w:pPr>
              <w:widowControl/>
              <w:suppressAutoHyphens w:val="0"/>
              <w:spacing w:before="0" w:after="0"/>
              <w:ind w:firstLine="0"/>
              <w:jc w:val="center"/>
              <w:rPr>
                <w:rFonts w:eastAsia="Times New Roman" w:cs="Times New Roman"/>
                <w:kern w:val="0"/>
                <w:lang w:eastAsia="hr-HR" w:bidi="ar-SA"/>
              </w:rPr>
            </w:pPr>
            <w:r w:rsidRPr="00BE704C">
              <w:rPr>
                <w:rFonts w:eastAsia="Times New Roman" w:cs="Times New Roman"/>
                <w:kern w:val="0"/>
                <w:lang w:eastAsia="hr-HR" w:bidi="ar-SA"/>
              </w:rPr>
              <w:t>31.654,00</w:t>
            </w:r>
          </w:p>
        </w:tc>
        <w:tc>
          <w:tcPr>
            <w:tcW w:w="1176" w:type="dxa"/>
            <w:tcBorders>
              <w:top w:val="nil"/>
              <w:left w:val="nil"/>
              <w:bottom w:val="single" w:sz="4" w:space="0" w:color="auto"/>
              <w:right w:val="single" w:sz="4" w:space="0" w:color="auto"/>
            </w:tcBorders>
            <w:shd w:val="clear" w:color="auto" w:fill="auto"/>
            <w:noWrap/>
            <w:vAlign w:val="bottom"/>
            <w:hideMark/>
          </w:tcPr>
          <w:p w14:paraId="2F8BEC99" w14:textId="77777777" w:rsidR="00433867" w:rsidRPr="00BE704C" w:rsidRDefault="00433867" w:rsidP="00294386">
            <w:pPr>
              <w:widowControl/>
              <w:suppressAutoHyphens w:val="0"/>
              <w:spacing w:before="0" w:after="0"/>
              <w:ind w:firstLine="0"/>
              <w:rPr>
                <w:rFonts w:eastAsia="Times New Roman" w:cs="Times New Roman"/>
                <w:kern w:val="0"/>
                <w:lang w:eastAsia="hr-HR" w:bidi="ar-SA"/>
              </w:rPr>
            </w:pPr>
            <w:r w:rsidRPr="00BE704C">
              <w:rPr>
                <w:rFonts w:eastAsia="Times New Roman" w:cs="Times New Roman"/>
                <w:kern w:val="0"/>
                <w:lang w:eastAsia="hr-HR" w:bidi="ar-SA"/>
              </w:rPr>
              <w:t>26.545,00</w:t>
            </w:r>
          </w:p>
        </w:tc>
        <w:tc>
          <w:tcPr>
            <w:tcW w:w="1198" w:type="dxa"/>
            <w:tcBorders>
              <w:top w:val="nil"/>
              <w:left w:val="nil"/>
              <w:bottom w:val="single" w:sz="4" w:space="0" w:color="auto"/>
              <w:right w:val="single" w:sz="4" w:space="0" w:color="auto"/>
            </w:tcBorders>
            <w:shd w:val="clear" w:color="auto" w:fill="auto"/>
            <w:noWrap/>
          </w:tcPr>
          <w:p w14:paraId="26006587" w14:textId="77777777" w:rsidR="00433867" w:rsidRPr="00BE704C" w:rsidRDefault="00433867" w:rsidP="00294386">
            <w:pPr>
              <w:widowControl/>
              <w:suppressAutoHyphens w:val="0"/>
              <w:spacing w:before="0" w:after="0"/>
              <w:ind w:firstLine="0"/>
              <w:jc w:val="center"/>
              <w:rPr>
                <w:rFonts w:eastAsia="Times New Roman" w:cs="Times New Roman"/>
                <w:kern w:val="0"/>
                <w:lang w:eastAsia="hr-HR" w:bidi="ar-SA"/>
              </w:rPr>
            </w:pPr>
          </w:p>
          <w:p w14:paraId="7843AB81" w14:textId="77777777" w:rsidR="00433867" w:rsidRPr="00BE704C" w:rsidRDefault="00433867" w:rsidP="00294386">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w:t>
            </w:r>
            <w:r w:rsidRPr="00BE704C">
              <w:rPr>
                <w:rFonts w:eastAsia="Times New Roman" w:cs="Times New Roman"/>
                <w:kern w:val="0"/>
                <w:lang w:eastAsia="hr-HR" w:bidi="ar-SA"/>
              </w:rPr>
              <w:t>13.545,00</w:t>
            </w:r>
          </w:p>
        </w:tc>
        <w:tc>
          <w:tcPr>
            <w:tcW w:w="1190" w:type="dxa"/>
            <w:tcBorders>
              <w:top w:val="nil"/>
              <w:left w:val="nil"/>
              <w:bottom w:val="single" w:sz="4" w:space="0" w:color="auto"/>
              <w:right w:val="single" w:sz="4" w:space="0" w:color="auto"/>
            </w:tcBorders>
          </w:tcPr>
          <w:p w14:paraId="57176E4C" w14:textId="77777777" w:rsidR="00433867" w:rsidRPr="00BE704C" w:rsidRDefault="00433867" w:rsidP="00294386">
            <w:pPr>
              <w:widowControl/>
              <w:suppressAutoHyphens w:val="0"/>
              <w:spacing w:before="0" w:after="0"/>
              <w:ind w:firstLine="0"/>
              <w:jc w:val="center"/>
              <w:rPr>
                <w:rFonts w:eastAsia="Times New Roman" w:cs="Times New Roman"/>
                <w:kern w:val="0"/>
                <w:lang w:eastAsia="hr-HR" w:bidi="ar-SA"/>
              </w:rPr>
            </w:pPr>
          </w:p>
          <w:p w14:paraId="38EF2BF5" w14:textId="77777777" w:rsidR="00433867" w:rsidRPr="00BE704C" w:rsidRDefault="00433867" w:rsidP="00294386">
            <w:pPr>
              <w:widowControl/>
              <w:suppressAutoHyphens w:val="0"/>
              <w:spacing w:before="0" w:after="0"/>
              <w:ind w:firstLine="0"/>
              <w:jc w:val="center"/>
              <w:rPr>
                <w:rFonts w:eastAsia="Times New Roman" w:cs="Times New Roman"/>
                <w:kern w:val="0"/>
                <w:lang w:eastAsia="hr-HR" w:bidi="ar-SA"/>
              </w:rPr>
            </w:pPr>
            <w:r w:rsidRPr="00BE704C">
              <w:rPr>
                <w:rFonts w:eastAsia="Times New Roman" w:cs="Times New Roman"/>
                <w:kern w:val="0"/>
                <w:lang w:eastAsia="hr-HR" w:bidi="ar-SA"/>
              </w:rPr>
              <w:t>13.000,00</w:t>
            </w:r>
          </w:p>
        </w:tc>
      </w:tr>
      <w:tr w:rsidR="00433867" w:rsidRPr="00C03CF5" w14:paraId="28D05688" w14:textId="77777777" w:rsidTr="00294386">
        <w:trPr>
          <w:trHeight w:val="282"/>
        </w:trPr>
        <w:tc>
          <w:tcPr>
            <w:tcW w:w="3446" w:type="dxa"/>
            <w:tcBorders>
              <w:top w:val="single" w:sz="4" w:space="0" w:color="auto"/>
              <w:left w:val="single" w:sz="4" w:space="0" w:color="auto"/>
              <w:bottom w:val="single" w:sz="4" w:space="0" w:color="auto"/>
              <w:right w:val="single" w:sz="4" w:space="0" w:color="auto"/>
            </w:tcBorders>
            <w:shd w:val="clear" w:color="auto" w:fill="auto"/>
            <w:noWrap/>
            <w:hideMark/>
          </w:tcPr>
          <w:p w14:paraId="30EB7C1A" w14:textId="77777777" w:rsidR="00433867" w:rsidRPr="00BE704C" w:rsidRDefault="00433867" w:rsidP="00294386">
            <w:pPr>
              <w:widowControl/>
              <w:suppressAutoHyphens w:val="0"/>
              <w:spacing w:before="0" w:after="0"/>
              <w:ind w:firstLine="0"/>
              <w:jc w:val="center"/>
              <w:rPr>
                <w:rFonts w:eastAsia="Times New Roman" w:cs="Times New Roman"/>
                <w:b/>
                <w:bCs/>
                <w:kern w:val="0"/>
                <w:lang w:eastAsia="hr-HR" w:bidi="ar-SA"/>
              </w:rPr>
            </w:pPr>
            <w:r w:rsidRPr="00BE704C">
              <w:rPr>
                <w:rFonts w:eastAsia="Times New Roman" w:cs="Times New Roman"/>
                <w:b/>
                <w:bCs/>
                <w:kern w:val="0"/>
                <w:lang w:eastAsia="hr-HR" w:bidi="ar-SA"/>
              </w:rPr>
              <w:t>Ukupno aktivnost:</w:t>
            </w:r>
          </w:p>
        </w:tc>
        <w:tc>
          <w:tcPr>
            <w:tcW w:w="1304" w:type="dxa"/>
            <w:tcBorders>
              <w:top w:val="nil"/>
              <w:left w:val="nil"/>
              <w:bottom w:val="single" w:sz="4" w:space="0" w:color="auto"/>
              <w:right w:val="single" w:sz="4" w:space="0" w:color="auto"/>
            </w:tcBorders>
            <w:shd w:val="clear" w:color="auto" w:fill="auto"/>
            <w:noWrap/>
          </w:tcPr>
          <w:p w14:paraId="5504C092" w14:textId="77777777" w:rsidR="00433867" w:rsidRPr="00BE704C" w:rsidRDefault="00433867" w:rsidP="00294386">
            <w:pPr>
              <w:widowControl/>
              <w:suppressAutoHyphens w:val="0"/>
              <w:spacing w:before="0" w:after="0"/>
              <w:ind w:firstLine="0"/>
              <w:jc w:val="center"/>
              <w:rPr>
                <w:rFonts w:eastAsia="Times New Roman" w:cs="Times New Roman"/>
                <w:b/>
                <w:bCs/>
                <w:kern w:val="0"/>
                <w:lang w:eastAsia="hr-HR" w:bidi="ar-SA"/>
              </w:rPr>
            </w:pPr>
            <w:r w:rsidRPr="00BE704C">
              <w:rPr>
                <w:rFonts w:eastAsia="Times New Roman" w:cs="Times New Roman"/>
                <w:b/>
                <w:bCs/>
                <w:kern w:val="0"/>
                <w:lang w:eastAsia="hr-HR" w:bidi="ar-SA"/>
              </w:rPr>
              <w:t>31.654,00</w:t>
            </w:r>
          </w:p>
        </w:tc>
        <w:tc>
          <w:tcPr>
            <w:tcW w:w="1176" w:type="dxa"/>
            <w:tcBorders>
              <w:top w:val="nil"/>
              <w:left w:val="nil"/>
              <w:bottom w:val="single" w:sz="4" w:space="0" w:color="auto"/>
              <w:right w:val="single" w:sz="4" w:space="0" w:color="auto"/>
            </w:tcBorders>
            <w:shd w:val="clear" w:color="auto" w:fill="auto"/>
            <w:noWrap/>
            <w:vAlign w:val="bottom"/>
            <w:hideMark/>
          </w:tcPr>
          <w:p w14:paraId="325C73B0" w14:textId="77777777" w:rsidR="00433867" w:rsidRPr="00BE704C" w:rsidRDefault="00433867" w:rsidP="00294386">
            <w:pPr>
              <w:widowControl/>
              <w:suppressAutoHyphens w:val="0"/>
              <w:spacing w:before="0" w:after="0"/>
              <w:ind w:firstLine="0"/>
              <w:jc w:val="center"/>
              <w:rPr>
                <w:rFonts w:eastAsia="Times New Roman" w:cs="Times New Roman"/>
                <w:b/>
                <w:bCs/>
                <w:kern w:val="0"/>
                <w:lang w:eastAsia="hr-HR" w:bidi="ar-SA"/>
              </w:rPr>
            </w:pPr>
            <w:r w:rsidRPr="00BE704C">
              <w:rPr>
                <w:rFonts w:eastAsia="Times New Roman" w:cs="Times New Roman"/>
                <w:b/>
                <w:bCs/>
                <w:kern w:val="0"/>
                <w:lang w:eastAsia="hr-HR" w:bidi="ar-SA"/>
              </w:rPr>
              <w:t>26.545,00</w:t>
            </w:r>
          </w:p>
        </w:tc>
        <w:tc>
          <w:tcPr>
            <w:tcW w:w="1198" w:type="dxa"/>
            <w:tcBorders>
              <w:top w:val="nil"/>
              <w:left w:val="nil"/>
              <w:bottom w:val="single" w:sz="4" w:space="0" w:color="auto"/>
              <w:right w:val="single" w:sz="4" w:space="0" w:color="auto"/>
            </w:tcBorders>
            <w:shd w:val="clear" w:color="auto" w:fill="auto"/>
            <w:noWrap/>
          </w:tcPr>
          <w:p w14:paraId="1FCEE7D4" w14:textId="77777777" w:rsidR="00433867" w:rsidRPr="00BE704C" w:rsidRDefault="00433867" w:rsidP="00294386">
            <w:pPr>
              <w:widowControl/>
              <w:suppressAutoHyphens w:val="0"/>
              <w:spacing w:before="0" w:after="0"/>
              <w:ind w:firstLine="0"/>
              <w:jc w:val="center"/>
              <w:rPr>
                <w:rFonts w:eastAsia="Times New Roman" w:cs="Times New Roman"/>
                <w:b/>
                <w:bCs/>
                <w:kern w:val="0"/>
                <w:lang w:eastAsia="hr-HR" w:bidi="ar-SA"/>
              </w:rPr>
            </w:pPr>
            <w:r>
              <w:rPr>
                <w:rFonts w:eastAsia="Times New Roman" w:cs="Times New Roman"/>
                <w:b/>
                <w:bCs/>
                <w:kern w:val="0"/>
                <w:lang w:eastAsia="hr-HR" w:bidi="ar-SA"/>
              </w:rPr>
              <w:t>-</w:t>
            </w:r>
            <w:r w:rsidRPr="00BE704C">
              <w:rPr>
                <w:rFonts w:eastAsia="Times New Roman" w:cs="Times New Roman"/>
                <w:b/>
                <w:bCs/>
                <w:kern w:val="0"/>
                <w:lang w:eastAsia="hr-HR" w:bidi="ar-SA"/>
              </w:rPr>
              <w:t>13.545,00</w:t>
            </w:r>
          </w:p>
        </w:tc>
        <w:tc>
          <w:tcPr>
            <w:tcW w:w="1190" w:type="dxa"/>
            <w:tcBorders>
              <w:top w:val="nil"/>
              <w:left w:val="nil"/>
              <w:bottom w:val="single" w:sz="4" w:space="0" w:color="auto"/>
              <w:right w:val="single" w:sz="4" w:space="0" w:color="auto"/>
            </w:tcBorders>
          </w:tcPr>
          <w:p w14:paraId="5FA06F07" w14:textId="77777777" w:rsidR="00433867" w:rsidRPr="00BE704C" w:rsidRDefault="00433867" w:rsidP="00294386">
            <w:pPr>
              <w:widowControl/>
              <w:suppressAutoHyphens w:val="0"/>
              <w:spacing w:before="0" w:after="0"/>
              <w:ind w:firstLine="0"/>
              <w:jc w:val="center"/>
              <w:rPr>
                <w:rFonts w:eastAsia="Times New Roman" w:cs="Times New Roman"/>
                <w:b/>
                <w:bCs/>
                <w:kern w:val="0"/>
                <w:lang w:eastAsia="hr-HR" w:bidi="ar-SA"/>
              </w:rPr>
            </w:pPr>
            <w:r w:rsidRPr="00BE704C">
              <w:rPr>
                <w:rFonts w:eastAsia="Times New Roman" w:cs="Times New Roman"/>
                <w:b/>
                <w:bCs/>
                <w:kern w:val="0"/>
                <w:lang w:eastAsia="hr-HR" w:bidi="ar-SA"/>
              </w:rPr>
              <w:t>13.000,00</w:t>
            </w:r>
          </w:p>
        </w:tc>
      </w:tr>
    </w:tbl>
    <w:p w14:paraId="5B9463F7" w14:textId="77777777" w:rsidR="00433867" w:rsidRPr="009E57EB" w:rsidRDefault="00433867" w:rsidP="00433867">
      <w:pPr>
        <w:spacing w:before="240"/>
        <w:rPr>
          <w:bCs/>
        </w:rPr>
      </w:pPr>
      <w:r w:rsidRPr="009E57EB">
        <w:rPr>
          <w:bCs/>
        </w:rPr>
        <w:t>Pokazatelji rezultata:</w:t>
      </w:r>
    </w:p>
    <w:tbl>
      <w:tblPr>
        <w:tblW w:w="5922" w:type="dxa"/>
        <w:tblInd w:w="93" w:type="dxa"/>
        <w:tblLook w:val="04A0" w:firstRow="1" w:lastRow="0" w:firstColumn="1" w:lastColumn="0" w:noHBand="0" w:noVBand="1"/>
      </w:tblPr>
      <w:tblGrid>
        <w:gridCol w:w="2567"/>
        <w:gridCol w:w="1003"/>
        <w:gridCol w:w="1176"/>
        <w:gridCol w:w="1176"/>
      </w:tblGrid>
      <w:tr w:rsidR="00433867" w:rsidRPr="00C03CF5" w14:paraId="1FAA7A28" w14:textId="77777777" w:rsidTr="00294386">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BDC49" w14:textId="77777777" w:rsidR="00433867" w:rsidRPr="009E57EB" w:rsidRDefault="00433867" w:rsidP="00294386">
            <w:pPr>
              <w:widowControl/>
              <w:suppressAutoHyphens w:val="0"/>
              <w:spacing w:before="0" w:after="0"/>
              <w:ind w:firstLine="0"/>
              <w:jc w:val="center"/>
              <w:rPr>
                <w:rFonts w:eastAsia="Times New Roman" w:cs="Times New Roman"/>
                <w:kern w:val="0"/>
                <w:lang w:eastAsia="hr-HR" w:bidi="ar-SA"/>
              </w:rPr>
            </w:pPr>
            <w:r w:rsidRPr="009E57EB">
              <w:rPr>
                <w:rFonts w:eastAsia="Times New Roman" w:cs="Times New Roman"/>
                <w:kern w:val="0"/>
                <w:lang w:eastAsia="hr-HR" w:bidi="ar-SA"/>
              </w:rPr>
              <w:t>Pokazatelji</w:t>
            </w:r>
          </w:p>
          <w:p w14:paraId="35CEC964" w14:textId="77777777" w:rsidR="00433867" w:rsidRPr="009E57EB" w:rsidRDefault="00433867" w:rsidP="00294386">
            <w:pPr>
              <w:widowControl/>
              <w:suppressAutoHyphens w:val="0"/>
              <w:spacing w:before="0" w:after="0"/>
              <w:ind w:firstLine="0"/>
              <w:jc w:val="center"/>
              <w:rPr>
                <w:rFonts w:eastAsia="Times New Roman" w:cs="Times New Roman"/>
                <w:kern w:val="0"/>
                <w:lang w:eastAsia="hr-HR" w:bidi="ar-SA"/>
              </w:rPr>
            </w:pPr>
            <w:r w:rsidRPr="009E57EB">
              <w:rPr>
                <w:rFonts w:eastAsia="Times New Roman" w:cs="Times New Roman"/>
                <w:kern w:val="0"/>
                <w:lang w:eastAsia="hr-HR" w:bidi="ar-SA"/>
              </w:rPr>
              <w:t>rezultata</w:t>
            </w:r>
          </w:p>
        </w:tc>
        <w:tc>
          <w:tcPr>
            <w:tcW w:w="1003" w:type="dxa"/>
            <w:tcBorders>
              <w:top w:val="single" w:sz="4" w:space="0" w:color="auto"/>
              <w:left w:val="nil"/>
              <w:bottom w:val="single" w:sz="4" w:space="0" w:color="auto"/>
              <w:right w:val="single" w:sz="4" w:space="0" w:color="auto"/>
            </w:tcBorders>
            <w:vAlign w:val="center"/>
          </w:tcPr>
          <w:p w14:paraId="5910D83E" w14:textId="77777777" w:rsidR="00433867" w:rsidRPr="009E57EB" w:rsidRDefault="00433867" w:rsidP="00294386">
            <w:pPr>
              <w:widowControl/>
              <w:suppressAutoHyphens w:val="0"/>
              <w:spacing w:before="0" w:after="0"/>
              <w:ind w:firstLine="0"/>
              <w:jc w:val="center"/>
              <w:rPr>
                <w:rFonts w:eastAsia="Times New Roman" w:cs="Times New Roman"/>
                <w:kern w:val="0"/>
                <w:lang w:eastAsia="hr-HR" w:bidi="ar-SA"/>
              </w:rPr>
            </w:pPr>
            <w:r w:rsidRPr="009E57EB">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4B755" w14:textId="77777777" w:rsidR="00433867" w:rsidRPr="009E57EB" w:rsidRDefault="00433867" w:rsidP="00294386">
            <w:pPr>
              <w:widowControl/>
              <w:suppressAutoHyphens w:val="0"/>
              <w:spacing w:before="0" w:after="0"/>
              <w:ind w:firstLine="0"/>
              <w:jc w:val="center"/>
              <w:rPr>
                <w:rFonts w:eastAsia="Times New Roman" w:cs="Times New Roman"/>
                <w:kern w:val="0"/>
                <w:lang w:eastAsia="hr-HR" w:bidi="ar-SA"/>
              </w:rPr>
            </w:pPr>
            <w:r w:rsidRPr="009E57EB">
              <w:rPr>
                <w:rFonts w:eastAsia="Times New Roman" w:cs="Times New Roman"/>
                <w:kern w:val="0"/>
                <w:lang w:eastAsia="hr-HR" w:bidi="ar-SA"/>
              </w:rPr>
              <w:t>Polazna vrijednost 2023.</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453A3EE6" w14:textId="77777777" w:rsidR="00433867" w:rsidRPr="009E57EB" w:rsidRDefault="00433867" w:rsidP="00294386">
            <w:pPr>
              <w:widowControl/>
              <w:suppressAutoHyphens w:val="0"/>
              <w:spacing w:before="0" w:after="0"/>
              <w:ind w:firstLine="0"/>
              <w:jc w:val="center"/>
              <w:rPr>
                <w:rFonts w:eastAsia="Times New Roman" w:cs="Times New Roman"/>
                <w:kern w:val="0"/>
                <w:lang w:eastAsia="hr-HR" w:bidi="ar-SA"/>
              </w:rPr>
            </w:pPr>
            <w:r w:rsidRPr="009E57EB">
              <w:rPr>
                <w:rFonts w:eastAsia="Times New Roman" w:cs="Times New Roman"/>
                <w:kern w:val="0"/>
                <w:lang w:eastAsia="hr-HR" w:bidi="ar-SA"/>
              </w:rPr>
              <w:t>Ciljana vrijednost</w:t>
            </w:r>
          </w:p>
          <w:p w14:paraId="668BE3AE" w14:textId="77777777" w:rsidR="00433867" w:rsidRPr="009E57EB" w:rsidRDefault="00433867" w:rsidP="00294386">
            <w:pPr>
              <w:widowControl/>
              <w:suppressAutoHyphens w:val="0"/>
              <w:spacing w:before="0" w:after="0"/>
              <w:ind w:firstLine="0"/>
              <w:jc w:val="center"/>
              <w:rPr>
                <w:rFonts w:eastAsia="Times New Roman" w:cs="Times New Roman"/>
                <w:kern w:val="0"/>
                <w:lang w:eastAsia="hr-HR" w:bidi="ar-SA"/>
              </w:rPr>
            </w:pPr>
            <w:r w:rsidRPr="009E57EB">
              <w:rPr>
                <w:rFonts w:eastAsia="Times New Roman" w:cs="Times New Roman"/>
                <w:kern w:val="0"/>
                <w:lang w:eastAsia="hr-HR" w:bidi="ar-SA"/>
              </w:rPr>
              <w:t>2024.</w:t>
            </w:r>
          </w:p>
        </w:tc>
      </w:tr>
      <w:tr w:rsidR="00433867" w:rsidRPr="00C03CF5" w14:paraId="0B441A64" w14:textId="77777777" w:rsidTr="00294386">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1D123E" w14:textId="77777777" w:rsidR="00433867" w:rsidRPr="009E57EB" w:rsidRDefault="00433867" w:rsidP="00294386">
            <w:pPr>
              <w:widowControl/>
              <w:suppressAutoHyphens w:val="0"/>
              <w:spacing w:before="0" w:after="0"/>
              <w:ind w:firstLine="0"/>
              <w:jc w:val="center"/>
              <w:rPr>
                <w:rFonts w:eastAsia="Times New Roman" w:cs="Times New Roman"/>
                <w:kern w:val="0"/>
                <w:lang w:eastAsia="hr-HR" w:bidi="ar-SA"/>
              </w:rPr>
            </w:pPr>
            <w:r w:rsidRPr="009E57EB">
              <w:rPr>
                <w:rFonts w:eastAsia="Times New Roman" w:cs="Times New Roman"/>
                <w:kern w:val="0"/>
                <w:lang w:eastAsia="hr-HR" w:bidi="ar-SA"/>
              </w:rPr>
              <w:t>Broj korisnika potpora za MSP</w:t>
            </w:r>
          </w:p>
        </w:tc>
        <w:tc>
          <w:tcPr>
            <w:tcW w:w="1003" w:type="dxa"/>
            <w:tcBorders>
              <w:top w:val="single" w:sz="4" w:space="0" w:color="auto"/>
              <w:left w:val="nil"/>
              <w:bottom w:val="single" w:sz="4" w:space="0" w:color="auto"/>
              <w:right w:val="single" w:sz="4" w:space="0" w:color="auto"/>
            </w:tcBorders>
            <w:vAlign w:val="center"/>
          </w:tcPr>
          <w:p w14:paraId="7851B9D3" w14:textId="77777777" w:rsidR="00433867" w:rsidRPr="009E57EB" w:rsidRDefault="00433867" w:rsidP="00294386">
            <w:pPr>
              <w:widowControl/>
              <w:suppressAutoHyphens w:val="0"/>
              <w:spacing w:before="0" w:after="0"/>
              <w:ind w:firstLine="0"/>
              <w:jc w:val="center"/>
              <w:rPr>
                <w:rFonts w:eastAsia="Times New Roman" w:cs="Times New Roman"/>
                <w:kern w:val="0"/>
                <w:lang w:eastAsia="hr-HR" w:bidi="ar-SA"/>
              </w:rPr>
            </w:pPr>
            <w:r w:rsidRPr="009E57EB">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7252C3AB" w14:textId="77777777" w:rsidR="00433867" w:rsidRPr="009E57EB" w:rsidRDefault="00433867" w:rsidP="00294386">
            <w:pPr>
              <w:widowControl/>
              <w:suppressAutoHyphens w:val="0"/>
              <w:spacing w:before="0" w:after="0"/>
              <w:ind w:firstLine="0"/>
              <w:jc w:val="center"/>
              <w:rPr>
                <w:rFonts w:eastAsia="Times New Roman" w:cs="Times New Roman"/>
                <w:kern w:val="0"/>
                <w:lang w:eastAsia="hr-HR" w:bidi="ar-SA"/>
              </w:rPr>
            </w:pPr>
            <w:r w:rsidRPr="009E57EB">
              <w:rPr>
                <w:rFonts w:eastAsia="Times New Roman" w:cs="Times New Roman"/>
                <w:kern w:val="0"/>
                <w:lang w:eastAsia="hr-HR" w:bidi="ar-SA"/>
              </w:rPr>
              <w:t>8</w:t>
            </w:r>
          </w:p>
        </w:tc>
        <w:tc>
          <w:tcPr>
            <w:tcW w:w="1176" w:type="dxa"/>
            <w:tcBorders>
              <w:top w:val="single" w:sz="4" w:space="0" w:color="auto"/>
              <w:left w:val="nil"/>
              <w:bottom w:val="single" w:sz="4" w:space="0" w:color="auto"/>
              <w:right w:val="single" w:sz="4" w:space="0" w:color="auto"/>
            </w:tcBorders>
            <w:shd w:val="clear" w:color="auto" w:fill="auto"/>
            <w:vAlign w:val="center"/>
          </w:tcPr>
          <w:p w14:paraId="6C29663D" w14:textId="77777777" w:rsidR="00433867" w:rsidRPr="009E57EB" w:rsidRDefault="00433867" w:rsidP="00294386">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15</w:t>
            </w:r>
          </w:p>
        </w:tc>
      </w:tr>
    </w:tbl>
    <w:p w14:paraId="4EB514EA" w14:textId="77777777" w:rsidR="00433867" w:rsidRPr="00C03CF5" w:rsidRDefault="00433867" w:rsidP="00433867">
      <w:pPr>
        <w:spacing w:before="240" w:line="259" w:lineRule="auto"/>
        <w:rPr>
          <w:rFonts w:eastAsia="Calibri"/>
          <w:b/>
          <w:bCs/>
          <w:color w:val="212121"/>
          <w:lang w:eastAsia="en-US"/>
        </w:rPr>
      </w:pPr>
      <w:r w:rsidRPr="00C03CF5">
        <w:rPr>
          <w:rFonts w:eastAsia="Calibri"/>
          <w:b/>
          <w:bCs/>
          <w:color w:val="212121"/>
          <w:lang w:eastAsia="en-US"/>
        </w:rPr>
        <w:t>Aktivnost: A200302 S</w:t>
      </w:r>
      <w:r w:rsidRPr="00C03CF5">
        <w:rPr>
          <w:b/>
          <w:bCs/>
          <w:color w:val="212121"/>
        </w:rPr>
        <w:t>ufinanciranje</w:t>
      </w:r>
      <w:r w:rsidRPr="00C03CF5">
        <w:rPr>
          <w:rFonts w:eastAsia="Calibri"/>
          <w:b/>
          <w:bCs/>
          <w:color w:val="212121"/>
          <w:lang w:eastAsia="en-US"/>
        </w:rPr>
        <w:t xml:space="preserve"> rada subjekata koji utječu na gospodarsku djelatnost</w:t>
      </w:r>
    </w:p>
    <w:p w14:paraId="13F043C1" w14:textId="77777777" w:rsidR="00433867" w:rsidRPr="00874AFC" w:rsidRDefault="00433867" w:rsidP="00433867">
      <w:r w:rsidRPr="00C03CF5">
        <w:rPr>
          <w:rFonts w:cs="Times New Roman"/>
          <w:color w:val="212121"/>
        </w:rPr>
        <w:t>Općina</w:t>
      </w:r>
      <w:r w:rsidRPr="00C03CF5">
        <w:rPr>
          <w:color w:val="212121"/>
        </w:rPr>
        <w:t xml:space="preserve"> Vrsar-Orsera će u 2024. godini sufinancirati subjekte koji svojim djelovanjem </w:t>
      </w:r>
      <w:r w:rsidRPr="00ED22B3">
        <w:rPr>
          <w:color w:val="212121"/>
        </w:rPr>
        <w:t>pozitivno utječu na gospodarsku djelatnost na području Općine Vrsar-Orsera u iznos</w:t>
      </w:r>
      <w:r w:rsidRPr="00874AFC">
        <w:t xml:space="preserve">u 7.916,00 EUR. </w:t>
      </w:r>
    </w:p>
    <w:p w14:paraId="0364086D" w14:textId="77777777" w:rsidR="00433867" w:rsidRPr="00ED22B3" w:rsidRDefault="00433867" w:rsidP="00433867">
      <w:pPr>
        <w:rPr>
          <w:color w:val="212121"/>
        </w:rPr>
      </w:pPr>
      <w:r w:rsidRPr="00ED22B3">
        <w:rPr>
          <w:rFonts w:cs="Times New Roman"/>
          <w:color w:val="212121"/>
        </w:rPr>
        <w:t>Sufinanciranje</w:t>
      </w:r>
      <w:r w:rsidRPr="00ED22B3">
        <w:rPr>
          <w:color w:val="212121"/>
        </w:rPr>
        <w:t xml:space="preserve"> rada subjekata koji utječu na gospodarske djelatnosti sastoji se u sufinanciranju Fonda za razvoj poljoprivrede i agroturizma Istre s</w:t>
      </w:r>
      <w:r w:rsidRPr="00874AFC">
        <w:t>a 2.389,00 EUR, Instituta za poljoprivredu i turizam sa 1.327,00 EUR te tekućim donacijama d</w:t>
      </w:r>
      <w:r w:rsidRPr="008E533E">
        <w:t xml:space="preserve">o 4.200,00 EUR. </w:t>
      </w:r>
      <w:r w:rsidRPr="00ED22B3">
        <w:rPr>
          <w:color w:val="212121"/>
        </w:rPr>
        <w:t>Tekuće donacije se planiraju dodijeliti udrugama temeljem raspisanog natječaja za programe i projekte od interesa za Općinu koje provode udruge.</w:t>
      </w:r>
    </w:p>
    <w:p w14:paraId="2FA3F1C0" w14:textId="77777777" w:rsidR="00433867" w:rsidRPr="007B5593" w:rsidRDefault="00433867" w:rsidP="00433867">
      <w:pPr>
        <w:rPr>
          <w:color w:val="FF0000"/>
        </w:rPr>
      </w:pPr>
    </w:p>
    <w:p w14:paraId="3F7E1669" w14:textId="77777777" w:rsidR="00433867" w:rsidRPr="00ED22B3" w:rsidRDefault="00433867" w:rsidP="00433867">
      <w:pPr>
        <w:rPr>
          <w:color w:val="212121"/>
        </w:rPr>
      </w:pPr>
      <w:r w:rsidRPr="00ED22B3">
        <w:rPr>
          <w:color w:val="212121"/>
        </w:rPr>
        <w:t>CILJEVI USPJEŠNOSTI</w:t>
      </w:r>
    </w:p>
    <w:p w14:paraId="632E94CE" w14:textId="77777777" w:rsidR="00433867" w:rsidRPr="00ED22B3" w:rsidRDefault="00433867" w:rsidP="00433867">
      <w:pPr>
        <w:widowControl/>
        <w:suppressAutoHyphens w:val="0"/>
        <w:spacing w:before="0" w:after="0" w:line="354" w:lineRule="exact"/>
        <w:ind w:firstLine="0"/>
        <w:jc w:val="left"/>
        <w:rPr>
          <w:color w:val="212121"/>
        </w:rPr>
      </w:pPr>
      <w:r w:rsidRPr="00ED22B3">
        <w:rPr>
          <w:color w:val="212121"/>
        </w:rPr>
        <w:t>(Iz Provedbenog programa Općine Vrsar – Orsera za razdoblje 2021.-2025.)</w:t>
      </w:r>
    </w:p>
    <w:p w14:paraId="0D0F9ACD" w14:textId="77777777" w:rsidR="00433867" w:rsidRPr="00ED22B3" w:rsidRDefault="00433867" w:rsidP="00433867">
      <w:pPr>
        <w:widowControl/>
        <w:suppressAutoHyphens w:val="0"/>
        <w:spacing w:before="0" w:after="0" w:line="354" w:lineRule="exact"/>
        <w:ind w:firstLine="0"/>
        <w:jc w:val="left"/>
        <w:rPr>
          <w:color w:val="212121"/>
        </w:rPr>
      </w:pPr>
      <w:r w:rsidRPr="00ED22B3">
        <w:rPr>
          <w:color w:val="212121"/>
        </w:rPr>
        <w:t>Strateški cilj Općine 2. Učinkovita uprava i razvoj održivog gospodarstva s punom zaposlenošću</w:t>
      </w:r>
    </w:p>
    <w:p w14:paraId="2AB25688" w14:textId="77777777" w:rsidR="00433867" w:rsidRPr="00ED22B3" w:rsidRDefault="00433867" w:rsidP="00433867">
      <w:pPr>
        <w:widowControl/>
        <w:suppressAutoHyphens w:val="0"/>
        <w:spacing w:before="0" w:after="0" w:line="354" w:lineRule="exact"/>
        <w:ind w:firstLine="0"/>
        <w:jc w:val="left"/>
        <w:rPr>
          <w:color w:val="212121"/>
        </w:rPr>
      </w:pPr>
      <w:r w:rsidRPr="00ED22B3">
        <w:rPr>
          <w:color w:val="212121"/>
        </w:rPr>
        <w:t>Posebni cilj: Jačanje i unaprjeđenje gospodarstva</w:t>
      </w:r>
    </w:p>
    <w:p w14:paraId="16AE71C1" w14:textId="77777777" w:rsidR="00433867" w:rsidRPr="00ED22B3" w:rsidRDefault="00433867" w:rsidP="00433867">
      <w:pPr>
        <w:widowControl/>
        <w:suppressAutoHyphens w:val="0"/>
        <w:spacing w:before="0" w:after="0" w:line="354" w:lineRule="exact"/>
        <w:ind w:firstLine="0"/>
        <w:jc w:val="left"/>
        <w:rPr>
          <w:color w:val="212121"/>
        </w:rPr>
      </w:pPr>
      <w:r w:rsidRPr="00ED22B3">
        <w:rPr>
          <w:color w:val="212121"/>
        </w:rPr>
        <w:t>Mjera: Gospodarski razvoj</w:t>
      </w:r>
    </w:p>
    <w:p w14:paraId="3D4EC47E" w14:textId="77777777" w:rsidR="00433867" w:rsidRPr="007B5593" w:rsidRDefault="00433867" w:rsidP="00433867">
      <w:pPr>
        <w:spacing w:line="354" w:lineRule="exact"/>
        <w:rPr>
          <w:color w:val="FF0000"/>
        </w:rPr>
      </w:pPr>
    </w:p>
    <w:tbl>
      <w:tblPr>
        <w:tblW w:w="7492" w:type="dxa"/>
        <w:tblInd w:w="93" w:type="dxa"/>
        <w:tblLook w:val="04A0" w:firstRow="1" w:lastRow="0" w:firstColumn="1" w:lastColumn="0" w:noHBand="0" w:noVBand="1"/>
      </w:tblPr>
      <w:tblGrid>
        <w:gridCol w:w="2454"/>
        <w:gridCol w:w="1276"/>
        <w:gridCol w:w="1056"/>
        <w:gridCol w:w="1353"/>
        <w:gridCol w:w="1353"/>
      </w:tblGrid>
      <w:tr w:rsidR="00433867" w:rsidRPr="007B5593" w14:paraId="7272426E" w14:textId="77777777" w:rsidTr="00294386">
        <w:trPr>
          <w:trHeight w:val="564"/>
        </w:trPr>
        <w:tc>
          <w:tcPr>
            <w:tcW w:w="2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4E547" w14:textId="77777777" w:rsidR="00433867" w:rsidRPr="00246103" w:rsidRDefault="00433867" w:rsidP="00294386">
            <w:pPr>
              <w:widowControl/>
              <w:suppressAutoHyphens w:val="0"/>
              <w:spacing w:before="0" w:after="0"/>
              <w:ind w:firstLine="0"/>
              <w:jc w:val="center"/>
              <w:rPr>
                <w:rFonts w:eastAsia="Times New Roman" w:cs="Times New Roman"/>
                <w:color w:val="212121"/>
                <w:kern w:val="0"/>
                <w:lang w:eastAsia="hr-HR" w:bidi="ar-SA"/>
              </w:rPr>
            </w:pPr>
            <w:r w:rsidRPr="00246103">
              <w:rPr>
                <w:rFonts w:eastAsia="Times New Roman" w:cs="Times New Roman"/>
                <w:color w:val="212121"/>
                <w:kern w:val="0"/>
                <w:lang w:eastAsia="hr-HR" w:bidi="ar-SA"/>
              </w:rPr>
              <w:t>Naziv aktivnosti</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F6C7D8E" w14:textId="77777777" w:rsidR="00433867" w:rsidRPr="00246103" w:rsidRDefault="00433867" w:rsidP="00294386">
            <w:pPr>
              <w:widowControl/>
              <w:suppressAutoHyphens w:val="0"/>
              <w:spacing w:before="0" w:after="0"/>
              <w:ind w:firstLine="0"/>
              <w:jc w:val="center"/>
              <w:rPr>
                <w:rFonts w:eastAsia="Times New Roman" w:cs="Times New Roman"/>
                <w:color w:val="212121"/>
                <w:kern w:val="0"/>
                <w:lang w:eastAsia="hr-HR" w:bidi="ar-SA"/>
              </w:rPr>
            </w:pPr>
            <w:r w:rsidRPr="00246103">
              <w:rPr>
                <w:rFonts w:eastAsia="Times New Roman" w:cs="Times New Roman"/>
                <w:color w:val="212121"/>
                <w:kern w:val="0"/>
                <w:lang w:eastAsia="hr-HR" w:bidi="ar-SA"/>
              </w:rPr>
              <w:t>Proračun</w:t>
            </w:r>
          </w:p>
          <w:p w14:paraId="7019833B" w14:textId="77777777" w:rsidR="00433867" w:rsidRPr="00246103" w:rsidRDefault="00433867" w:rsidP="00294386">
            <w:pPr>
              <w:widowControl/>
              <w:suppressAutoHyphens w:val="0"/>
              <w:spacing w:before="0" w:after="0"/>
              <w:ind w:firstLine="0"/>
              <w:jc w:val="center"/>
              <w:rPr>
                <w:rFonts w:eastAsia="Times New Roman" w:cs="Times New Roman"/>
                <w:color w:val="212121"/>
                <w:kern w:val="0"/>
                <w:lang w:eastAsia="hr-HR" w:bidi="ar-SA"/>
              </w:rPr>
            </w:pPr>
            <w:r w:rsidRPr="00246103">
              <w:rPr>
                <w:rFonts w:eastAsia="Times New Roman" w:cs="Times New Roman"/>
                <w:color w:val="212121"/>
                <w:kern w:val="0"/>
                <w:lang w:eastAsia="hr-HR" w:bidi="ar-SA"/>
              </w:rPr>
              <w:t>2023.</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14:paraId="1DCC55B0" w14:textId="77777777" w:rsidR="00433867" w:rsidRPr="00246103" w:rsidRDefault="00433867" w:rsidP="00294386">
            <w:pPr>
              <w:widowControl/>
              <w:suppressAutoHyphens w:val="0"/>
              <w:spacing w:before="0" w:after="0"/>
              <w:ind w:firstLine="0"/>
              <w:jc w:val="center"/>
              <w:rPr>
                <w:rFonts w:eastAsia="Times New Roman" w:cs="Times New Roman"/>
                <w:color w:val="212121"/>
                <w:kern w:val="0"/>
                <w:lang w:eastAsia="hr-HR" w:bidi="ar-SA"/>
              </w:rPr>
            </w:pPr>
            <w:r w:rsidRPr="00246103">
              <w:rPr>
                <w:rFonts w:eastAsia="Times New Roman" w:cs="Times New Roman"/>
                <w:color w:val="212121"/>
                <w:kern w:val="0"/>
                <w:lang w:eastAsia="hr-HR" w:bidi="ar-SA"/>
              </w:rPr>
              <w:t>Plan</w:t>
            </w:r>
          </w:p>
          <w:p w14:paraId="4300001A" w14:textId="77777777" w:rsidR="00433867" w:rsidRPr="00246103" w:rsidRDefault="00433867" w:rsidP="00294386">
            <w:pPr>
              <w:widowControl/>
              <w:suppressAutoHyphens w:val="0"/>
              <w:spacing w:before="0" w:after="0"/>
              <w:ind w:firstLine="0"/>
              <w:jc w:val="center"/>
              <w:rPr>
                <w:rFonts w:eastAsia="Times New Roman" w:cs="Times New Roman"/>
                <w:color w:val="212121"/>
                <w:kern w:val="0"/>
                <w:lang w:eastAsia="hr-HR" w:bidi="ar-SA"/>
              </w:rPr>
            </w:pPr>
            <w:r w:rsidRPr="00246103">
              <w:rPr>
                <w:rFonts w:eastAsia="Times New Roman" w:cs="Times New Roman"/>
                <w:color w:val="212121"/>
                <w:kern w:val="0"/>
                <w:lang w:eastAsia="hr-HR" w:bidi="ar-SA"/>
              </w:rPr>
              <w:t>2024.</w:t>
            </w:r>
          </w:p>
        </w:tc>
        <w:tc>
          <w:tcPr>
            <w:tcW w:w="1353" w:type="dxa"/>
            <w:tcBorders>
              <w:top w:val="single" w:sz="4" w:space="0" w:color="auto"/>
              <w:left w:val="nil"/>
              <w:bottom w:val="single" w:sz="4" w:space="0" w:color="auto"/>
              <w:right w:val="single" w:sz="4" w:space="0" w:color="auto"/>
            </w:tcBorders>
          </w:tcPr>
          <w:p w14:paraId="7210C401" w14:textId="77777777" w:rsidR="00433867" w:rsidRDefault="00433867" w:rsidP="00294386">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Povećanje/</w:t>
            </w:r>
          </w:p>
          <w:p w14:paraId="083C3D0C" w14:textId="77777777" w:rsidR="00433867" w:rsidRPr="007B5593" w:rsidRDefault="00433867" w:rsidP="00294386">
            <w:pPr>
              <w:widowControl/>
              <w:suppressAutoHyphens w:val="0"/>
              <w:spacing w:before="0" w:after="0"/>
              <w:ind w:firstLine="0"/>
              <w:jc w:val="center"/>
              <w:rPr>
                <w:rFonts w:eastAsia="Times New Roman" w:cs="Times New Roman"/>
                <w:color w:val="FF0000"/>
                <w:kern w:val="0"/>
                <w:lang w:eastAsia="hr-HR" w:bidi="ar-SA"/>
              </w:rPr>
            </w:pPr>
            <w:r>
              <w:rPr>
                <w:rFonts w:eastAsia="Times New Roman" w:cs="Times New Roman"/>
                <w:kern w:val="0"/>
                <w:lang w:eastAsia="hr-HR" w:bidi="ar-SA"/>
              </w:rPr>
              <w:t>smanjenje</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EB161" w14:textId="77777777" w:rsidR="00433867" w:rsidRPr="007E174F" w:rsidRDefault="00433867" w:rsidP="00294386">
            <w:pPr>
              <w:widowControl/>
              <w:suppressAutoHyphens w:val="0"/>
              <w:spacing w:before="0" w:after="0"/>
              <w:ind w:firstLine="0"/>
              <w:jc w:val="center"/>
              <w:rPr>
                <w:rFonts w:eastAsia="Times New Roman" w:cs="Times New Roman"/>
                <w:kern w:val="0"/>
                <w:lang w:eastAsia="hr-HR" w:bidi="ar-SA"/>
              </w:rPr>
            </w:pPr>
            <w:r w:rsidRPr="007E174F">
              <w:rPr>
                <w:rFonts w:eastAsia="Times New Roman" w:cs="Times New Roman"/>
                <w:kern w:val="0"/>
                <w:lang w:eastAsia="hr-HR" w:bidi="ar-SA"/>
              </w:rPr>
              <w:t>Novi plan</w:t>
            </w:r>
          </w:p>
          <w:p w14:paraId="0AE79CAD" w14:textId="77777777" w:rsidR="00433867" w:rsidRPr="007B5593" w:rsidRDefault="00433867" w:rsidP="00294386">
            <w:pPr>
              <w:widowControl/>
              <w:suppressAutoHyphens w:val="0"/>
              <w:spacing w:before="0" w:after="0"/>
              <w:ind w:firstLine="0"/>
              <w:jc w:val="center"/>
              <w:rPr>
                <w:rFonts w:eastAsia="Times New Roman" w:cs="Times New Roman"/>
                <w:color w:val="FF0000"/>
                <w:kern w:val="0"/>
                <w:lang w:eastAsia="hr-HR" w:bidi="ar-SA"/>
              </w:rPr>
            </w:pPr>
            <w:r w:rsidRPr="007E174F">
              <w:rPr>
                <w:rFonts w:eastAsia="Times New Roman" w:cs="Times New Roman"/>
                <w:kern w:val="0"/>
                <w:lang w:eastAsia="hr-HR" w:bidi="ar-SA"/>
              </w:rPr>
              <w:t>2024.</w:t>
            </w:r>
          </w:p>
        </w:tc>
      </w:tr>
      <w:tr w:rsidR="00433867" w:rsidRPr="007B5593" w14:paraId="18B066A6" w14:textId="77777777" w:rsidTr="00294386">
        <w:trPr>
          <w:trHeight w:val="647"/>
        </w:trPr>
        <w:tc>
          <w:tcPr>
            <w:tcW w:w="2454" w:type="dxa"/>
            <w:tcBorders>
              <w:top w:val="single" w:sz="4" w:space="0" w:color="auto"/>
              <w:left w:val="single" w:sz="4" w:space="0" w:color="auto"/>
              <w:bottom w:val="single" w:sz="4" w:space="0" w:color="auto"/>
              <w:right w:val="single" w:sz="4" w:space="0" w:color="auto"/>
            </w:tcBorders>
            <w:shd w:val="clear" w:color="auto" w:fill="auto"/>
            <w:hideMark/>
          </w:tcPr>
          <w:p w14:paraId="246B6EE6" w14:textId="77777777" w:rsidR="00433867" w:rsidRPr="00246103" w:rsidRDefault="00433867" w:rsidP="00294386">
            <w:pPr>
              <w:widowControl/>
              <w:suppressAutoHyphens w:val="0"/>
              <w:spacing w:before="0" w:after="0"/>
              <w:ind w:firstLine="0"/>
              <w:jc w:val="center"/>
              <w:rPr>
                <w:rFonts w:eastAsia="Times New Roman" w:cs="Times New Roman"/>
                <w:color w:val="212121"/>
                <w:kern w:val="0"/>
                <w:lang w:eastAsia="hr-HR" w:bidi="ar-SA"/>
              </w:rPr>
            </w:pPr>
            <w:r w:rsidRPr="00246103">
              <w:rPr>
                <w:rFonts w:eastAsia="Times New Roman" w:cs="Times New Roman"/>
                <w:color w:val="212121"/>
                <w:kern w:val="0"/>
                <w:lang w:eastAsia="hr-HR" w:bidi="ar-SA"/>
              </w:rPr>
              <w:t>A200302 Sufinanciranje rada subjekata koji utječu na gospodarsku djelatnost</w:t>
            </w:r>
          </w:p>
        </w:tc>
        <w:tc>
          <w:tcPr>
            <w:tcW w:w="1276" w:type="dxa"/>
            <w:tcBorders>
              <w:top w:val="nil"/>
              <w:left w:val="nil"/>
              <w:bottom w:val="single" w:sz="4" w:space="0" w:color="auto"/>
              <w:right w:val="single" w:sz="4" w:space="0" w:color="auto"/>
            </w:tcBorders>
            <w:shd w:val="clear" w:color="auto" w:fill="auto"/>
            <w:noWrap/>
          </w:tcPr>
          <w:p w14:paraId="488A27A0" w14:textId="77777777" w:rsidR="00433867" w:rsidRPr="00246103" w:rsidRDefault="00433867" w:rsidP="00294386">
            <w:pPr>
              <w:widowControl/>
              <w:suppressAutoHyphens w:val="0"/>
              <w:spacing w:before="0" w:after="0"/>
              <w:ind w:firstLine="0"/>
              <w:jc w:val="center"/>
              <w:rPr>
                <w:rFonts w:eastAsia="Times New Roman" w:cs="Times New Roman"/>
                <w:color w:val="212121"/>
                <w:kern w:val="0"/>
                <w:lang w:eastAsia="hr-HR" w:bidi="ar-SA"/>
              </w:rPr>
            </w:pPr>
            <w:r w:rsidRPr="00246103">
              <w:rPr>
                <w:rFonts w:eastAsia="Times New Roman" w:cs="Times New Roman"/>
                <w:color w:val="212121"/>
                <w:kern w:val="0"/>
                <w:lang w:eastAsia="hr-HR" w:bidi="ar-SA"/>
              </w:rPr>
              <w:t>12.210,50</w:t>
            </w:r>
          </w:p>
        </w:tc>
        <w:tc>
          <w:tcPr>
            <w:tcW w:w="1056" w:type="dxa"/>
            <w:tcBorders>
              <w:top w:val="nil"/>
              <w:left w:val="nil"/>
              <w:bottom w:val="single" w:sz="4" w:space="0" w:color="auto"/>
              <w:right w:val="single" w:sz="4" w:space="0" w:color="auto"/>
            </w:tcBorders>
            <w:shd w:val="clear" w:color="auto" w:fill="auto"/>
            <w:noWrap/>
            <w:hideMark/>
          </w:tcPr>
          <w:p w14:paraId="771EF632" w14:textId="77777777" w:rsidR="00433867" w:rsidRPr="00246103" w:rsidRDefault="00433867" w:rsidP="00294386">
            <w:pPr>
              <w:widowControl/>
              <w:suppressAutoHyphens w:val="0"/>
              <w:spacing w:before="0" w:after="0"/>
              <w:ind w:firstLine="0"/>
              <w:jc w:val="center"/>
              <w:rPr>
                <w:rFonts w:eastAsia="Times New Roman" w:cs="Times New Roman"/>
                <w:color w:val="212121"/>
                <w:kern w:val="0"/>
                <w:lang w:eastAsia="hr-HR" w:bidi="ar-SA"/>
              </w:rPr>
            </w:pPr>
            <w:r w:rsidRPr="00246103">
              <w:rPr>
                <w:rFonts w:eastAsia="Times New Roman" w:cs="Times New Roman"/>
                <w:color w:val="212121"/>
                <w:kern w:val="0"/>
                <w:lang w:eastAsia="hr-HR" w:bidi="ar-SA"/>
              </w:rPr>
              <w:t>8.666,00</w:t>
            </w:r>
          </w:p>
        </w:tc>
        <w:tc>
          <w:tcPr>
            <w:tcW w:w="1353" w:type="dxa"/>
            <w:tcBorders>
              <w:top w:val="single" w:sz="4" w:space="0" w:color="auto"/>
              <w:left w:val="nil"/>
              <w:bottom w:val="single" w:sz="4" w:space="0" w:color="auto"/>
              <w:right w:val="single" w:sz="4" w:space="0" w:color="auto"/>
            </w:tcBorders>
          </w:tcPr>
          <w:p w14:paraId="79D7CA88" w14:textId="77777777" w:rsidR="00433867" w:rsidRPr="008E533E" w:rsidRDefault="00433867" w:rsidP="00294386">
            <w:pPr>
              <w:widowControl/>
              <w:suppressAutoHyphens w:val="0"/>
              <w:spacing w:before="0" w:after="0"/>
              <w:ind w:firstLine="0"/>
              <w:jc w:val="center"/>
            </w:pPr>
            <w:r w:rsidRPr="008E533E">
              <w:t>-750,00</w:t>
            </w:r>
          </w:p>
        </w:tc>
        <w:tc>
          <w:tcPr>
            <w:tcW w:w="1353" w:type="dxa"/>
            <w:tcBorders>
              <w:top w:val="nil"/>
              <w:left w:val="single" w:sz="4" w:space="0" w:color="auto"/>
              <w:bottom w:val="single" w:sz="4" w:space="0" w:color="auto"/>
              <w:right w:val="single" w:sz="4" w:space="0" w:color="auto"/>
            </w:tcBorders>
            <w:shd w:val="clear" w:color="auto" w:fill="auto"/>
            <w:noWrap/>
          </w:tcPr>
          <w:p w14:paraId="6681B2AC" w14:textId="77777777" w:rsidR="00433867" w:rsidRPr="008E533E" w:rsidRDefault="00433867" w:rsidP="00294386">
            <w:pPr>
              <w:widowControl/>
              <w:suppressAutoHyphens w:val="0"/>
              <w:spacing w:before="0" w:after="0"/>
              <w:ind w:firstLine="0"/>
              <w:jc w:val="center"/>
              <w:rPr>
                <w:rFonts w:eastAsia="Times New Roman" w:cs="Times New Roman"/>
                <w:kern w:val="0"/>
                <w:lang w:eastAsia="hr-HR" w:bidi="ar-SA"/>
              </w:rPr>
            </w:pPr>
            <w:r w:rsidRPr="008E533E">
              <w:t>7.916,00</w:t>
            </w:r>
          </w:p>
        </w:tc>
      </w:tr>
      <w:tr w:rsidR="00433867" w:rsidRPr="007B5593" w14:paraId="4F3074BC" w14:textId="77777777" w:rsidTr="00294386">
        <w:trPr>
          <w:trHeight w:val="282"/>
        </w:trPr>
        <w:tc>
          <w:tcPr>
            <w:tcW w:w="2454" w:type="dxa"/>
            <w:tcBorders>
              <w:top w:val="single" w:sz="4" w:space="0" w:color="auto"/>
              <w:left w:val="single" w:sz="4" w:space="0" w:color="auto"/>
              <w:bottom w:val="single" w:sz="4" w:space="0" w:color="auto"/>
              <w:right w:val="single" w:sz="4" w:space="0" w:color="auto"/>
            </w:tcBorders>
            <w:shd w:val="clear" w:color="auto" w:fill="auto"/>
            <w:noWrap/>
            <w:hideMark/>
          </w:tcPr>
          <w:p w14:paraId="425EB2F0" w14:textId="77777777" w:rsidR="00433867" w:rsidRPr="00246103" w:rsidRDefault="00433867" w:rsidP="00294386">
            <w:pPr>
              <w:widowControl/>
              <w:suppressAutoHyphens w:val="0"/>
              <w:spacing w:before="0" w:after="0"/>
              <w:ind w:firstLine="0"/>
              <w:jc w:val="center"/>
              <w:rPr>
                <w:rFonts w:eastAsia="Times New Roman" w:cs="Times New Roman"/>
                <w:b/>
                <w:bCs/>
                <w:color w:val="212121"/>
                <w:kern w:val="0"/>
                <w:lang w:eastAsia="hr-HR" w:bidi="ar-SA"/>
              </w:rPr>
            </w:pPr>
            <w:r w:rsidRPr="00246103">
              <w:rPr>
                <w:rFonts w:eastAsia="Times New Roman" w:cs="Times New Roman"/>
                <w:b/>
                <w:bCs/>
                <w:color w:val="212121"/>
                <w:kern w:val="0"/>
                <w:lang w:eastAsia="hr-HR" w:bidi="ar-SA"/>
              </w:rPr>
              <w:t>Ukupno aktivnost:</w:t>
            </w:r>
          </w:p>
        </w:tc>
        <w:tc>
          <w:tcPr>
            <w:tcW w:w="1276" w:type="dxa"/>
            <w:tcBorders>
              <w:top w:val="nil"/>
              <w:left w:val="nil"/>
              <w:bottom w:val="single" w:sz="4" w:space="0" w:color="auto"/>
              <w:right w:val="single" w:sz="4" w:space="0" w:color="auto"/>
            </w:tcBorders>
            <w:shd w:val="clear" w:color="auto" w:fill="auto"/>
            <w:noWrap/>
          </w:tcPr>
          <w:p w14:paraId="460389B6" w14:textId="77777777" w:rsidR="00433867" w:rsidRPr="00246103" w:rsidRDefault="00433867" w:rsidP="00294386">
            <w:pPr>
              <w:widowControl/>
              <w:suppressAutoHyphens w:val="0"/>
              <w:spacing w:before="0" w:after="0"/>
              <w:ind w:firstLine="0"/>
              <w:jc w:val="center"/>
              <w:rPr>
                <w:rFonts w:eastAsia="Times New Roman" w:cs="Times New Roman"/>
                <w:b/>
                <w:bCs/>
                <w:color w:val="212121"/>
                <w:kern w:val="0"/>
                <w:lang w:eastAsia="hr-HR" w:bidi="ar-SA"/>
              </w:rPr>
            </w:pPr>
            <w:r w:rsidRPr="00246103">
              <w:rPr>
                <w:rFonts w:eastAsia="Times New Roman" w:cs="Times New Roman"/>
                <w:b/>
                <w:bCs/>
                <w:color w:val="212121"/>
                <w:kern w:val="0"/>
                <w:lang w:eastAsia="hr-HR" w:bidi="ar-SA"/>
              </w:rPr>
              <w:t>12.210,50</w:t>
            </w:r>
          </w:p>
        </w:tc>
        <w:tc>
          <w:tcPr>
            <w:tcW w:w="1056" w:type="dxa"/>
            <w:tcBorders>
              <w:top w:val="nil"/>
              <w:left w:val="nil"/>
              <w:bottom w:val="single" w:sz="4" w:space="0" w:color="auto"/>
              <w:right w:val="single" w:sz="4" w:space="0" w:color="auto"/>
            </w:tcBorders>
            <w:shd w:val="clear" w:color="auto" w:fill="auto"/>
            <w:noWrap/>
            <w:hideMark/>
          </w:tcPr>
          <w:p w14:paraId="10C6F3DF" w14:textId="77777777" w:rsidR="00433867" w:rsidRPr="00246103" w:rsidRDefault="00433867" w:rsidP="00294386">
            <w:pPr>
              <w:widowControl/>
              <w:suppressAutoHyphens w:val="0"/>
              <w:spacing w:before="0" w:after="0"/>
              <w:ind w:firstLine="0"/>
              <w:jc w:val="center"/>
              <w:rPr>
                <w:rFonts w:eastAsia="Times New Roman" w:cs="Times New Roman"/>
                <w:b/>
                <w:bCs/>
                <w:color w:val="212121"/>
                <w:kern w:val="0"/>
                <w:lang w:eastAsia="hr-HR" w:bidi="ar-SA"/>
              </w:rPr>
            </w:pPr>
            <w:r w:rsidRPr="00246103">
              <w:rPr>
                <w:rFonts w:eastAsia="Times New Roman" w:cs="Times New Roman"/>
                <w:b/>
                <w:bCs/>
                <w:color w:val="212121"/>
                <w:kern w:val="0"/>
                <w:lang w:eastAsia="hr-HR" w:bidi="ar-SA"/>
              </w:rPr>
              <w:t>8.666,00</w:t>
            </w:r>
          </w:p>
        </w:tc>
        <w:tc>
          <w:tcPr>
            <w:tcW w:w="1353" w:type="dxa"/>
            <w:tcBorders>
              <w:top w:val="single" w:sz="4" w:space="0" w:color="auto"/>
              <w:left w:val="nil"/>
              <w:bottom w:val="single" w:sz="4" w:space="0" w:color="auto"/>
              <w:right w:val="single" w:sz="4" w:space="0" w:color="auto"/>
            </w:tcBorders>
          </w:tcPr>
          <w:p w14:paraId="3B8662F1" w14:textId="77777777" w:rsidR="00433867" w:rsidRPr="008E533E" w:rsidRDefault="00433867" w:rsidP="00294386">
            <w:pPr>
              <w:widowControl/>
              <w:suppressAutoHyphens w:val="0"/>
              <w:spacing w:before="0" w:after="0"/>
              <w:ind w:firstLine="0"/>
              <w:jc w:val="center"/>
              <w:rPr>
                <w:b/>
                <w:bCs/>
              </w:rPr>
            </w:pPr>
            <w:r w:rsidRPr="008E533E">
              <w:rPr>
                <w:b/>
                <w:bCs/>
              </w:rPr>
              <w:t>-750,00</w:t>
            </w:r>
          </w:p>
        </w:tc>
        <w:tc>
          <w:tcPr>
            <w:tcW w:w="1353" w:type="dxa"/>
            <w:tcBorders>
              <w:top w:val="nil"/>
              <w:left w:val="single" w:sz="4" w:space="0" w:color="auto"/>
              <w:bottom w:val="single" w:sz="4" w:space="0" w:color="auto"/>
              <w:right w:val="single" w:sz="4" w:space="0" w:color="auto"/>
            </w:tcBorders>
            <w:shd w:val="clear" w:color="auto" w:fill="auto"/>
            <w:noWrap/>
          </w:tcPr>
          <w:p w14:paraId="2D8E827B" w14:textId="77777777" w:rsidR="00433867" w:rsidRPr="008E533E" w:rsidRDefault="00433867" w:rsidP="00294386">
            <w:pPr>
              <w:widowControl/>
              <w:suppressAutoHyphens w:val="0"/>
              <w:spacing w:before="0" w:after="0"/>
              <w:ind w:firstLine="0"/>
              <w:jc w:val="center"/>
              <w:rPr>
                <w:rFonts w:eastAsia="Times New Roman" w:cs="Times New Roman"/>
                <w:b/>
                <w:bCs/>
                <w:kern w:val="0"/>
                <w:lang w:eastAsia="hr-HR" w:bidi="ar-SA"/>
              </w:rPr>
            </w:pPr>
            <w:r w:rsidRPr="008E533E">
              <w:rPr>
                <w:b/>
                <w:bCs/>
              </w:rPr>
              <w:t>7.916,00</w:t>
            </w:r>
          </w:p>
        </w:tc>
      </w:tr>
    </w:tbl>
    <w:p w14:paraId="10FB3827" w14:textId="77777777" w:rsidR="00433867" w:rsidRPr="00ED22B3" w:rsidRDefault="00433867" w:rsidP="00433867">
      <w:pPr>
        <w:spacing w:before="240"/>
        <w:rPr>
          <w:bCs/>
          <w:color w:val="212121"/>
        </w:rPr>
      </w:pPr>
      <w:r w:rsidRPr="00ED22B3">
        <w:rPr>
          <w:bCs/>
          <w:color w:val="212121"/>
        </w:rPr>
        <w:t>Pokazatelji rezultata:</w:t>
      </w:r>
    </w:p>
    <w:tbl>
      <w:tblPr>
        <w:tblW w:w="5922" w:type="dxa"/>
        <w:tblInd w:w="93" w:type="dxa"/>
        <w:tblLook w:val="04A0" w:firstRow="1" w:lastRow="0" w:firstColumn="1" w:lastColumn="0" w:noHBand="0" w:noVBand="1"/>
      </w:tblPr>
      <w:tblGrid>
        <w:gridCol w:w="2567"/>
        <w:gridCol w:w="1003"/>
        <w:gridCol w:w="1176"/>
        <w:gridCol w:w="1176"/>
      </w:tblGrid>
      <w:tr w:rsidR="00433867" w:rsidRPr="00ED22B3" w14:paraId="417ECB70" w14:textId="77777777" w:rsidTr="00294386">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5DA35" w14:textId="77777777" w:rsidR="00433867" w:rsidRPr="00ED22B3" w:rsidRDefault="00433867" w:rsidP="00294386">
            <w:pPr>
              <w:widowControl/>
              <w:suppressAutoHyphens w:val="0"/>
              <w:spacing w:before="0" w:after="0"/>
              <w:ind w:firstLine="0"/>
              <w:jc w:val="center"/>
              <w:rPr>
                <w:rFonts w:eastAsia="Times New Roman" w:cs="Times New Roman"/>
                <w:color w:val="212121"/>
                <w:kern w:val="0"/>
                <w:lang w:eastAsia="hr-HR" w:bidi="ar-SA"/>
              </w:rPr>
            </w:pPr>
            <w:r w:rsidRPr="00ED22B3">
              <w:rPr>
                <w:rFonts w:eastAsia="Times New Roman" w:cs="Times New Roman"/>
                <w:color w:val="212121"/>
                <w:kern w:val="0"/>
                <w:lang w:eastAsia="hr-HR" w:bidi="ar-SA"/>
              </w:rPr>
              <w:lastRenderedPageBreak/>
              <w:t>Pokazatelji</w:t>
            </w:r>
          </w:p>
          <w:p w14:paraId="45B0D2E9" w14:textId="77777777" w:rsidR="00433867" w:rsidRPr="00ED22B3" w:rsidRDefault="00433867" w:rsidP="00294386">
            <w:pPr>
              <w:widowControl/>
              <w:suppressAutoHyphens w:val="0"/>
              <w:spacing w:before="0" w:after="0"/>
              <w:ind w:firstLine="0"/>
              <w:jc w:val="center"/>
              <w:rPr>
                <w:rFonts w:eastAsia="Times New Roman" w:cs="Times New Roman"/>
                <w:color w:val="212121"/>
                <w:kern w:val="0"/>
                <w:lang w:eastAsia="hr-HR" w:bidi="ar-SA"/>
              </w:rPr>
            </w:pPr>
            <w:r w:rsidRPr="00ED22B3">
              <w:rPr>
                <w:rFonts w:eastAsia="Times New Roman" w:cs="Times New Roman"/>
                <w:color w:val="212121"/>
                <w:kern w:val="0"/>
                <w:lang w:eastAsia="hr-HR" w:bidi="ar-SA"/>
              </w:rPr>
              <w:t>rezultata</w:t>
            </w:r>
          </w:p>
        </w:tc>
        <w:tc>
          <w:tcPr>
            <w:tcW w:w="1003" w:type="dxa"/>
            <w:tcBorders>
              <w:top w:val="single" w:sz="4" w:space="0" w:color="auto"/>
              <w:left w:val="nil"/>
              <w:bottom w:val="single" w:sz="4" w:space="0" w:color="auto"/>
              <w:right w:val="single" w:sz="4" w:space="0" w:color="auto"/>
            </w:tcBorders>
            <w:vAlign w:val="center"/>
          </w:tcPr>
          <w:p w14:paraId="2B97FC34" w14:textId="77777777" w:rsidR="00433867" w:rsidRPr="00ED22B3" w:rsidRDefault="00433867" w:rsidP="00294386">
            <w:pPr>
              <w:widowControl/>
              <w:suppressAutoHyphens w:val="0"/>
              <w:spacing w:before="0" w:after="0"/>
              <w:ind w:firstLine="0"/>
              <w:jc w:val="center"/>
              <w:rPr>
                <w:rFonts w:eastAsia="Times New Roman" w:cs="Times New Roman"/>
                <w:color w:val="212121"/>
                <w:kern w:val="0"/>
                <w:lang w:eastAsia="hr-HR" w:bidi="ar-SA"/>
              </w:rPr>
            </w:pPr>
            <w:r w:rsidRPr="00ED22B3">
              <w:rPr>
                <w:rFonts w:eastAsia="Times New Roman" w:cs="Times New Roman"/>
                <w:color w:val="212121"/>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31C47" w14:textId="77777777" w:rsidR="00433867" w:rsidRPr="00ED22B3" w:rsidRDefault="00433867" w:rsidP="00294386">
            <w:pPr>
              <w:widowControl/>
              <w:suppressAutoHyphens w:val="0"/>
              <w:spacing w:before="0" w:after="0"/>
              <w:ind w:firstLine="0"/>
              <w:jc w:val="center"/>
              <w:rPr>
                <w:rFonts w:eastAsia="Times New Roman" w:cs="Times New Roman"/>
                <w:color w:val="212121"/>
                <w:kern w:val="0"/>
                <w:lang w:eastAsia="hr-HR" w:bidi="ar-SA"/>
              </w:rPr>
            </w:pPr>
            <w:r w:rsidRPr="00ED22B3">
              <w:rPr>
                <w:rFonts w:eastAsia="Times New Roman" w:cs="Times New Roman"/>
                <w:color w:val="212121"/>
                <w:kern w:val="0"/>
                <w:lang w:eastAsia="hr-HR" w:bidi="ar-SA"/>
              </w:rPr>
              <w:t>Polazna vrijednost 2023.</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72508AE9" w14:textId="77777777" w:rsidR="00433867" w:rsidRPr="00ED22B3" w:rsidRDefault="00433867" w:rsidP="00294386">
            <w:pPr>
              <w:widowControl/>
              <w:suppressAutoHyphens w:val="0"/>
              <w:spacing w:before="0" w:after="0"/>
              <w:ind w:firstLine="0"/>
              <w:jc w:val="center"/>
              <w:rPr>
                <w:rFonts w:eastAsia="Times New Roman" w:cs="Times New Roman"/>
                <w:color w:val="212121"/>
                <w:kern w:val="0"/>
                <w:lang w:eastAsia="hr-HR" w:bidi="ar-SA"/>
              </w:rPr>
            </w:pPr>
            <w:r w:rsidRPr="00ED22B3">
              <w:rPr>
                <w:rFonts w:eastAsia="Times New Roman" w:cs="Times New Roman"/>
                <w:color w:val="212121"/>
                <w:kern w:val="0"/>
                <w:lang w:eastAsia="hr-HR" w:bidi="ar-SA"/>
              </w:rPr>
              <w:t>Ciljana vrijednost</w:t>
            </w:r>
          </w:p>
          <w:p w14:paraId="16EDF28D" w14:textId="77777777" w:rsidR="00433867" w:rsidRPr="00ED22B3" w:rsidRDefault="00433867" w:rsidP="00294386">
            <w:pPr>
              <w:widowControl/>
              <w:suppressAutoHyphens w:val="0"/>
              <w:spacing w:before="0" w:after="0"/>
              <w:ind w:firstLine="0"/>
              <w:jc w:val="center"/>
              <w:rPr>
                <w:rFonts w:eastAsia="Times New Roman" w:cs="Times New Roman"/>
                <w:color w:val="212121"/>
                <w:kern w:val="0"/>
                <w:lang w:eastAsia="hr-HR" w:bidi="ar-SA"/>
              </w:rPr>
            </w:pPr>
            <w:r w:rsidRPr="00ED22B3">
              <w:rPr>
                <w:rFonts w:eastAsia="Times New Roman" w:cs="Times New Roman"/>
                <w:color w:val="212121"/>
                <w:kern w:val="0"/>
                <w:lang w:eastAsia="hr-HR" w:bidi="ar-SA"/>
              </w:rPr>
              <w:t>2024.</w:t>
            </w:r>
          </w:p>
        </w:tc>
      </w:tr>
      <w:tr w:rsidR="00433867" w:rsidRPr="00ED22B3" w14:paraId="385062D1" w14:textId="77777777" w:rsidTr="00294386">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4F54B7" w14:textId="77777777" w:rsidR="00433867" w:rsidRPr="00ED22B3" w:rsidRDefault="00433867" w:rsidP="00294386">
            <w:pPr>
              <w:widowControl/>
              <w:suppressAutoHyphens w:val="0"/>
              <w:spacing w:before="0" w:after="0"/>
              <w:ind w:firstLine="0"/>
              <w:jc w:val="center"/>
              <w:rPr>
                <w:rFonts w:eastAsia="Times New Roman" w:cs="Times New Roman"/>
                <w:color w:val="212121"/>
                <w:kern w:val="0"/>
                <w:lang w:eastAsia="hr-HR" w:bidi="ar-SA"/>
              </w:rPr>
            </w:pPr>
            <w:r w:rsidRPr="00ED22B3">
              <w:rPr>
                <w:rFonts w:eastAsia="Times New Roman" w:cs="Times New Roman"/>
                <w:color w:val="212121"/>
                <w:kern w:val="0"/>
                <w:lang w:eastAsia="hr-HR" w:bidi="ar-SA"/>
              </w:rPr>
              <w:t>Broj sufinanciranih subjekata</w:t>
            </w:r>
          </w:p>
        </w:tc>
        <w:tc>
          <w:tcPr>
            <w:tcW w:w="1003" w:type="dxa"/>
            <w:tcBorders>
              <w:top w:val="single" w:sz="4" w:space="0" w:color="auto"/>
              <w:left w:val="nil"/>
              <w:bottom w:val="single" w:sz="4" w:space="0" w:color="auto"/>
              <w:right w:val="single" w:sz="4" w:space="0" w:color="auto"/>
            </w:tcBorders>
            <w:vAlign w:val="center"/>
          </w:tcPr>
          <w:p w14:paraId="5671BFD4" w14:textId="77777777" w:rsidR="00433867" w:rsidRPr="00ED22B3" w:rsidRDefault="00433867" w:rsidP="00294386">
            <w:pPr>
              <w:widowControl/>
              <w:suppressAutoHyphens w:val="0"/>
              <w:spacing w:before="0" w:after="0"/>
              <w:ind w:firstLine="0"/>
              <w:jc w:val="center"/>
              <w:rPr>
                <w:rFonts w:eastAsia="Times New Roman" w:cs="Times New Roman"/>
                <w:color w:val="212121"/>
                <w:kern w:val="0"/>
                <w:lang w:eastAsia="hr-HR" w:bidi="ar-SA"/>
              </w:rPr>
            </w:pPr>
            <w:r w:rsidRPr="00ED22B3">
              <w:rPr>
                <w:rFonts w:eastAsia="Times New Roman" w:cs="Times New Roman"/>
                <w:color w:val="212121"/>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64D90F91" w14:textId="77777777" w:rsidR="00433867" w:rsidRPr="00ED22B3" w:rsidRDefault="00433867" w:rsidP="00294386">
            <w:pPr>
              <w:widowControl/>
              <w:suppressAutoHyphens w:val="0"/>
              <w:spacing w:before="0" w:after="0"/>
              <w:ind w:firstLine="0"/>
              <w:jc w:val="center"/>
              <w:rPr>
                <w:rFonts w:eastAsia="Times New Roman" w:cs="Times New Roman"/>
                <w:color w:val="212121"/>
                <w:kern w:val="0"/>
                <w:lang w:eastAsia="hr-HR" w:bidi="ar-SA"/>
              </w:rPr>
            </w:pPr>
            <w:r w:rsidRPr="00ED22B3">
              <w:rPr>
                <w:rFonts w:eastAsia="Times New Roman" w:cs="Times New Roman"/>
                <w:color w:val="212121"/>
                <w:kern w:val="0"/>
                <w:lang w:eastAsia="hr-HR" w:bidi="ar-SA"/>
              </w:rPr>
              <w:t>3</w:t>
            </w:r>
          </w:p>
        </w:tc>
        <w:tc>
          <w:tcPr>
            <w:tcW w:w="1176" w:type="dxa"/>
            <w:tcBorders>
              <w:top w:val="single" w:sz="4" w:space="0" w:color="auto"/>
              <w:left w:val="nil"/>
              <w:bottom w:val="single" w:sz="4" w:space="0" w:color="auto"/>
              <w:right w:val="single" w:sz="4" w:space="0" w:color="auto"/>
            </w:tcBorders>
            <w:shd w:val="clear" w:color="auto" w:fill="auto"/>
            <w:vAlign w:val="center"/>
          </w:tcPr>
          <w:p w14:paraId="76370890" w14:textId="77777777" w:rsidR="00433867" w:rsidRPr="00ED22B3" w:rsidRDefault="00433867" w:rsidP="00294386">
            <w:pPr>
              <w:widowControl/>
              <w:suppressAutoHyphens w:val="0"/>
              <w:spacing w:before="0" w:after="0"/>
              <w:ind w:firstLine="0"/>
              <w:jc w:val="center"/>
              <w:rPr>
                <w:rFonts w:eastAsia="Times New Roman" w:cs="Times New Roman"/>
                <w:color w:val="212121"/>
                <w:kern w:val="0"/>
                <w:lang w:eastAsia="hr-HR" w:bidi="ar-SA"/>
              </w:rPr>
            </w:pPr>
            <w:r w:rsidRPr="00ED22B3">
              <w:rPr>
                <w:rFonts w:eastAsia="Times New Roman" w:cs="Times New Roman"/>
                <w:color w:val="212121"/>
                <w:kern w:val="0"/>
                <w:lang w:eastAsia="hr-HR" w:bidi="ar-SA"/>
              </w:rPr>
              <w:t>3</w:t>
            </w:r>
          </w:p>
        </w:tc>
      </w:tr>
    </w:tbl>
    <w:p w14:paraId="3317E405" w14:textId="478BA5EE" w:rsidR="00433867" w:rsidRPr="00ED22B3" w:rsidRDefault="00433867" w:rsidP="00433867">
      <w:pPr>
        <w:spacing w:before="240" w:line="259" w:lineRule="auto"/>
        <w:rPr>
          <w:rFonts w:eastAsia="Calibri"/>
          <w:b/>
          <w:bCs/>
          <w:color w:val="212121"/>
          <w:lang w:eastAsia="en-US"/>
        </w:rPr>
      </w:pPr>
      <w:r w:rsidRPr="00ED22B3">
        <w:rPr>
          <w:rFonts w:eastAsia="Calibri"/>
          <w:b/>
          <w:bCs/>
          <w:color w:val="212121"/>
          <w:lang w:eastAsia="en-US"/>
        </w:rPr>
        <w:t>Aktivnost: A200304 Lokalne akcijske grupe</w:t>
      </w:r>
    </w:p>
    <w:p w14:paraId="369354C8" w14:textId="77777777" w:rsidR="00433867" w:rsidRPr="00ED22B3" w:rsidRDefault="00433867" w:rsidP="00433867">
      <w:pPr>
        <w:rPr>
          <w:color w:val="212121"/>
        </w:rPr>
      </w:pPr>
      <w:r w:rsidRPr="00ED22B3">
        <w:rPr>
          <w:rFonts w:cs="Times New Roman"/>
          <w:color w:val="212121"/>
        </w:rPr>
        <w:t>Općina</w:t>
      </w:r>
      <w:r w:rsidRPr="00ED22B3">
        <w:rPr>
          <w:color w:val="212121"/>
        </w:rPr>
        <w:t xml:space="preserve"> Vrsar-Orsera će u 2024. godini kroz plaćanje članarine sufinancirati lokalne akcijske grupe koje djeluju i na području Općine Vrsar-Orsera u iznosu 4.71</w:t>
      </w:r>
      <w:r>
        <w:rPr>
          <w:color w:val="212121"/>
        </w:rPr>
        <w:t>7</w:t>
      </w:r>
      <w:r w:rsidRPr="00ED22B3">
        <w:rPr>
          <w:color w:val="212121"/>
        </w:rPr>
        <w:t>,00 EUR.</w:t>
      </w:r>
    </w:p>
    <w:p w14:paraId="4D2842A4" w14:textId="77777777" w:rsidR="00433867" w:rsidRPr="00ED22B3" w:rsidRDefault="00433867" w:rsidP="00433867">
      <w:pPr>
        <w:rPr>
          <w:color w:val="212121"/>
        </w:rPr>
      </w:pPr>
      <w:r w:rsidRPr="00ED22B3">
        <w:rPr>
          <w:rFonts w:cs="Times New Roman"/>
          <w:color w:val="212121"/>
        </w:rPr>
        <w:t>Aktivnost</w:t>
      </w:r>
      <w:r w:rsidRPr="00ED22B3">
        <w:rPr>
          <w:color w:val="212121"/>
        </w:rPr>
        <w:t xml:space="preserve"> Lokalne akcijske grupe sastoji se u plaćanju članarine u LAG-u središnje Istre u iznosu 2.0</w:t>
      </w:r>
      <w:r>
        <w:rPr>
          <w:color w:val="212121"/>
        </w:rPr>
        <w:t>1</w:t>
      </w:r>
      <w:r w:rsidRPr="00ED22B3">
        <w:rPr>
          <w:color w:val="212121"/>
        </w:rPr>
        <w:t>7,00 EUR i LAGUR-u Istarski švoj  u iznosu 2.</w:t>
      </w:r>
      <w:r>
        <w:rPr>
          <w:color w:val="212121"/>
        </w:rPr>
        <w:t>700</w:t>
      </w:r>
      <w:r w:rsidRPr="00ED22B3">
        <w:rPr>
          <w:color w:val="212121"/>
        </w:rPr>
        <w:t>,00 EUR koji kao lokalne akcijske grupe u poljoprivredi i ribarstvu sudjeluju u kreiranju strategija razvoja poljoprivrede i akvakulture i ribarstva na našem širem području, te koje svojim natječajima za dodjelu sredstava poticajno djeluju na razvoj poljoprivrede i ribarstva te na podizanje svijesti o korištenju lokalnih proizvoda.</w:t>
      </w:r>
    </w:p>
    <w:p w14:paraId="1C915A15" w14:textId="77777777" w:rsidR="00433867" w:rsidRPr="00ED22B3" w:rsidRDefault="00433867" w:rsidP="00433867">
      <w:pPr>
        <w:rPr>
          <w:color w:val="212121"/>
        </w:rPr>
      </w:pPr>
    </w:p>
    <w:p w14:paraId="0F399C91" w14:textId="77777777" w:rsidR="00433867" w:rsidRPr="00ED22B3" w:rsidRDefault="00433867" w:rsidP="00433867">
      <w:pPr>
        <w:rPr>
          <w:color w:val="212121"/>
        </w:rPr>
      </w:pPr>
      <w:r w:rsidRPr="00ED22B3">
        <w:rPr>
          <w:color w:val="212121"/>
        </w:rPr>
        <w:t>CILJEVI USPJEŠNOSTI</w:t>
      </w:r>
    </w:p>
    <w:p w14:paraId="30381E59" w14:textId="77777777" w:rsidR="00433867" w:rsidRPr="00ED22B3" w:rsidRDefault="00433867" w:rsidP="00433867">
      <w:pPr>
        <w:widowControl/>
        <w:suppressAutoHyphens w:val="0"/>
        <w:spacing w:before="0" w:after="0" w:line="354" w:lineRule="exact"/>
        <w:ind w:firstLine="0"/>
        <w:jc w:val="left"/>
        <w:rPr>
          <w:color w:val="212121"/>
        </w:rPr>
      </w:pPr>
      <w:r w:rsidRPr="00ED22B3">
        <w:rPr>
          <w:color w:val="212121"/>
        </w:rPr>
        <w:t>(Iz Provedbenog programa Općine Vrsar – Orsera za razdoblje 2021.-2025.)</w:t>
      </w:r>
    </w:p>
    <w:p w14:paraId="73F11498" w14:textId="77777777" w:rsidR="00433867" w:rsidRPr="00ED22B3" w:rsidRDefault="00433867" w:rsidP="00433867">
      <w:pPr>
        <w:widowControl/>
        <w:suppressAutoHyphens w:val="0"/>
        <w:spacing w:before="0" w:after="0" w:line="354" w:lineRule="exact"/>
        <w:ind w:firstLine="0"/>
        <w:jc w:val="left"/>
        <w:rPr>
          <w:color w:val="212121"/>
        </w:rPr>
      </w:pPr>
      <w:r w:rsidRPr="00ED22B3">
        <w:rPr>
          <w:color w:val="212121"/>
        </w:rPr>
        <w:t>Strateški cilj Općine 2. Učinkovita uprava i razvoj održivog gospodarstva s punom zaposlenošću</w:t>
      </w:r>
    </w:p>
    <w:p w14:paraId="02B00A60" w14:textId="77777777" w:rsidR="00433867" w:rsidRPr="00ED22B3" w:rsidRDefault="00433867" w:rsidP="00433867">
      <w:pPr>
        <w:widowControl/>
        <w:suppressAutoHyphens w:val="0"/>
        <w:spacing w:before="0" w:after="0" w:line="354" w:lineRule="exact"/>
        <w:ind w:firstLine="0"/>
        <w:jc w:val="left"/>
        <w:rPr>
          <w:color w:val="212121"/>
        </w:rPr>
      </w:pPr>
      <w:r w:rsidRPr="00ED22B3">
        <w:rPr>
          <w:color w:val="212121"/>
        </w:rPr>
        <w:t>Posebni cilj: Jačanje i unaprjeđenje gospodarstva</w:t>
      </w:r>
    </w:p>
    <w:p w14:paraId="368AC1CB" w14:textId="77777777" w:rsidR="00433867" w:rsidRPr="00ED22B3" w:rsidRDefault="00433867" w:rsidP="00433867">
      <w:pPr>
        <w:widowControl/>
        <w:suppressAutoHyphens w:val="0"/>
        <w:spacing w:before="0" w:after="0" w:line="354" w:lineRule="exact"/>
        <w:ind w:firstLine="0"/>
        <w:jc w:val="left"/>
        <w:rPr>
          <w:color w:val="212121"/>
        </w:rPr>
      </w:pPr>
      <w:r w:rsidRPr="00ED22B3">
        <w:rPr>
          <w:color w:val="212121"/>
        </w:rPr>
        <w:t>Mjera: Gospodarski razvoj</w:t>
      </w:r>
    </w:p>
    <w:tbl>
      <w:tblPr>
        <w:tblW w:w="7801" w:type="dxa"/>
        <w:tblInd w:w="93" w:type="dxa"/>
        <w:tblLook w:val="04A0" w:firstRow="1" w:lastRow="0" w:firstColumn="1" w:lastColumn="0" w:noHBand="0" w:noVBand="1"/>
      </w:tblPr>
      <w:tblGrid>
        <w:gridCol w:w="3096"/>
        <w:gridCol w:w="1142"/>
        <w:gridCol w:w="1142"/>
        <w:gridCol w:w="1269"/>
        <w:gridCol w:w="1176"/>
      </w:tblGrid>
      <w:tr w:rsidR="00433867" w:rsidRPr="007B5593" w14:paraId="3D42189B" w14:textId="77777777" w:rsidTr="00294386">
        <w:trPr>
          <w:trHeight w:val="564"/>
        </w:trPr>
        <w:tc>
          <w:tcPr>
            <w:tcW w:w="3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95614" w14:textId="77777777" w:rsidR="00433867" w:rsidRPr="00246103" w:rsidRDefault="00433867" w:rsidP="00294386">
            <w:pPr>
              <w:widowControl/>
              <w:suppressAutoHyphens w:val="0"/>
              <w:spacing w:before="0" w:after="0"/>
              <w:ind w:firstLine="0"/>
              <w:jc w:val="center"/>
              <w:rPr>
                <w:rFonts w:eastAsia="Times New Roman" w:cs="Times New Roman"/>
                <w:color w:val="212121"/>
                <w:kern w:val="0"/>
                <w:lang w:eastAsia="hr-HR" w:bidi="ar-SA"/>
              </w:rPr>
            </w:pPr>
            <w:r w:rsidRPr="00246103">
              <w:rPr>
                <w:rFonts w:eastAsia="Times New Roman" w:cs="Times New Roman"/>
                <w:color w:val="212121"/>
                <w:kern w:val="0"/>
                <w:lang w:eastAsia="hr-HR" w:bidi="ar-SA"/>
              </w:rPr>
              <w:t>Naziv aktivnosti</w:t>
            </w:r>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14:paraId="26A7F2C4" w14:textId="77777777" w:rsidR="00433867" w:rsidRPr="00246103" w:rsidRDefault="00433867" w:rsidP="00294386">
            <w:pPr>
              <w:widowControl/>
              <w:suppressAutoHyphens w:val="0"/>
              <w:spacing w:before="0" w:after="0"/>
              <w:ind w:firstLine="0"/>
              <w:jc w:val="center"/>
              <w:rPr>
                <w:rFonts w:eastAsia="Times New Roman" w:cs="Times New Roman"/>
                <w:color w:val="212121"/>
                <w:kern w:val="0"/>
                <w:lang w:eastAsia="hr-HR" w:bidi="ar-SA"/>
              </w:rPr>
            </w:pPr>
            <w:r w:rsidRPr="00246103">
              <w:rPr>
                <w:rFonts w:eastAsia="Times New Roman" w:cs="Times New Roman"/>
                <w:color w:val="212121"/>
                <w:kern w:val="0"/>
                <w:lang w:eastAsia="hr-HR" w:bidi="ar-SA"/>
              </w:rPr>
              <w:t>Proračun</w:t>
            </w:r>
          </w:p>
          <w:p w14:paraId="14191735" w14:textId="77777777" w:rsidR="00433867" w:rsidRPr="00246103" w:rsidRDefault="00433867" w:rsidP="00294386">
            <w:pPr>
              <w:widowControl/>
              <w:suppressAutoHyphens w:val="0"/>
              <w:spacing w:before="0" w:after="0"/>
              <w:ind w:firstLine="0"/>
              <w:jc w:val="center"/>
              <w:rPr>
                <w:rFonts w:eastAsia="Times New Roman" w:cs="Times New Roman"/>
                <w:color w:val="212121"/>
                <w:kern w:val="0"/>
                <w:lang w:eastAsia="hr-HR" w:bidi="ar-SA"/>
              </w:rPr>
            </w:pPr>
            <w:r w:rsidRPr="00246103">
              <w:rPr>
                <w:rFonts w:eastAsia="Times New Roman" w:cs="Times New Roman"/>
                <w:color w:val="212121"/>
                <w:kern w:val="0"/>
                <w:lang w:eastAsia="hr-HR" w:bidi="ar-SA"/>
              </w:rPr>
              <w:t>2023.</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14:paraId="219C031B" w14:textId="77777777" w:rsidR="00433867" w:rsidRPr="00246103" w:rsidRDefault="00433867" w:rsidP="00294386">
            <w:pPr>
              <w:widowControl/>
              <w:suppressAutoHyphens w:val="0"/>
              <w:spacing w:before="0" w:after="0"/>
              <w:ind w:firstLine="0"/>
              <w:jc w:val="center"/>
              <w:rPr>
                <w:rFonts w:eastAsia="Times New Roman" w:cs="Times New Roman"/>
                <w:color w:val="212121"/>
                <w:kern w:val="0"/>
                <w:lang w:eastAsia="hr-HR" w:bidi="ar-SA"/>
              </w:rPr>
            </w:pPr>
            <w:r w:rsidRPr="00246103">
              <w:rPr>
                <w:rFonts w:eastAsia="Times New Roman" w:cs="Times New Roman"/>
                <w:color w:val="212121"/>
                <w:kern w:val="0"/>
                <w:lang w:eastAsia="hr-HR" w:bidi="ar-SA"/>
              </w:rPr>
              <w:t>Plan</w:t>
            </w:r>
          </w:p>
          <w:p w14:paraId="792FD4C8" w14:textId="77777777" w:rsidR="00433867" w:rsidRPr="00246103" w:rsidRDefault="00433867" w:rsidP="00294386">
            <w:pPr>
              <w:widowControl/>
              <w:suppressAutoHyphens w:val="0"/>
              <w:spacing w:before="0" w:after="0"/>
              <w:ind w:firstLine="0"/>
              <w:jc w:val="center"/>
              <w:rPr>
                <w:rFonts w:eastAsia="Times New Roman" w:cs="Times New Roman"/>
                <w:color w:val="212121"/>
                <w:kern w:val="0"/>
                <w:lang w:eastAsia="hr-HR" w:bidi="ar-SA"/>
              </w:rPr>
            </w:pPr>
            <w:r w:rsidRPr="00246103">
              <w:rPr>
                <w:rFonts w:eastAsia="Times New Roman" w:cs="Times New Roman"/>
                <w:color w:val="212121"/>
                <w:kern w:val="0"/>
                <w:lang w:eastAsia="hr-HR" w:bidi="ar-SA"/>
              </w:rPr>
              <w:t>2024.</w:t>
            </w:r>
          </w:p>
        </w:tc>
        <w:tc>
          <w:tcPr>
            <w:tcW w:w="1245" w:type="dxa"/>
            <w:tcBorders>
              <w:top w:val="single" w:sz="4" w:space="0" w:color="auto"/>
              <w:left w:val="nil"/>
              <w:bottom w:val="single" w:sz="4" w:space="0" w:color="auto"/>
              <w:right w:val="single" w:sz="4" w:space="0" w:color="auto"/>
            </w:tcBorders>
          </w:tcPr>
          <w:p w14:paraId="3B0302C7" w14:textId="77777777" w:rsidR="00433867" w:rsidRDefault="00433867" w:rsidP="00294386">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Povećanje/</w:t>
            </w:r>
          </w:p>
          <w:p w14:paraId="7D8E6B86" w14:textId="77777777" w:rsidR="00433867" w:rsidRPr="007B5593" w:rsidRDefault="00433867" w:rsidP="00294386">
            <w:pPr>
              <w:widowControl/>
              <w:suppressAutoHyphens w:val="0"/>
              <w:spacing w:before="0" w:after="0"/>
              <w:ind w:firstLine="0"/>
              <w:jc w:val="center"/>
              <w:rPr>
                <w:rFonts w:eastAsia="Times New Roman" w:cs="Times New Roman"/>
                <w:color w:val="FF0000"/>
                <w:kern w:val="0"/>
                <w:lang w:eastAsia="hr-HR" w:bidi="ar-SA"/>
              </w:rPr>
            </w:pPr>
            <w:r>
              <w:rPr>
                <w:rFonts w:eastAsia="Times New Roman" w:cs="Times New Roman"/>
                <w:kern w:val="0"/>
                <w:lang w:eastAsia="hr-HR" w:bidi="ar-SA"/>
              </w:rPr>
              <w:t>smanjenje</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FEEB6" w14:textId="77777777" w:rsidR="00433867" w:rsidRPr="007E174F" w:rsidRDefault="00433867" w:rsidP="00294386">
            <w:pPr>
              <w:widowControl/>
              <w:suppressAutoHyphens w:val="0"/>
              <w:spacing w:before="0" w:after="0"/>
              <w:ind w:firstLine="0"/>
              <w:jc w:val="center"/>
              <w:rPr>
                <w:rFonts w:eastAsia="Times New Roman" w:cs="Times New Roman"/>
                <w:kern w:val="0"/>
                <w:lang w:eastAsia="hr-HR" w:bidi="ar-SA"/>
              </w:rPr>
            </w:pPr>
            <w:r w:rsidRPr="007E174F">
              <w:rPr>
                <w:rFonts w:eastAsia="Times New Roman" w:cs="Times New Roman"/>
                <w:kern w:val="0"/>
                <w:lang w:eastAsia="hr-HR" w:bidi="ar-SA"/>
              </w:rPr>
              <w:t>Novi plan</w:t>
            </w:r>
          </w:p>
          <w:p w14:paraId="6D359FD8" w14:textId="77777777" w:rsidR="00433867" w:rsidRPr="007B5593" w:rsidRDefault="00433867" w:rsidP="00294386">
            <w:pPr>
              <w:widowControl/>
              <w:suppressAutoHyphens w:val="0"/>
              <w:spacing w:before="0" w:after="0"/>
              <w:ind w:firstLine="0"/>
              <w:jc w:val="center"/>
              <w:rPr>
                <w:rFonts w:eastAsia="Times New Roman" w:cs="Times New Roman"/>
                <w:color w:val="FF0000"/>
                <w:kern w:val="0"/>
                <w:lang w:eastAsia="hr-HR" w:bidi="ar-SA"/>
              </w:rPr>
            </w:pPr>
            <w:r w:rsidRPr="007E174F">
              <w:rPr>
                <w:rFonts w:eastAsia="Times New Roman" w:cs="Times New Roman"/>
                <w:kern w:val="0"/>
                <w:lang w:eastAsia="hr-HR" w:bidi="ar-SA"/>
              </w:rPr>
              <w:t>2024.</w:t>
            </w:r>
          </w:p>
        </w:tc>
      </w:tr>
      <w:tr w:rsidR="00433867" w:rsidRPr="007B5593" w14:paraId="54FDC52A" w14:textId="77777777" w:rsidTr="00294386">
        <w:trPr>
          <w:trHeight w:val="647"/>
        </w:trPr>
        <w:tc>
          <w:tcPr>
            <w:tcW w:w="3096" w:type="dxa"/>
            <w:tcBorders>
              <w:top w:val="single" w:sz="4" w:space="0" w:color="auto"/>
              <w:left w:val="single" w:sz="4" w:space="0" w:color="auto"/>
              <w:bottom w:val="single" w:sz="4" w:space="0" w:color="auto"/>
              <w:right w:val="single" w:sz="4" w:space="0" w:color="auto"/>
            </w:tcBorders>
            <w:shd w:val="clear" w:color="auto" w:fill="auto"/>
            <w:hideMark/>
          </w:tcPr>
          <w:p w14:paraId="2BB6C4F5" w14:textId="77777777" w:rsidR="00433867" w:rsidRPr="00246103" w:rsidRDefault="00433867" w:rsidP="00294386">
            <w:pPr>
              <w:widowControl/>
              <w:suppressAutoHyphens w:val="0"/>
              <w:spacing w:before="0" w:after="0"/>
              <w:ind w:firstLine="0"/>
              <w:jc w:val="center"/>
              <w:rPr>
                <w:rFonts w:eastAsia="Times New Roman" w:cs="Times New Roman"/>
                <w:color w:val="212121"/>
                <w:kern w:val="0"/>
                <w:lang w:eastAsia="hr-HR" w:bidi="ar-SA"/>
              </w:rPr>
            </w:pPr>
            <w:r w:rsidRPr="00246103">
              <w:rPr>
                <w:rFonts w:eastAsia="Times New Roman" w:cs="Times New Roman"/>
                <w:color w:val="212121"/>
                <w:kern w:val="0"/>
                <w:lang w:eastAsia="hr-HR" w:bidi="ar-SA"/>
              </w:rPr>
              <w:t>A200304 Lokalne akcijske grupe</w:t>
            </w:r>
          </w:p>
        </w:tc>
        <w:tc>
          <w:tcPr>
            <w:tcW w:w="1142" w:type="dxa"/>
            <w:tcBorders>
              <w:top w:val="nil"/>
              <w:left w:val="nil"/>
              <w:bottom w:val="single" w:sz="4" w:space="0" w:color="auto"/>
              <w:right w:val="single" w:sz="4" w:space="0" w:color="auto"/>
            </w:tcBorders>
            <w:shd w:val="clear" w:color="auto" w:fill="auto"/>
            <w:noWrap/>
          </w:tcPr>
          <w:p w14:paraId="1DAEABE5" w14:textId="77777777" w:rsidR="00433867" w:rsidRPr="00246103" w:rsidRDefault="00433867" w:rsidP="00294386">
            <w:pPr>
              <w:widowControl/>
              <w:suppressAutoHyphens w:val="0"/>
              <w:spacing w:before="0" w:after="0"/>
              <w:ind w:firstLine="0"/>
              <w:jc w:val="center"/>
              <w:rPr>
                <w:rFonts w:eastAsia="Times New Roman" w:cs="Times New Roman"/>
                <w:color w:val="212121"/>
                <w:kern w:val="0"/>
                <w:lang w:eastAsia="hr-HR" w:bidi="ar-SA"/>
              </w:rPr>
            </w:pPr>
            <w:r w:rsidRPr="00246103">
              <w:rPr>
                <w:rFonts w:eastAsia="Times New Roman" w:cs="Times New Roman"/>
                <w:color w:val="212121"/>
                <w:kern w:val="0"/>
                <w:lang w:eastAsia="hr-HR" w:bidi="ar-SA"/>
              </w:rPr>
              <w:t>4.711,66</w:t>
            </w:r>
          </w:p>
        </w:tc>
        <w:tc>
          <w:tcPr>
            <w:tcW w:w="1142" w:type="dxa"/>
            <w:tcBorders>
              <w:top w:val="nil"/>
              <w:left w:val="nil"/>
              <w:bottom w:val="single" w:sz="4" w:space="0" w:color="auto"/>
              <w:right w:val="single" w:sz="4" w:space="0" w:color="auto"/>
            </w:tcBorders>
            <w:shd w:val="clear" w:color="auto" w:fill="auto"/>
            <w:noWrap/>
            <w:hideMark/>
          </w:tcPr>
          <w:p w14:paraId="51052F35" w14:textId="77777777" w:rsidR="00433867" w:rsidRPr="00246103" w:rsidRDefault="00433867" w:rsidP="00294386">
            <w:pPr>
              <w:widowControl/>
              <w:suppressAutoHyphens w:val="0"/>
              <w:spacing w:before="0" w:after="0"/>
              <w:ind w:firstLine="0"/>
              <w:jc w:val="center"/>
              <w:rPr>
                <w:rFonts w:eastAsia="Times New Roman" w:cs="Times New Roman"/>
                <w:color w:val="212121"/>
                <w:kern w:val="0"/>
                <w:lang w:eastAsia="hr-HR" w:bidi="ar-SA"/>
              </w:rPr>
            </w:pPr>
            <w:r w:rsidRPr="00246103">
              <w:rPr>
                <w:rFonts w:eastAsia="Times New Roman" w:cs="Times New Roman"/>
                <w:color w:val="212121"/>
                <w:kern w:val="0"/>
                <w:lang w:eastAsia="hr-HR" w:bidi="ar-SA"/>
              </w:rPr>
              <w:t>4.711,00</w:t>
            </w:r>
          </w:p>
        </w:tc>
        <w:tc>
          <w:tcPr>
            <w:tcW w:w="1245" w:type="dxa"/>
            <w:tcBorders>
              <w:top w:val="single" w:sz="4" w:space="0" w:color="auto"/>
              <w:left w:val="nil"/>
              <w:bottom w:val="single" w:sz="4" w:space="0" w:color="auto"/>
              <w:right w:val="single" w:sz="4" w:space="0" w:color="auto"/>
            </w:tcBorders>
          </w:tcPr>
          <w:p w14:paraId="4EF0D4E0" w14:textId="77777777" w:rsidR="00433867" w:rsidRPr="008A5150" w:rsidRDefault="00433867" w:rsidP="00294386">
            <w:pPr>
              <w:widowControl/>
              <w:suppressAutoHyphens w:val="0"/>
              <w:spacing w:before="0" w:after="0"/>
              <w:ind w:firstLine="0"/>
              <w:jc w:val="center"/>
            </w:pPr>
            <w:r w:rsidRPr="008A5150">
              <w:t>6,00</w:t>
            </w:r>
          </w:p>
        </w:tc>
        <w:tc>
          <w:tcPr>
            <w:tcW w:w="1176" w:type="dxa"/>
            <w:tcBorders>
              <w:top w:val="nil"/>
              <w:left w:val="single" w:sz="4" w:space="0" w:color="auto"/>
              <w:bottom w:val="single" w:sz="4" w:space="0" w:color="auto"/>
              <w:right w:val="single" w:sz="4" w:space="0" w:color="auto"/>
            </w:tcBorders>
            <w:shd w:val="clear" w:color="auto" w:fill="auto"/>
            <w:noWrap/>
          </w:tcPr>
          <w:p w14:paraId="0823804D" w14:textId="77777777" w:rsidR="00433867" w:rsidRPr="008A5150" w:rsidRDefault="00433867" w:rsidP="00294386">
            <w:pPr>
              <w:widowControl/>
              <w:suppressAutoHyphens w:val="0"/>
              <w:spacing w:before="0" w:after="0"/>
              <w:ind w:firstLine="0"/>
              <w:jc w:val="center"/>
              <w:rPr>
                <w:rFonts w:eastAsia="Times New Roman" w:cs="Times New Roman"/>
                <w:kern w:val="0"/>
                <w:lang w:eastAsia="hr-HR" w:bidi="ar-SA"/>
              </w:rPr>
            </w:pPr>
            <w:r w:rsidRPr="008A5150">
              <w:t>4.717,00</w:t>
            </w:r>
          </w:p>
        </w:tc>
      </w:tr>
      <w:tr w:rsidR="00433867" w:rsidRPr="007B5593" w14:paraId="38A04876" w14:textId="77777777" w:rsidTr="00294386">
        <w:trPr>
          <w:trHeight w:val="282"/>
        </w:trPr>
        <w:tc>
          <w:tcPr>
            <w:tcW w:w="3096" w:type="dxa"/>
            <w:tcBorders>
              <w:top w:val="single" w:sz="4" w:space="0" w:color="auto"/>
              <w:left w:val="single" w:sz="4" w:space="0" w:color="auto"/>
              <w:bottom w:val="single" w:sz="4" w:space="0" w:color="auto"/>
              <w:right w:val="single" w:sz="4" w:space="0" w:color="auto"/>
            </w:tcBorders>
            <w:shd w:val="clear" w:color="auto" w:fill="auto"/>
            <w:noWrap/>
            <w:hideMark/>
          </w:tcPr>
          <w:p w14:paraId="2681C921" w14:textId="77777777" w:rsidR="00433867" w:rsidRPr="00246103" w:rsidRDefault="00433867" w:rsidP="00294386">
            <w:pPr>
              <w:widowControl/>
              <w:suppressAutoHyphens w:val="0"/>
              <w:spacing w:before="0" w:after="0"/>
              <w:ind w:firstLine="0"/>
              <w:jc w:val="center"/>
              <w:rPr>
                <w:rFonts w:eastAsia="Times New Roman" w:cs="Times New Roman"/>
                <w:b/>
                <w:bCs/>
                <w:color w:val="212121"/>
                <w:kern w:val="0"/>
                <w:lang w:eastAsia="hr-HR" w:bidi="ar-SA"/>
              </w:rPr>
            </w:pPr>
            <w:r w:rsidRPr="00246103">
              <w:rPr>
                <w:rFonts w:eastAsia="Times New Roman" w:cs="Times New Roman"/>
                <w:b/>
                <w:bCs/>
                <w:color w:val="212121"/>
                <w:kern w:val="0"/>
                <w:lang w:eastAsia="hr-HR" w:bidi="ar-SA"/>
              </w:rPr>
              <w:t>Ukupno aktivnost:</w:t>
            </w:r>
          </w:p>
        </w:tc>
        <w:tc>
          <w:tcPr>
            <w:tcW w:w="1142" w:type="dxa"/>
            <w:tcBorders>
              <w:top w:val="nil"/>
              <w:left w:val="nil"/>
              <w:bottom w:val="single" w:sz="4" w:space="0" w:color="auto"/>
              <w:right w:val="single" w:sz="4" w:space="0" w:color="auto"/>
            </w:tcBorders>
            <w:shd w:val="clear" w:color="auto" w:fill="auto"/>
            <w:noWrap/>
          </w:tcPr>
          <w:p w14:paraId="5C0DCDE7" w14:textId="77777777" w:rsidR="00433867" w:rsidRPr="00246103" w:rsidRDefault="00433867" w:rsidP="00294386">
            <w:pPr>
              <w:widowControl/>
              <w:suppressAutoHyphens w:val="0"/>
              <w:spacing w:before="0" w:after="0"/>
              <w:ind w:firstLine="0"/>
              <w:jc w:val="center"/>
              <w:rPr>
                <w:rFonts w:eastAsia="Times New Roman" w:cs="Times New Roman"/>
                <w:b/>
                <w:bCs/>
                <w:color w:val="212121"/>
                <w:kern w:val="0"/>
                <w:lang w:eastAsia="hr-HR" w:bidi="ar-SA"/>
              </w:rPr>
            </w:pPr>
            <w:r w:rsidRPr="00246103">
              <w:rPr>
                <w:rFonts w:eastAsia="Times New Roman" w:cs="Times New Roman"/>
                <w:b/>
                <w:bCs/>
                <w:color w:val="212121"/>
                <w:kern w:val="0"/>
                <w:lang w:eastAsia="hr-HR" w:bidi="ar-SA"/>
              </w:rPr>
              <w:t>4.711,00</w:t>
            </w:r>
          </w:p>
        </w:tc>
        <w:tc>
          <w:tcPr>
            <w:tcW w:w="1142" w:type="dxa"/>
            <w:tcBorders>
              <w:top w:val="nil"/>
              <w:left w:val="nil"/>
              <w:bottom w:val="single" w:sz="4" w:space="0" w:color="auto"/>
              <w:right w:val="single" w:sz="4" w:space="0" w:color="auto"/>
            </w:tcBorders>
            <w:shd w:val="clear" w:color="auto" w:fill="auto"/>
            <w:noWrap/>
            <w:hideMark/>
          </w:tcPr>
          <w:p w14:paraId="18A10BBC" w14:textId="77777777" w:rsidR="00433867" w:rsidRPr="00246103" w:rsidRDefault="00433867" w:rsidP="00294386">
            <w:pPr>
              <w:widowControl/>
              <w:suppressAutoHyphens w:val="0"/>
              <w:spacing w:before="0" w:after="0"/>
              <w:ind w:firstLine="0"/>
              <w:jc w:val="center"/>
              <w:rPr>
                <w:rFonts w:eastAsia="Times New Roman" w:cs="Times New Roman"/>
                <w:b/>
                <w:bCs/>
                <w:color w:val="212121"/>
                <w:kern w:val="0"/>
                <w:lang w:eastAsia="hr-HR" w:bidi="ar-SA"/>
              </w:rPr>
            </w:pPr>
            <w:r w:rsidRPr="00246103">
              <w:rPr>
                <w:rFonts w:eastAsia="Times New Roman" w:cs="Times New Roman"/>
                <w:b/>
                <w:bCs/>
                <w:color w:val="212121"/>
                <w:kern w:val="0"/>
                <w:lang w:eastAsia="hr-HR" w:bidi="ar-SA"/>
              </w:rPr>
              <w:t>4.711,00</w:t>
            </w:r>
          </w:p>
        </w:tc>
        <w:tc>
          <w:tcPr>
            <w:tcW w:w="1245" w:type="dxa"/>
            <w:tcBorders>
              <w:top w:val="single" w:sz="4" w:space="0" w:color="auto"/>
              <w:left w:val="nil"/>
              <w:bottom w:val="single" w:sz="4" w:space="0" w:color="auto"/>
              <w:right w:val="single" w:sz="4" w:space="0" w:color="auto"/>
            </w:tcBorders>
          </w:tcPr>
          <w:p w14:paraId="754BE597" w14:textId="77777777" w:rsidR="00433867" w:rsidRPr="008A5150" w:rsidRDefault="00433867" w:rsidP="00294386">
            <w:pPr>
              <w:widowControl/>
              <w:suppressAutoHyphens w:val="0"/>
              <w:spacing w:before="0" w:after="0"/>
              <w:ind w:firstLine="0"/>
              <w:jc w:val="center"/>
              <w:rPr>
                <w:b/>
                <w:bCs/>
              </w:rPr>
            </w:pPr>
            <w:r w:rsidRPr="008A5150">
              <w:rPr>
                <w:b/>
                <w:bCs/>
              </w:rPr>
              <w:t>6,00</w:t>
            </w:r>
          </w:p>
        </w:tc>
        <w:tc>
          <w:tcPr>
            <w:tcW w:w="1176" w:type="dxa"/>
            <w:tcBorders>
              <w:top w:val="nil"/>
              <w:left w:val="single" w:sz="4" w:space="0" w:color="auto"/>
              <w:bottom w:val="single" w:sz="4" w:space="0" w:color="auto"/>
              <w:right w:val="single" w:sz="4" w:space="0" w:color="auto"/>
            </w:tcBorders>
            <w:shd w:val="clear" w:color="auto" w:fill="auto"/>
            <w:noWrap/>
          </w:tcPr>
          <w:p w14:paraId="7BB3B7D4" w14:textId="77777777" w:rsidR="00433867" w:rsidRPr="008A5150" w:rsidRDefault="00433867" w:rsidP="00294386">
            <w:pPr>
              <w:widowControl/>
              <w:suppressAutoHyphens w:val="0"/>
              <w:spacing w:before="0" w:after="0"/>
              <w:ind w:firstLine="0"/>
              <w:jc w:val="center"/>
              <w:rPr>
                <w:rFonts w:eastAsia="Times New Roman" w:cs="Times New Roman"/>
                <w:b/>
                <w:bCs/>
                <w:kern w:val="0"/>
                <w:lang w:eastAsia="hr-HR" w:bidi="ar-SA"/>
              </w:rPr>
            </w:pPr>
            <w:r w:rsidRPr="008A5150">
              <w:rPr>
                <w:b/>
                <w:bCs/>
              </w:rPr>
              <w:t>4.717,00</w:t>
            </w:r>
          </w:p>
        </w:tc>
      </w:tr>
    </w:tbl>
    <w:p w14:paraId="7808A7DD" w14:textId="77777777" w:rsidR="00433867" w:rsidRPr="00246103" w:rsidRDefault="00433867" w:rsidP="00433867">
      <w:pPr>
        <w:spacing w:before="240"/>
        <w:rPr>
          <w:bCs/>
          <w:color w:val="212121"/>
        </w:rPr>
      </w:pPr>
      <w:r w:rsidRPr="00246103">
        <w:rPr>
          <w:bCs/>
          <w:color w:val="212121"/>
        </w:rPr>
        <w:t>Pokazatelji rezultata:</w:t>
      </w:r>
    </w:p>
    <w:tbl>
      <w:tblPr>
        <w:tblW w:w="5922" w:type="dxa"/>
        <w:tblInd w:w="93" w:type="dxa"/>
        <w:tblLook w:val="04A0" w:firstRow="1" w:lastRow="0" w:firstColumn="1" w:lastColumn="0" w:noHBand="0" w:noVBand="1"/>
      </w:tblPr>
      <w:tblGrid>
        <w:gridCol w:w="2567"/>
        <w:gridCol w:w="1003"/>
        <w:gridCol w:w="1176"/>
        <w:gridCol w:w="1176"/>
      </w:tblGrid>
      <w:tr w:rsidR="00433867" w:rsidRPr="00246103" w14:paraId="261889A5" w14:textId="77777777" w:rsidTr="00294386">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CB0AF" w14:textId="77777777" w:rsidR="00433867" w:rsidRPr="00246103" w:rsidRDefault="00433867" w:rsidP="00294386">
            <w:pPr>
              <w:widowControl/>
              <w:suppressAutoHyphens w:val="0"/>
              <w:spacing w:before="0" w:after="0"/>
              <w:ind w:firstLine="0"/>
              <w:jc w:val="center"/>
              <w:rPr>
                <w:rFonts w:eastAsia="Times New Roman" w:cs="Times New Roman"/>
                <w:color w:val="212121"/>
                <w:kern w:val="0"/>
                <w:lang w:eastAsia="hr-HR" w:bidi="ar-SA"/>
              </w:rPr>
            </w:pPr>
            <w:r w:rsidRPr="00246103">
              <w:rPr>
                <w:rFonts w:eastAsia="Times New Roman" w:cs="Times New Roman"/>
                <w:color w:val="212121"/>
                <w:kern w:val="0"/>
                <w:lang w:eastAsia="hr-HR" w:bidi="ar-SA"/>
              </w:rPr>
              <w:t>Pokazatelji</w:t>
            </w:r>
          </w:p>
          <w:p w14:paraId="0AB31CE4" w14:textId="77777777" w:rsidR="00433867" w:rsidRPr="00246103" w:rsidRDefault="00433867" w:rsidP="00294386">
            <w:pPr>
              <w:widowControl/>
              <w:suppressAutoHyphens w:val="0"/>
              <w:spacing w:before="0" w:after="0"/>
              <w:ind w:firstLine="0"/>
              <w:jc w:val="center"/>
              <w:rPr>
                <w:rFonts w:eastAsia="Times New Roman" w:cs="Times New Roman"/>
                <w:color w:val="212121"/>
                <w:kern w:val="0"/>
                <w:lang w:eastAsia="hr-HR" w:bidi="ar-SA"/>
              </w:rPr>
            </w:pPr>
            <w:r w:rsidRPr="00246103">
              <w:rPr>
                <w:rFonts w:eastAsia="Times New Roman" w:cs="Times New Roman"/>
                <w:color w:val="212121"/>
                <w:kern w:val="0"/>
                <w:lang w:eastAsia="hr-HR" w:bidi="ar-SA"/>
              </w:rPr>
              <w:t>rezultata</w:t>
            </w:r>
          </w:p>
        </w:tc>
        <w:tc>
          <w:tcPr>
            <w:tcW w:w="1003" w:type="dxa"/>
            <w:tcBorders>
              <w:top w:val="single" w:sz="4" w:space="0" w:color="auto"/>
              <w:left w:val="nil"/>
              <w:bottom w:val="single" w:sz="4" w:space="0" w:color="auto"/>
              <w:right w:val="single" w:sz="4" w:space="0" w:color="auto"/>
            </w:tcBorders>
            <w:vAlign w:val="center"/>
          </w:tcPr>
          <w:p w14:paraId="14681F49" w14:textId="77777777" w:rsidR="00433867" w:rsidRPr="00246103" w:rsidRDefault="00433867" w:rsidP="00294386">
            <w:pPr>
              <w:widowControl/>
              <w:suppressAutoHyphens w:val="0"/>
              <w:spacing w:before="0" w:after="0"/>
              <w:ind w:firstLine="0"/>
              <w:jc w:val="center"/>
              <w:rPr>
                <w:rFonts w:eastAsia="Times New Roman" w:cs="Times New Roman"/>
                <w:color w:val="212121"/>
                <w:kern w:val="0"/>
                <w:lang w:eastAsia="hr-HR" w:bidi="ar-SA"/>
              </w:rPr>
            </w:pPr>
            <w:r w:rsidRPr="00246103">
              <w:rPr>
                <w:rFonts w:eastAsia="Times New Roman" w:cs="Times New Roman"/>
                <w:color w:val="212121"/>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4FFCB" w14:textId="77777777" w:rsidR="00433867" w:rsidRPr="00246103" w:rsidRDefault="00433867" w:rsidP="00294386">
            <w:pPr>
              <w:widowControl/>
              <w:suppressAutoHyphens w:val="0"/>
              <w:spacing w:before="0" w:after="0"/>
              <w:ind w:firstLine="0"/>
              <w:jc w:val="center"/>
              <w:rPr>
                <w:rFonts w:eastAsia="Times New Roman" w:cs="Times New Roman"/>
                <w:color w:val="212121"/>
                <w:kern w:val="0"/>
                <w:lang w:eastAsia="hr-HR" w:bidi="ar-SA"/>
              </w:rPr>
            </w:pPr>
            <w:r w:rsidRPr="00246103">
              <w:rPr>
                <w:rFonts w:eastAsia="Times New Roman" w:cs="Times New Roman"/>
                <w:color w:val="212121"/>
                <w:kern w:val="0"/>
                <w:lang w:eastAsia="hr-HR" w:bidi="ar-SA"/>
              </w:rPr>
              <w:t>Polazna vrijednost 2023.</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7E560B80" w14:textId="77777777" w:rsidR="00433867" w:rsidRPr="00246103" w:rsidRDefault="00433867" w:rsidP="00294386">
            <w:pPr>
              <w:widowControl/>
              <w:suppressAutoHyphens w:val="0"/>
              <w:spacing w:before="0" w:after="0"/>
              <w:ind w:firstLine="0"/>
              <w:jc w:val="center"/>
              <w:rPr>
                <w:rFonts w:eastAsia="Times New Roman" w:cs="Times New Roman"/>
                <w:color w:val="212121"/>
                <w:kern w:val="0"/>
                <w:lang w:eastAsia="hr-HR" w:bidi="ar-SA"/>
              </w:rPr>
            </w:pPr>
            <w:r w:rsidRPr="00246103">
              <w:rPr>
                <w:rFonts w:eastAsia="Times New Roman" w:cs="Times New Roman"/>
                <w:color w:val="212121"/>
                <w:kern w:val="0"/>
                <w:lang w:eastAsia="hr-HR" w:bidi="ar-SA"/>
              </w:rPr>
              <w:t>Ciljana vrijednost</w:t>
            </w:r>
          </w:p>
          <w:p w14:paraId="460417F9" w14:textId="77777777" w:rsidR="00433867" w:rsidRPr="00246103" w:rsidRDefault="00433867" w:rsidP="00294386">
            <w:pPr>
              <w:widowControl/>
              <w:suppressAutoHyphens w:val="0"/>
              <w:spacing w:before="0" w:after="0"/>
              <w:ind w:firstLine="0"/>
              <w:jc w:val="center"/>
              <w:rPr>
                <w:rFonts w:eastAsia="Times New Roman" w:cs="Times New Roman"/>
                <w:color w:val="212121"/>
                <w:kern w:val="0"/>
                <w:lang w:eastAsia="hr-HR" w:bidi="ar-SA"/>
              </w:rPr>
            </w:pPr>
            <w:r w:rsidRPr="00246103">
              <w:rPr>
                <w:rFonts w:eastAsia="Times New Roman" w:cs="Times New Roman"/>
                <w:color w:val="212121"/>
                <w:kern w:val="0"/>
                <w:lang w:eastAsia="hr-HR" w:bidi="ar-SA"/>
              </w:rPr>
              <w:t>2024.</w:t>
            </w:r>
          </w:p>
        </w:tc>
      </w:tr>
      <w:tr w:rsidR="00433867" w:rsidRPr="00246103" w14:paraId="70C654EF" w14:textId="77777777" w:rsidTr="00294386">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653EC8" w14:textId="77777777" w:rsidR="00433867" w:rsidRPr="00246103" w:rsidRDefault="00433867" w:rsidP="00294386">
            <w:pPr>
              <w:widowControl/>
              <w:suppressAutoHyphens w:val="0"/>
              <w:spacing w:before="0" w:after="0"/>
              <w:ind w:firstLine="0"/>
              <w:jc w:val="center"/>
              <w:rPr>
                <w:rFonts w:eastAsia="Times New Roman" w:cs="Times New Roman"/>
                <w:color w:val="212121"/>
                <w:kern w:val="0"/>
                <w:lang w:eastAsia="hr-HR" w:bidi="ar-SA"/>
              </w:rPr>
            </w:pPr>
            <w:r w:rsidRPr="00246103">
              <w:rPr>
                <w:rFonts w:eastAsia="Times New Roman" w:cs="Times New Roman"/>
                <w:color w:val="212121"/>
                <w:kern w:val="0"/>
                <w:lang w:eastAsia="hr-HR" w:bidi="ar-SA"/>
              </w:rPr>
              <w:t xml:space="preserve"> udruga koje se sufinanciraju</w:t>
            </w:r>
          </w:p>
        </w:tc>
        <w:tc>
          <w:tcPr>
            <w:tcW w:w="1003" w:type="dxa"/>
            <w:tcBorders>
              <w:top w:val="single" w:sz="4" w:space="0" w:color="auto"/>
              <w:left w:val="nil"/>
              <w:bottom w:val="single" w:sz="4" w:space="0" w:color="auto"/>
              <w:right w:val="single" w:sz="4" w:space="0" w:color="auto"/>
            </w:tcBorders>
            <w:vAlign w:val="center"/>
          </w:tcPr>
          <w:p w14:paraId="45264F34" w14:textId="77777777" w:rsidR="00433867" w:rsidRPr="00246103" w:rsidRDefault="00433867" w:rsidP="00294386">
            <w:pPr>
              <w:widowControl/>
              <w:suppressAutoHyphens w:val="0"/>
              <w:spacing w:before="0" w:after="0"/>
              <w:ind w:firstLine="0"/>
              <w:jc w:val="center"/>
              <w:rPr>
                <w:rFonts w:eastAsia="Times New Roman" w:cs="Times New Roman"/>
                <w:color w:val="212121"/>
                <w:kern w:val="0"/>
                <w:lang w:eastAsia="hr-HR" w:bidi="ar-SA"/>
              </w:rPr>
            </w:pPr>
            <w:r w:rsidRPr="00246103">
              <w:rPr>
                <w:rFonts w:eastAsia="Times New Roman" w:cs="Times New Roman"/>
                <w:color w:val="212121"/>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69B961D8" w14:textId="77777777" w:rsidR="00433867" w:rsidRPr="00246103" w:rsidRDefault="00433867" w:rsidP="00294386">
            <w:pPr>
              <w:widowControl/>
              <w:suppressAutoHyphens w:val="0"/>
              <w:spacing w:before="0" w:after="0"/>
              <w:ind w:firstLine="0"/>
              <w:jc w:val="center"/>
              <w:rPr>
                <w:rFonts w:eastAsia="Times New Roman" w:cs="Times New Roman"/>
                <w:color w:val="212121"/>
                <w:kern w:val="0"/>
                <w:lang w:eastAsia="hr-HR" w:bidi="ar-SA"/>
              </w:rPr>
            </w:pPr>
            <w:r w:rsidRPr="00246103">
              <w:rPr>
                <w:rFonts w:eastAsia="Times New Roman" w:cs="Times New Roman"/>
                <w:color w:val="212121"/>
                <w:kern w:val="0"/>
                <w:lang w:eastAsia="hr-HR" w:bidi="ar-SA"/>
              </w:rPr>
              <w:t>2</w:t>
            </w:r>
          </w:p>
        </w:tc>
        <w:tc>
          <w:tcPr>
            <w:tcW w:w="1176" w:type="dxa"/>
            <w:tcBorders>
              <w:top w:val="single" w:sz="4" w:space="0" w:color="auto"/>
              <w:left w:val="nil"/>
              <w:bottom w:val="single" w:sz="4" w:space="0" w:color="auto"/>
              <w:right w:val="single" w:sz="4" w:space="0" w:color="auto"/>
            </w:tcBorders>
            <w:shd w:val="clear" w:color="auto" w:fill="auto"/>
            <w:vAlign w:val="center"/>
          </w:tcPr>
          <w:p w14:paraId="07EB8126" w14:textId="77777777" w:rsidR="00433867" w:rsidRPr="00246103" w:rsidRDefault="00433867" w:rsidP="00294386">
            <w:pPr>
              <w:widowControl/>
              <w:suppressAutoHyphens w:val="0"/>
              <w:spacing w:before="0" w:after="0"/>
              <w:ind w:firstLine="0"/>
              <w:jc w:val="center"/>
              <w:rPr>
                <w:rFonts w:eastAsia="Times New Roman" w:cs="Times New Roman"/>
                <w:color w:val="212121"/>
                <w:kern w:val="0"/>
                <w:lang w:eastAsia="hr-HR" w:bidi="ar-SA"/>
              </w:rPr>
            </w:pPr>
            <w:r w:rsidRPr="00246103">
              <w:rPr>
                <w:rFonts w:eastAsia="Times New Roman" w:cs="Times New Roman"/>
                <w:color w:val="212121"/>
                <w:kern w:val="0"/>
                <w:lang w:eastAsia="hr-HR" w:bidi="ar-SA"/>
              </w:rPr>
              <w:t>2</w:t>
            </w:r>
          </w:p>
        </w:tc>
      </w:tr>
    </w:tbl>
    <w:p w14:paraId="5EA2BE41" w14:textId="77777777" w:rsidR="00433867" w:rsidRPr="00246103" w:rsidRDefault="00433867" w:rsidP="00433867">
      <w:pPr>
        <w:spacing w:before="240" w:line="259" w:lineRule="auto"/>
        <w:rPr>
          <w:rFonts w:eastAsia="Calibri"/>
          <w:b/>
          <w:bCs/>
          <w:color w:val="212121"/>
          <w:lang w:eastAsia="en-US"/>
        </w:rPr>
      </w:pPr>
      <w:r w:rsidRPr="00246103">
        <w:rPr>
          <w:rFonts w:eastAsia="Calibri"/>
          <w:b/>
          <w:bCs/>
          <w:color w:val="212121"/>
          <w:lang w:eastAsia="en-US"/>
        </w:rPr>
        <w:t xml:space="preserve">Kapitalni projekt: K200302 Razvoj </w:t>
      </w:r>
      <w:r w:rsidRPr="00246103">
        <w:rPr>
          <w:b/>
          <w:bCs/>
          <w:color w:val="212121"/>
        </w:rPr>
        <w:t>infrastrukture</w:t>
      </w:r>
      <w:r w:rsidRPr="00246103">
        <w:rPr>
          <w:rFonts w:eastAsia="Calibri"/>
          <w:b/>
          <w:bCs/>
          <w:color w:val="212121"/>
          <w:lang w:eastAsia="en-US"/>
        </w:rPr>
        <w:t xml:space="preserve"> širokopojasnog pristupa</w:t>
      </w:r>
    </w:p>
    <w:p w14:paraId="2469A95E" w14:textId="77777777" w:rsidR="00433867" w:rsidRPr="008A5150" w:rsidRDefault="00433867" w:rsidP="00433867">
      <w:r w:rsidRPr="00246103">
        <w:rPr>
          <w:rFonts w:cs="Times New Roman"/>
          <w:color w:val="212121"/>
        </w:rPr>
        <w:t>Općina</w:t>
      </w:r>
      <w:r w:rsidRPr="00246103">
        <w:rPr>
          <w:color w:val="212121"/>
        </w:rPr>
        <w:t xml:space="preserve"> Vrsar-Orsera će u 2024. godini ulagati u razvoj širokopojasnog interneta u suradnji sa Gradom Porečom i ostalim Općinama u iznosu</w:t>
      </w:r>
      <w:r w:rsidRPr="008A5150">
        <w:t xml:space="preserve"> 2.654,00 EUR, te u održavanje Wifi točki u sklopu projekta Wifi for EU kroz trošak održavanja 1.195,00 EUR i trošak usluga interneta u iznosu 3.052,00 EUR.</w:t>
      </w:r>
    </w:p>
    <w:p w14:paraId="04934841" w14:textId="77777777" w:rsidR="00433867" w:rsidRPr="00246103" w:rsidRDefault="00433867" w:rsidP="00433867">
      <w:pPr>
        <w:rPr>
          <w:color w:val="212121"/>
        </w:rPr>
      </w:pPr>
      <w:r w:rsidRPr="00246103">
        <w:rPr>
          <w:rFonts w:cs="Times New Roman"/>
          <w:color w:val="212121"/>
        </w:rPr>
        <w:t>Aktivnošću</w:t>
      </w:r>
      <w:r w:rsidRPr="00246103">
        <w:rPr>
          <w:color w:val="212121"/>
        </w:rPr>
        <w:t xml:space="preserve"> razvoja infrastrukture širokopojasnog pristupa internetu povećava se dostupnost interneta visoke brzine do što većeg broja korisnika (kućanstva i poslovnih subjekata). Za postizanje navedenog Općina Vrsar-Orsera je sa Gradom Porečom-Parenzo i ostalim okolnim Općinama sklopila Sporazum o suradnji na projektu razvoja infrastrukture </w:t>
      </w:r>
      <w:r w:rsidRPr="00246103">
        <w:rPr>
          <w:color w:val="212121"/>
        </w:rPr>
        <w:lastRenderedPageBreak/>
        <w:t xml:space="preserve">širokopojasnog pristupa. Predmetnim sporazumom dogovoreno je financiranje izrade Plana razvoja širokopojasne infrastrukture. </w:t>
      </w:r>
    </w:p>
    <w:p w14:paraId="21479592" w14:textId="77777777" w:rsidR="00433867" w:rsidRPr="00246103" w:rsidRDefault="00433867" w:rsidP="00433867">
      <w:pPr>
        <w:rPr>
          <w:color w:val="212121"/>
        </w:rPr>
      </w:pPr>
      <w:r w:rsidRPr="00246103">
        <w:rPr>
          <w:rFonts w:cs="Times New Roman"/>
          <w:color w:val="212121"/>
        </w:rPr>
        <w:t>Projektom</w:t>
      </w:r>
      <w:r w:rsidRPr="00246103">
        <w:rPr>
          <w:color w:val="212121"/>
        </w:rPr>
        <w:t xml:space="preserve"> Wifi for EU je na području Općine Vrsar-Orsera tijekom 2022. godine postavljeno 10 wifi pristupnih točaka putem kojih se građanstvu i turistima omogućava besplatan pristup internetu. Rashodima u sklopu ovog kapitalnog projekta osiguravaju se i sredstva za ispravno funkcioniranje pristupnih wifi točaka.</w:t>
      </w:r>
    </w:p>
    <w:p w14:paraId="5241BF1B" w14:textId="77777777" w:rsidR="00433867" w:rsidRPr="007B5593" w:rsidRDefault="00433867" w:rsidP="00433867">
      <w:pPr>
        <w:rPr>
          <w:color w:val="FF0000"/>
        </w:rPr>
      </w:pPr>
    </w:p>
    <w:p w14:paraId="3F4D4A12" w14:textId="77777777" w:rsidR="00433867" w:rsidRPr="00246103" w:rsidRDefault="00433867" w:rsidP="00433867">
      <w:pPr>
        <w:rPr>
          <w:color w:val="212121"/>
        </w:rPr>
      </w:pPr>
      <w:r w:rsidRPr="00246103">
        <w:rPr>
          <w:color w:val="212121"/>
        </w:rPr>
        <w:t>CILJEVI USPJEŠNOSTI</w:t>
      </w:r>
    </w:p>
    <w:p w14:paraId="131F7786" w14:textId="77777777" w:rsidR="00433867" w:rsidRPr="00246103" w:rsidRDefault="00433867" w:rsidP="00433867">
      <w:pPr>
        <w:widowControl/>
        <w:suppressAutoHyphens w:val="0"/>
        <w:spacing w:before="0" w:after="0" w:line="354" w:lineRule="exact"/>
        <w:ind w:firstLine="0"/>
        <w:jc w:val="left"/>
        <w:rPr>
          <w:color w:val="212121"/>
        </w:rPr>
      </w:pPr>
      <w:r w:rsidRPr="00246103">
        <w:rPr>
          <w:color w:val="212121"/>
        </w:rPr>
        <w:t>(Iz Provedbenog programa Općine Vrsar – Orsera za razdoblje 2021.-2025.)</w:t>
      </w:r>
    </w:p>
    <w:p w14:paraId="39390122" w14:textId="77777777" w:rsidR="00433867" w:rsidRPr="00246103" w:rsidRDefault="00433867" w:rsidP="00433867">
      <w:pPr>
        <w:widowControl/>
        <w:suppressAutoHyphens w:val="0"/>
        <w:spacing w:before="0" w:after="0" w:line="354" w:lineRule="exact"/>
        <w:ind w:firstLine="0"/>
        <w:jc w:val="left"/>
        <w:rPr>
          <w:color w:val="212121"/>
        </w:rPr>
      </w:pPr>
      <w:r w:rsidRPr="00246103">
        <w:rPr>
          <w:color w:val="212121"/>
        </w:rPr>
        <w:t>Strateški cilj Općine 2. Učinkovita uprava i razvoj održivog gospodarstva s punom zaposlenošću</w:t>
      </w:r>
    </w:p>
    <w:p w14:paraId="5AED4AB2" w14:textId="77777777" w:rsidR="00433867" w:rsidRPr="00246103" w:rsidRDefault="00433867" w:rsidP="00433867">
      <w:pPr>
        <w:widowControl/>
        <w:suppressAutoHyphens w:val="0"/>
        <w:spacing w:before="0" w:after="0" w:line="354" w:lineRule="exact"/>
        <w:ind w:firstLine="0"/>
        <w:jc w:val="left"/>
        <w:rPr>
          <w:color w:val="212121"/>
        </w:rPr>
      </w:pPr>
      <w:r w:rsidRPr="00246103">
        <w:rPr>
          <w:color w:val="212121"/>
        </w:rPr>
        <w:t>Posebni cilj: Jačanje i unaprjeđenje gospodarstva</w:t>
      </w:r>
    </w:p>
    <w:p w14:paraId="5C57643B" w14:textId="77777777" w:rsidR="00433867" w:rsidRPr="00246103" w:rsidRDefault="00433867" w:rsidP="00433867">
      <w:pPr>
        <w:widowControl/>
        <w:suppressAutoHyphens w:val="0"/>
        <w:spacing w:before="0" w:after="0" w:line="354" w:lineRule="exact"/>
        <w:ind w:firstLine="0"/>
        <w:jc w:val="left"/>
        <w:rPr>
          <w:color w:val="212121"/>
        </w:rPr>
      </w:pPr>
      <w:r w:rsidRPr="00246103">
        <w:rPr>
          <w:color w:val="212121"/>
        </w:rPr>
        <w:t>Mjera: Gospodarski razvoj</w:t>
      </w:r>
    </w:p>
    <w:p w14:paraId="1FAD15E9" w14:textId="77777777" w:rsidR="00433867" w:rsidRPr="007B5593" w:rsidRDefault="00433867" w:rsidP="00433867">
      <w:pPr>
        <w:spacing w:before="0" w:after="0"/>
        <w:rPr>
          <w:color w:val="FF0000"/>
          <w:sz w:val="16"/>
          <w:szCs w:val="16"/>
        </w:rPr>
      </w:pPr>
    </w:p>
    <w:tbl>
      <w:tblPr>
        <w:tblW w:w="7779" w:type="dxa"/>
        <w:tblInd w:w="93" w:type="dxa"/>
        <w:tblLook w:val="04A0" w:firstRow="1" w:lastRow="0" w:firstColumn="1" w:lastColumn="0" w:noHBand="0" w:noVBand="1"/>
      </w:tblPr>
      <w:tblGrid>
        <w:gridCol w:w="3004"/>
        <w:gridCol w:w="1240"/>
        <w:gridCol w:w="1056"/>
        <w:gridCol w:w="1289"/>
        <w:gridCol w:w="1190"/>
      </w:tblGrid>
      <w:tr w:rsidR="00433867" w:rsidRPr="007B5593" w14:paraId="40B315E9" w14:textId="77777777" w:rsidTr="00294386">
        <w:trPr>
          <w:trHeight w:val="564"/>
        </w:trPr>
        <w:tc>
          <w:tcPr>
            <w:tcW w:w="30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E4364" w14:textId="77777777" w:rsidR="00433867" w:rsidRPr="00246103" w:rsidRDefault="00433867" w:rsidP="00294386">
            <w:pPr>
              <w:widowControl/>
              <w:suppressAutoHyphens w:val="0"/>
              <w:spacing w:before="0" w:after="0"/>
              <w:ind w:firstLine="0"/>
              <w:jc w:val="center"/>
              <w:rPr>
                <w:rFonts w:eastAsia="Times New Roman" w:cs="Times New Roman"/>
                <w:color w:val="212121"/>
                <w:kern w:val="0"/>
                <w:lang w:eastAsia="hr-HR" w:bidi="ar-SA"/>
              </w:rPr>
            </w:pPr>
            <w:r w:rsidRPr="00246103">
              <w:rPr>
                <w:rFonts w:eastAsia="Times New Roman" w:cs="Times New Roman"/>
                <w:color w:val="212121"/>
                <w:kern w:val="0"/>
                <w:lang w:eastAsia="hr-HR" w:bidi="ar-SA"/>
              </w:rPr>
              <w:t>Naziv aktivnosti</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5FDC328F" w14:textId="77777777" w:rsidR="00433867" w:rsidRPr="00246103" w:rsidRDefault="00433867" w:rsidP="00294386">
            <w:pPr>
              <w:widowControl/>
              <w:suppressAutoHyphens w:val="0"/>
              <w:spacing w:before="0" w:after="0"/>
              <w:ind w:firstLine="0"/>
              <w:jc w:val="center"/>
              <w:rPr>
                <w:rFonts w:eastAsia="Times New Roman" w:cs="Times New Roman"/>
                <w:color w:val="212121"/>
                <w:kern w:val="0"/>
                <w:lang w:eastAsia="hr-HR" w:bidi="ar-SA"/>
              </w:rPr>
            </w:pPr>
            <w:r w:rsidRPr="00246103">
              <w:rPr>
                <w:rFonts w:eastAsia="Times New Roman" w:cs="Times New Roman"/>
                <w:color w:val="212121"/>
                <w:kern w:val="0"/>
                <w:lang w:eastAsia="hr-HR" w:bidi="ar-SA"/>
              </w:rPr>
              <w:t>Proračun</w:t>
            </w:r>
          </w:p>
          <w:p w14:paraId="1D8C92FC" w14:textId="77777777" w:rsidR="00433867" w:rsidRPr="00246103" w:rsidRDefault="00433867" w:rsidP="00294386">
            <w:pPr>
              <w:widowControl/>
              <w:suppressAutoHyphens w:val="0"/>
              <w:spacing w:before="0" w:after="0"/>
              <w:ind w:firstLine="0"/>
              <w:jc w:val="center"/>
              <w:rPr>
                <w:rFonts w:eastAsia="Times New Roman" w:cs="Times New Roman"/>
                <w:color w:val="212121"/>
                <w:kern w:val="0"/>
                <w:lang w:eastAsia="hr-HR" w:bidi="ar-SA"/>
              </w:rPr>
            </w:pPr>
            <w:r w:rsidRPr="00246103">
              <w:rPr>
                <w:rFonts w:eastAsia="Times New Roman" w:cs="Times New Roman"/>
                <w:color w:val="212121"/>
                <w:kern w:val="0"/>
                <w:lang w:eastAsia="hr-HR" w:bidi="ar-SA"/>
              </w:rPr>
              <w:t>2023.</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14:paraId="34EF8AC4" w14:textId="77777777" w:rsidR="00433867" w:rsidRPr="00246103" w:rsidRDefault="00433867" w:rsidP="00294386">
            <w:pPr>
              <w:widowControl/>
              <w:suppressAutoHyphens w:val="0"/>
              <w:spacing w:before="0" w:after="0"/>
              <w:ind w:firstLine="0"/>
              <w:jc w:val="center"/>
              <w:rPr>
                <w:rFonts w:eastAsia="Times New Roman" w:cs="Times New Roman"/>
                <w:color w:val="212121"/>
                <w:kern w:val="0"/>
                <w:lang w:eastAsia="hr-HR" w:bidi="ar-SA"/>
              </w:rPr>
            </w:pPr>
            <w:r w:rsidRPr="00246103">
              <w:rPr>
                <w:rFonts w:eastAsia="Times New Roman" w:cs="Times New Roman"/>
                <w:color w:val="212121"/>
                <w:kern w:val="0"/>
                <w:lang w:eastAsia="hr-HR" w:bidi="ar-SA"/>
              </w:rPr>
              <w:t>Plan</w:t>
            </w:r>
          </w:p>
          <w:p w14:paraId="64AB440A" w14:textId="77777777" w:rsidR="00433867" w:rsidRPr="00246103" w:rsidRDefault="00433867" w:rsidP="00294386">
            <w:pPr>
              <w:widowControl/>
              <w:suppressAutoHyphens w:val="0"/>
              <w:spacing w:before="0" w:after="0"/>
              <w:ind w:firstLine="0"/>
              <w:jc w:val="center"/>
              <w:rPr>
                <w:rFonts w:eastAsia="Times New Roman" w:cs="Times New Roman"/>
                <w:color w:val="212121"/>
                <w:kern w:val="0"/>
                <w:lang w:eastAsia="hr-HR" w:bidi="ar-SA"/>
              </w:rPr>
            </w:pPr>
            <w:r w:rsidRPr="00246103">
              <w:rPr>
                <w:rFonts w:eastAsia="Times New Roman" w:cs="Times New Roman"/>
                <w:color w:val="212121"/>
                <w:kern w:val="0"/>
                <w:lang w:eastAsia="hr-HR" w:bidi="ar-SA"/>
              </w:rPr>
              <w:t>2024.</w:t>
            </w:r>
          </w:p>
        </w:tc>
        <w:tc>
          <w:tcPr>
            <w:tcW w:w="1289" w:type="dxa"/>
            <w:tcBorders>
              <w:top w:val="single" w:sz="4" w:space="0" w:color="auto"/>
              <w:left w:val="nil"/>
              <w:bottom w:val="single" w:sz="4" w:space="0" w:color="auto"/>
              <w:right w:val="single" w:sz="4" w:space="0" w:color="auto"/>
            </w:tcBorders>
          </w:tcPr>
          <w:p w14:paraId="195E0E60" w14:textId="77777777" w:rsidR="00433867" w:rsidRDefault="00433867" w:rsidP="00294386">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Povećanje/</w:t>
            </w:r>
          </w:p>
          <w:p w14:paraId="485A2B14" w14:textId="77777777" w:rsidR="00433867" w:rsidRPr="007B5593" w:rsidRDefault="00433867" w:rsidP="00294386">
            <w:pPr>
              <w:widowControl/>
              <w:suppressAutoHyphens w:val="0"/>
              <w:spacing w:before="0" w:after="0"/>
              <w:ind w:firstLine="0"/>
              <w:jc w:val="center"/>
              <w:rPr>
                <w:rFonts w:eastAsia="Times New Roman" w:cs="Times New Roman"/>
                <w:color w:val="FF0000"/>
                <w:kern w:val="0"/>
                <w:lang w:eastAsia="hr-HR" w:bidi="ar-SA"/>
              </w:rPr>
            </w:pPr>
            <w:r>
              <w:rPr>
                <w:rFonts w:eastAsia="Times New Roman" w:cs="Times New Roman"/>
                <w:kern w:val="0"/>
                <w:lang w:eastAsia="hr-HR" w:bidi="ar-SA"/>
              </w:rPr>
              <w:t>smanjenje</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36C91" w14:textId="77777777" w:rsidR="00433867" w:rsidRPr="007E174F" w:rsidRDefault="00433867" w:rsidP="00294386">
            <w:pPr>
              <w:widowControl/>
              <w:suppressAutoHyphens w:val="0"/>
              <w:spacing w:before="0" w:after="0"/>
              <w:ind w:firstLine="0"/>
              <w:jc w:val="center"/>
              <w:rPr>
                <w:rFonts w:eastAsia="Times New Roman" w:cs="Times New Roman"/>
                <w:kern w:val="0"/>
                <w:lang w:eastAsia="hr-HR" w:bidi="ar-SA"/>
              </w:rPr>
            </w:pPr>
            <w:r w:rsidRPr="007E174F">
              <w:rPr>
                <w:rFonts w:eastAsia="Times New Roman" w:cs="Times New Roman"/>
                <w:kern w:val="0"/>
                <w:lang w:eastAsia="hr-HR" w:bidi="ar-SA"/>
              </w:rPr>
              <w:t>Novi plan</w:t>
            </w:r>
          </w:p>
          <w:p w14:paraId="3DD8C966" w14:textId="77777777" w:rsidR="00433867" w:rsidRPr="007B5593" w:rsidRDefault="00433867" w:rsidP="00294386">
            <w:pPr>
              <w:widowControl/>
              <w:suppressAutoHyphens w:val="0"/>
              <w:spacing w:before="0" w:after="0"/>
              <w:ind w:firstLine="0"/>
              <w:jc w:val="center"/>
              <w:rPr>
                <w:rFonts w:eastAsia="Times New Roman" w:cs="Times New Roman"/>
                <w:color w:val="FF0000"/>
                <w:kern w:val="0"/>
                <w:lang w:eastAsia="hr-HR" w:bidi="ar-SA"/>
              </w:rPr>
            </w:pPr>
            <w:r w:rsidRPr="007E174F">
              <w:rPr>
                <w:rFonts w:eastAsia="Times New Roman" w:cs="Times New Roman"/>
                <w:kern w:val="0"/>
                <w:lang w:eastAsia="hr-HR" w:bidi="ar-SA"/>
              </w:rPr>
              <w:t>2024.</w:t>
            </w:r>
          </w:p>
        </w:tc>
      </w:tr>
      <w:tr w:rsidR="00433867" w:rsidRPr="007B5593" w14:paraId="6040D88A" w14:textId="77777777" w:rsidTr="00294386">
        <w:trPr>
          <w:trHeight w:val="647"/>
        </w:trPr>
        <w:tc>
          <w:tcPr>
            <w:tcW w:w="3004" w:type="dxa"/>
            <w:tcBorders>
              <w:top w:val="single" w:sz="4" w:space="0" w:color="auto"/>
              <w:left w:val="single" w:sz="4" w:space="0" w:color="auto"/>
              <w:bottom w:val="single" w:sz="4" w:space="0" w:color="auto"/>
              <w:right w:val="single" w:sz="4" w:space="0" w:color="auto"/>
            </w:tcBorders>
            <w:shd w:val="clear" w:color="auto" w:fill="auto"/>
            <w:hideMark/>
          </w:tcPr>
          <w:p w14:paraId="315C6CE7" w14:textId="77777777" w:rsidR="00433867" w:rsidRPr="00246103" w:rsidRDefault="00433867" w:rsidP="00294386">
            <w:pPr>
              <w:widowControl/>
              <w:suppressAutoHyphens w:val="0"/>
              <w:spacing w:before="0" w:after="0"/>
              <w:ind w:firstLine="0"/>
              <w:jc w:val="center"/>
              <w:rPr>
                <w:rFonts w:eastAsia="Times New Roman" w:cs="Times New Roman"/>
                <w:color w:val="212121"/>
                <w:kern w:val="0"/>
                <w:lang w:eastAsia="hr-HR" w:bidi="ar-SA"/>
              </w:rPr>
            </w:pPr>
            <w:r w:rsidRPr="00246103">
              <w:rPr>
                <w:rFonts w:eastAsia="Times New Roman" w:cs="Times New Roman"/>
                <w:color w:val="212121"/>
                <w:kern w:val="0"/>
                <w:lang w:eastAsia="hr-HR" w:bidi="ar-SA"/>
              </w:rPr>
              <w:t>K200302 Razvoj infrastrukture širokopojanog interneta – razvoj mreže</w:t>
            </w:r>
          </w:p>
        </w:tc>
        <w:tc>
          <w:tcPr>
            <w:tcW w:w="1240" w:type="dxa"/>
            <w:tcBorders>
              <w:top w:val="nil"/>
              <w:left w:val="nil"/>
              <w:bottom w:val="single" w:sz="4" w:space="0" w:color="auto"/>
              <w:right w:val="single" w:sz="4" w:space="0" w:color="auto"/>
            </w:tcBorders>
            <w:shd w:val="clear" w:color="auto" w:fill="auto"/>
            <w:noWrap/>
          </w:tcPr>
          <w:p w14:paraId="41CAAAEA" w14:textId="77777777" w:rsidR="00433867" w:rsidRPr="00246103" w:rsidRDefault="00433867" w:rsidP="00294386">
            <w:pPr>
              <w:widowControl/>
              <w:suppressAutoHyphens w:val="0"/>
              <w:spacing w:before="0" w:after="0"/>
              <w:ind w:firstLine="0"/>
              <w:jc w:val="center"/>
              <w:rPr>
                <w:rFonts w:eastAsia="Times New Roman" w:cs="Times New Roman"/>
                <w:color w:val="212121"/>
                <w:kern w:val="0"/>
                <w:lang w:eastAsia="hr-HR" w:bidi="ar-SA"/>
              </w:rPr>
            </w:pPr>
            <w:r w:rsidRPr="00246103">
              <w:rPr>
                <w:rFonts w:eastAsia="Times New Roman" w:cs="Times New Roman"/>
                <w:color w:val="212121"/>
                <w:kern w:val="0"/>
                <w:lang w:eastAsia="hr-HR" w:bidi="ar-SA"/>
              </w:rPr>
              <w:t>2.654,00</w:t>
            </w:r>
          </w:p>
        </w:tc>
        <w:tc>
          <w:tcPr>
            <w:tcW w:w="1056" w:type="dxa"/>
            <w:tcBorders>
              <w:top w:val="nil"/>
              <w:left w:val="nil"/>
              <w:bottom w:val="single" w:sz="4" w:space="0" w:color="auto"/>
              <w:right w:val="single" w:sz="4" w:space="0" w:color="auto"/>
            </w:tcBorders>
            <w:shd w:val="clear" w:color="auto" w:fill="auto"/>
            <w:noWrap/>
          </w:tcPr>
          <w:p w14:paraId="170BBA69" w14:textId="77777777" w:rsidR="00433867" w:rsidRPr="00246103" w:rsidRDefault="00433867" w:rsidP="00294386">
            <w:pPr>
              <w:widowControl/>
              <w:suppressAutoHyphens w:val="0"/>
              <w:spacing w:before="0" w:after="0"/>
              <w:ind w:firstLine="0"/>
              <w:jc w:val="center"/>
              <w:rPr>
                <w:rFonts w:eastAsia="Times New Roman" w:cs="Times New Roman"/>
                <w:color w:val="212121"/>
                <w:kern w:val="0"/>
                <w:lang w:eastAsia="hr-HR" w:bidi="ar-SA"/>
              </w:rPr>
            </w:pPr>
            <w:r w:rsidRPr="00246103">
              <w:rPr>
                <w:rFonts w:eastAsia="Times New Roman" w:cs="Times New Roman"/>
                <w:color w:val="212121"/>
                <w:kern w:val="0"/>
                <w:lang w:eastAsia="hr-HR" w:bidi="ar-SA"/>
              </w:rPr>
              <w:t>2.654,00</w:t>
            </w:r>
          </w:p>
        </w:tc>
        <w:tc>
          <w:tcPr>
            <w:tcW w:w="1289" w:type="dxa"/>
            <w:tcBorders>
              <w:top w:val="single" w:sz="4" w:space="0" w:color="auto"/>
              <w:left w:val="nil"/>
              <w:bottom w:val="single" w:sz="4" w:space="0" w:color="auto"/>
              <w:right w:val="single" w:sz="4" w:space="0" w:color="auto"/>
            </w:tcBorders>
          </w:tcPr>
          <w:p w14:paraId="37FB1B19" w14:textId="77777777" w:rsidR="00433867" w:rsidRPr="00CA1412" w:rsidRDefault="00433867" w:rsidP="00294386">
            <w:pPr>
              <w:widowControl/>
              <w:suppressAutoHyphens w:val="0"/>
              <w:spacing w:before="0" w:after="0"/>
              <w:ind w:firstLine="0"/>
              <w:jc w:val="center"/>
              <w:rPr>
                <w:rFonts w:eastAsia="Times New Roman" w:cs="Times New Roman"/>
                <w:kern w:val="0"/>
                <w:lang w:eastAsia="hr-HR" w:bidi="ar-SA"/>
              </w:rPr>
            </w:pPr>
            <w:r w:rsidRPr="00CA1412">
              <w:rPr>
                <w:rFonts w:eastAsia="Times New Roman" w:cs="Times New Roman"/>
                <w:kern w:val="0"/>
                <w:lang w:eastAsia="hr-HR" w:bidi="ar-SA"/>
              </w:rPr>
              <w:t>0,00</w:t>
            </w:r>
          </w:p>
        </w:tc>
        <w:tc>
          <w:tcPr>
            <w:tcW w:w="1190" w:type="dxa"/>
            <w:tcBorders>
              <w:top w:val="nil"/>
              <w:left w:val="nil"/>
              <w:bottom w:val="single" w:sz="4" w:space="0" w:color="auto"/>
              <w:right w:val="single" w:sz="4" w:space="0" w:color="auto"/>
            </w:tcBorders>
            <w:shd w:val="clear" w:color="auto" w:fill="auto"/>
            <w:noWrap/>
          </w:tcPr>
          <w:p w14:paraId="374B5677" w14:textId="77777777" w:rsidR="00433867" w:rsidRPr="007B5593" w:rsidRDefault="00433867" w:rsidP="00294386">
            <w:pPr>
              <w:widowControl/>
              <w:suppressAutoHyphens w:val="0"/>
              <w:spacing w:before="0" w:after="0"/>
              <w:ind w:firstLine="0"/>
              <w:jc w:val="center"/>
              <w:rPr>
                <w:rFonts w:eastAsia="Times New Roman" w:cs="Times New Roman"/>
                <w:color w:val="FF0000"/>
                <w:kern w:val="0"/>
                <w:lang w:eastAsia="hr-HR" w:bidi="ar-SA"/>
              </w:rPr>
            </w:pPr>
            <w:r w:rsidRPr="00246103">
              <w:rPr>
                <w:rFonts w:eastAsia="Times New Roman" w:cs="Times New Roman"/>
                <w:color w:val="212121"/>
                <w:kern w:val="0"/>
                <w:lang w:eastAsia="hr-HR" w:bidi="ar-SA"/>
              </w:rPr>
              <w:t>2.654,00</w:t>
            </w:r>
          </w:p>
        </w:tc>
      </w:tr>
      <w:tr w:rsidR="00433867" w:rsidRPr="007B5593" w14:paraId="18ED24AF" w14:textId="77777777" w:rsidTr="00294386">
        <w:trPr>
          <w:trHeight w:val="647"/>
        </w:trPr>
        <w:tc>
          <w:tcPr>
            <w:tcW w:w="3004" w:type="dxa"/>
            <w:tcBorders>
              <w:top w:val="single" w:sz="4" w:space="0" w:color="auto"/>
              <w:left w:val="single" w:sz="4" w:space="0" w:color="auto"/>
              <w:bottom w:val="single" w:sz="4" w:space="0" w:color="auto"/>
              <w:right w:val="single" w:sz="4" w:space="0" w:color="auto"/>
            </w:tcBorders>
            <w:shd w:val="clear" w:color="auto" w:fill="auto"/>
          </w:tcPr>
          <w:p w14:paraId="32C000A6" w14:textId="77777777" w:rsidR="00433867" w:rsidRPr="00246103" w:rsidRDefault="00433867" w:rsidP="00294386">
            <w:pPr>
              <w:widowControl/>
              <w:suppressAutoHyphens w:val="0"/>
              <w:spacing w:before="0" w:after="0"/>
              <w:ind w:firstLine="0"/>
              <w:jc w:val="center"/>
              <w:rPr>
                <w:rFonts w:eastAsia="Times New Roman" w:cs="Times New Roman"/>
                <w:color w:val="212121"/>
                <w:kern w:val="0"/>
                <w:lang w:eastAsia="hr-HR" w:bidi="ar-SA"/>
              </w:rPr>
            </w:pPr>
            <w:r w:rsidRPr="00246103">
              <w:rPr>
                <w:rFonts w:eastAsia="Times New Roman" w:cs="Times New Roman"/>
                <w:color w:val="212121"/>
                <w:kern w:val="0"/>
                <w:lang w:eastAsia="hr-HR" w:bidi="ar-SA"/>
              </w:rPr>
              <w:t>K200302 Razvoj infrastrukture širokopojanog interneta – wifi točke</w:t>
            </w:r>
          </w:p>
        </w:tc>
        <w:tc>
          <w:tcPr>
            <w:tcW w:w="1240" w:type="dxa"/>
            <w:tcBorders>
              <w:top w:val="nil"/>
              <w:left w:val="nil"/>
              <w:bottom w:val="single" w:sz="4" w:space="0" w:color="auto"/>
              <w:right w:val="single" w:sz="4" w:space="0" w:color="auto"/>
            </w:tcBorders>
            <w:shd w:val="clear" w:color="auto" w:fill="auto"/>
            <w:noWrap/>
          </w:tcPr>
          <w:p w14:paraId="0AE5A3F8" w14:textId="77777777" w:rsidR="00433867" w:rsidRPr="00246103" w:rsidRDefault="00433867" w:rsidP="00294386">
            <w:pPr>
              <w:widowControl/>
              <w:suppressAutoHyphens w:val="0"/>
              <w:spacing w:before="0" w:after="0"/>
              <w:ind w:firstLine="0"/>
              <w:jc w:val="center"/>
              <w:rPr>
                <w:rFonts w:eastAsia="Times New Roman" w:cs="Times New Roman"/>
                <w:color w:val="212121"/>
                <w:kern w:val="0"/>
                <w:lang w:eastAsia="hr-HR" w:bidi="ar-SA"/>
              </w:rPr>
            </w:pPr>
            <w:r w:rsidRPr="00246103">
              <w:rPr>
                <w:rFonts w:eastAsia="Times New Roman" w:cs="Times New Roman"/>
                <w:color w:val="212121"/>
                <w:kern w:val="0"/>
                <w:lang w:eastAsia="hr-HR" w:bidi="ar-SA"/>
              </w:rPr>
              <w:t>4.247,00</w:t>
            </w:r>
          </w:p>
        </w:tc>
        <w:tc>
          <w:tcPr>
            <w:tcW w:w="1056" w:type="dxa"/>
            <w:tcBorders>
              <w:top w:val="nil"/>
              <w:left w:val="nil"/>
              <w:bottom w:val="single" w:sz="4" w:space="0" w:color="auto"/>
              <w:right w:val="single" w:sz="4" w:space="0" w:color="auto"/>
            </w:tcBorders>
            <w:shd w:val="clear" w:color="auto" w:fill="auto"/>
            <w:noWrap/>
          </w:tcPr>
          <w:p w14:paraId="26D01565" w14:textId="77777777" w:rsidR="00433867" w:rsidRPr="00246103" w:rsidRDefault="00433867" w:rsidP="00294386">
            <w:pPr>
              <w:widowControl/>
              <w:suppressAutoHyphens w:val="0"/>
              <w:spacing w:before="0" w:after="0"/>
              <w:ind w:firstLine="0"/>
              <w:jc w:val="center"/>
              <w:rPr>
                <w:rFonts w:eastAsia="Times New Roman" w:cs="Times New Roman"/>
                <w:color w:val="212121"/>
                <w:kern w:val="0"/>
                <w:lang w:eastAsia="hr-HR" w:bidi="ar-SA"/>
              </w:rPr>
            </w:pPr>
            <w:r w:rsidRPr="00246103">
              <w:rPr>
                <w:rFonts w:eastAsia="Times New Roman" w:cs="Times New Roman"/>
                <w:color w:val="212121"/>
                <w:kern w:val="0"/>
                <w:lang w:eastAsia="hr-HR" w:bidi="ar-SA"/>
              </w:rPr>
              <w:t>4.247,00</w:t>
            </w:r>
          </w:p>
        </w:tc>
        <w:tc>
          <w:tcPr>
            <w:tcW w:w="1289" w:type="dxa"/>
            <w:tcBorders>
              <w:top w:val="single" w:sz="4" w:space="0" w:color="auto"/>
              <w:left w:val="nil"/>
              <w:bottom w:val="single" w:sz="4" w:space="0" w:color="auto"/>
              <w:right w:val="single" w:sz="4" w:space="0" w:color="auto"/>
            </w:tcBorders>
          </w:tcPr>
          <w:p w14:paraId="17D1954B" w14:textId="77777777" w:rsidR="00433867" w:rsidRPr="00CA1412" w:rsidRDefault="00433867" w:rsidP="00294386">
            <w:pPr>
              <w:widowControl/>
              <w:suppressAutoHyphens w:val="0"/>
              <w:spacing w:before="0" w:after="0"/>
              <w:ind w:firstLine="0"/>
              <w:jc w:val="center"/>
              <w:rPr>
                <w:rFonts w:eastAsia="Times New Roman" w:cs="Times New Roman"/>
                <w:kern w:val="0"/>
                <w:lang w:eastAsia="hr-HR" w:bidi="ar-SA"/>
              </w:rPr>
            </w:pPr>
            <w:r w:rsidRPr="00CA1412">
              <w:rPr>
                <w:rFonts w:eastAsia="Times New Roman" w:cs="Times New Roman"/>
                <w:kern w:val="0"/>
                <w:lang w:eastAsia="hr-HR" w:bidi="ar-SA"/>
              </w:rPr>
              <w:t>0,00</w:t>
            </w:r>
          </w:p>
        </w:tc>
        <w:tc>
          <w:tcPr>
            <w:tcW w:w="1190" w:type="dxa"/>
            <w:tcBorders>
              <w:top w:val="nil"/>
              <w:left w:val="nil"/>
              <w:bottom w:val="single" w:sz="4" w:space="0" w:color="auto"/>
              <w:right w:val="single" w:sz="4" w:space="0" w:color="auto"/>
            </w:tcBorders>
            <w:shd w:val="clear" w:color="auto" w:fill="auto"/>
            <w:noWrap/>
          </w:tcPr>
          <w:p w14:paraId="5E590A4D" w14:textId="77777777" w:rsidR="00433867" w:rsidRPr="007B5593" w:rsidRDefault="00433867" w:rsidP="00294386">
            <w:pPr>
              <w:widowControl/>
              <w:suppressAutoHyphens w:val="0"/>
              <w:spacing w:before="0" w:after="0"/>
              <w:ind w:firstLine="0"/>
              <w:jc w:val="center"/>
              <w:rPr>
                <w:rFonts w:eastAsia="Times New Roman" w:cs="Times New Roman"/>
                <w:color w:val="FF0000"/>
                <w:kern w:val="0"/>
                <w:lang w:eastAsia="hr-HR" w:bidi="ar-SA"/>
              </w:rPr>
            </w:pPr>
            <w:r w:rsidRPr="00246103">
              <w:rPr>
                <w:rFonts w:eastAsia="Times New Roman" w:cs="Times New Roman"/>
                <w:color w:val="212121"/>
                <w:kern w:val="0"/>
                <w:lang w:eastAsia="hr-HR" w:bidi="ar-SA"/>
              </w:rPr>
              <w:t>4.247,00</w:t>
            </w:r>
          </w:p>
        </w:tc>
      </w:tr>
      <w:tr w:rsidR="00433867" w:rsidRPr="007B5593" w14:paraId="0A26D933" w14:textId="77777777" w:rsidTr="00294386">
        <w:trPr>
          <w:trHeight w:val="282"/>
        </w:trPr>
        <w:tc>
          <w:tcPr>
            <w:tcW w:w="3004" w:type="dxa"/>
            <w:tcBorders>
              <w:top w:val="single" w:sz="4" w:space="0" w:color="auto"/>
              <w:left w:val="single" w:sz="4" w:space="0" w:color="auto"/>
              <w:bottom w:val="single" w:sz="4" w:space="0" w:color="auto"/>
              <w:right w:val="single" w:sz="4" w:space="0" w:color="auto"/>
            </w:tcBorders>
            <w:shd w:val="clear" w:color="auto" w:fill="auto"/>
            <w:noWrap/>
            <w:hideMark/>
          </w:tcPr>
          <w:p w14:paraId="5CA518F3" w14:textId="77777777" w:rsidR="00433867" w:rsidRPr="00246103" w:rsidRDefault="00433867" w:rsidP="00294386">
            <w:pPr>
              <w:widowControl/>
              <w:suppressAutoHyphens w:val="0"/>
              <w:spacing w:before="0" w:after="0"/>
              <w:ind w:firstLine="0"/>
              <w:jc w:val="center"/>
              <w:rPr>
                <w:rFonts w:eastAsia="Times New Roman" w:cs="Times New Roman"/>
                <w:b/>
                <w:bCs/>
                <w:color w:val="212121"/>
                <w:kern w:val="0"/>
                <w:lang w:eastAsia="hr-HR" w:bidi="ar-SA"/>
              </w:rPr>
            </w:pPr>
            <w:r w:rsidRPr="00246103">
              <w:rPr>
                <w:rFonts w:eastAsia="Times New Roman" w:cs="Times New Roman"/>
                <w:b/>
                <w:bCs/>
                <w:color w:val="212121"/>
                <w:kern w:val="0"/>
                <w:lang w:eastAsia="hr-HR" w:bidi="ar-SA"/>
              </w:rPr>
              <w:t>Ukupno kapitalni projekt:</w:t>
            </w:r>
          </w:p>
        </w:tc>
        <w:tc>
          <w:tcPr>
            <w:tcW w:w="1240" w:type="dxa"/>
            <w:tcBorders>
              <w:top w:val="nil"/>
              <w:left w:val="nil"/>
              <w:bottom w:val="single" w:sz="4" w:space="0" w:color="auto"/>
              <w:right w:val="single" w:sz="4" w:space="0" w:color="auto"/>
            </w:tcBorders>
            <w:shd w:val="clear" w:color="auto" w:fill="auto"/>
            <w:noWrap/>
          </w:tcPr>
          <w:p w14:paraId="44BB1824" w14:textId="77777777" w:rsidR="00433867" w:rsidRPr="00246103" w:rsidRDefault="00433867" w:rsidP="00294386">
            <w:pPr>
              <w:widowControl/>
              <w:suppressAutoHyphens w:val="0"/>
              <w:spacing w:before="0" w:after="0"/>
              <w:ind w:firstLine="0"/>
              <w:jc w:val="center"/>
              <w:rPr>
                <w:rFonts w:eastAsia="Times New Roman" w:cs="Times New Roman"/>
                <w:b/>
                <w:bCs/>
                <w:color w:val="212121"/>
                <w:kern w:val="0"/>
                <w:lang w:eastAsia="hr-HR" w:bidi="ar-SA"/>
              </w:rPr>
            </w:pPr>
            <w:r w:rsidRPr="00246103">
              <w:rPr>
                <w:rFonts w:eastAsia="Times New Roman" w:cs="Times New Roman"/>
                <w:b/>
                <w:bCs/>
                <w:color w:val="212121"/>
                <w:kern w:val="0"/>
                <w:lang w:eastAsia="hr-HR" w:bidi="ar-SA"/>
              </w:rPr>
              <w:t>6.901,00</w:t>
            </w:r>
          </w:p>
        </w:tc>
        <w:tc>
          <w:tcPr>
            <w:tcW w:w="1056" w:type="dxa"/>
            <w:tcBorders>
              <w:top w:val="nil"/>
              <w:left w:val="nil"/>
              <w:bottom w:val="single" w:sz="4" w:space="0" w:color="auto"/>
              <w:right w:val="single" w:sz="4" w:space="0" w:color="auto"/>
            </w:tcBorders>
            <w:shd w:val="clear" w:color="auto" w:fill="auto"/>
            <w:noWrap/>
            <w:hideMark/>
          </w:tcPr>
          <w:p w14:paraId="5899EC34" w14:textId="77777777" w:rsidR="00433867" w:rsidRPr="00246103" w:rsidRDefault="00433867" w:rsidP="00294386">
            <w:pPr>
              <w:widowControl/>
              <w:suppressAutoHyphens w:val="0"/>
              <w:spacing w:before="0" w:after="0"/>
              <w:ind w:firstLine="0"/>
              <w:jc w:val="center"/>
              <w:rPr>
                <w:rFonts w:eastAsia="Times New Roman" w:cs="Times New Roman"/>
                <w:b/>
                <w:bCs/>
                <w:color w:val="212121"/>
                <w:kern w:val="0"/>
                <w:lang w:eastAsia="hr-HR" w:bidi="ar-SA"/>
              </w:rPr>
            </w:pPr>
            <w:r w:rsidRPr="00246103">
              <w:rPr>
                <w:rFonts w:eastAsia="Times New Roman" w:cs="Times New Roman"/>
                <w:b/>
                <w:bCs/>
                <w:color w:val="212121"/>
                <w:kern w:val="0"/>
                <w:lang w:eastAsia="hr-HR" w:bidi="ar-SA"/>
              </w:rPr>
              <w:t>6.901,00</w:t>
            </w:r>
          </w:p>
        </w:tc>
        <w:tc>
          <w:tcPr>
            <w:tcW w:w="1289" w:type="dxa"/>
            <w:tcBorders>
              <w:top w:val="single" w:sz="4" w:space="0" w:color="auto"/>
              <w:left w:val="nil"/>
              <w:bottom w:val="single" w:sz="4" w:space="0" w:color="auto"/>
              <w:right w:val="single" w:sz="4" w:space="0" w:color="auto"/>
            </w:tcBorders>
          </w:tcPr>
          <w:p w14:paraId="2407598A" w14:textId="77777777" w:rsidR="00433867" w:rsidRPr="00CA1412" w:rsidRDefault="00433867" w:rsidP="00294386">
            <w:pPr>
              <w:widowControl/>
              <w:suppressAutoHyphens w:val="0"/>
              <w:spacing w:before="0" w:after="0"/>
              <w:ind w:firstLine="0"/>
              <w:jc w:val="center"/>
              <w:rPr>
                <w:rFonts w:eastAsia="Times New Roman" w:cs="Times New Roman"/>
                <w:b/>
                <w:bCs/>
                <w:kern w:val="0"/>
                <w:lang w:eastAsia="hr-HR" w:bidi="ar-SA"/>
              </w:rPr>
            </w:pPr>
            <w:r w:rsidRPr="00CA1412">
              <w:rPr>
                <w:rFonts w:eastAsia="Times New Roman" w:cs="Times New Roman"/>
                <w:b/>
                <w:bCs/>
                <w:kern w:val="0"/>
                <w:lang w:eastAsia="hr-HR" w:bidi="ar-SA"/>
              </w:rPr>
              <w:t>0,00</w:t>
            </w:r>
          </w:p>
        </w:tc>
        <w:tc>
          <w:tcPr>
            <w:tcW w:w="1190" w:type="dxa"/>
            <w:tcBorders>
              <w:top w:val="nil"/>
              <w:left w:val="nil"/>
              <w:bottom w:val="single" w:sz="4" w:space="0" w:color="auto"/>
              <w:right w:val="single" w:sz="4" w:space="0" w:color="auto"/>
            </w:tcBorders>
            <w:shd w:val="clear" w:color="auto" w:fill="auto"/>
            <w:noWrap/>
          </w:tcPr>
          <w:p w14:paraId="4902C405" w14:textId="77777777" w:rsidR="00433867" w:rsidRPr="007B5593" w:rsidRDefault="00433867" w:rsidP="00294386">
            <w:pPr>
              <w:widowControl/>
              <w:suppressAutoHyphens w:val="0"/>
              <w:spacing w:before="0" w:after="0"/>
              <w:ind w:firstLine="0"/>
              <w:jc w:val="center"/>
              <w:rPr>
                <w:rFonts w:eastAsia="Times New Roman" w:cs="Times New Roman"/>
                <w:b/>
                <w:bCs/>
                <w:color w:val="FF0000"/>
                <w:kern w:val="0"/>
                <w:lang w:eastAsia="hr-HR" w:bidi="ar-SA"/>
              </w:rPr>
            </w:pPr>
            <w:r w:rsidRPr="00246103">
              <w:rPr>
                <w:rFonts w:eastAsia="Times New Roman" w:cs="Times New Roman"/>
                <w:b/>
                <w:bCs/>
                <w:color w:val="212121"/>
                <w:kern w:val="0"/>
                <w:lang w:eastAsia="hr-HR" w:bidi="ar-SA"/>
              </w:rPr>
              <w:t>6.901,00</w:t>
            </w:r>
          </w:p>
        </w:tc>
      </w:tr>
    </w:tbl>
    <w:p w14:paraId="0F6723CA" w14:textId="77777777" w:rsidR="00433867" w:rsidRPr="00246103" w:rsidRDefault="00433867" w:rsidP="00433867">
      <w:pPr>
        <w:spacing w:before="240"/>
        <w:rPr>
          <w:bCs/>
          <w:color w:val="212121"/>
        </w:rPr>
      </w:pPr>
      <w:r w:rsidRPr="00246103">
        <w:rPr>
          <w:bCs/>
          <w:color w:val="212121"/>
        </w:rPr>
        <w:t>Pokazatelji rezultata:</w:t>
      </w:r>
    </w:p>
    <w:tbl>
      <w:tblPr>
        <w:tblW w:w="5922" w:type="dxa"/>
        <w:tblInd w:w="93" w:type="dxa"/>
        <w:tblLook w:val="04A0" w:firstRow="1" w:lastRow="0" w:firstColumn="1" w:lastColumn="0" w:noHBand="0" w:noVBand="1"/>
      </w:tblPr>
      <w:tblGrid>
        <w:gridCol w:w="2567"/>
        <w:gridCol w:w="1003"/>
        <w:gridCol w:w="1176"/>
        <w:gridCol w:w="1176"/>
      </w:tblGrid>
      <w:tr w:rsidR="00433867" w:rsidRPr="00246103" w14:paraId="01C64646" w14:textId="77777777" w:rsidTr="00294386">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4C0F2" w14:textId="77777777" w:rsidR="00433867" w:rsidRPr="00246103" w:rsidRDefault="00433867" w:rsidP="00294386">
            <w:pPr>
              <w:widowControl/>
              <w:suppressAutoHyphens w:val="0"/>
              <w:spacing w:before="0" w:after="0"/>
              <w:ind w:firstLine="0"/>
              <w:jc w:val="center"/>
              <w:rPr>
                <w:rFonts w:eastAsia="Times New Roman" w:cs="Times New Roman"/>
                <w:color w:val="212121"/>
                <w:kern w:val="0"/>
                <w:lang w:eastAsia="hr-HR" w:bidi="ar-SA"/>
              </w:rPr>
            </w:pPr>
            <w:r w:rsidRPr="00246103">
              <w:rPr>
                <w:rFonts w:eastAsia="Times New Roman" w:cs="Times New Roman"/>
                <w:color w:val="212121"/>
                <w:kern w:val="0"/>
                <w:lang w:eastAsia="hr-HR" w:bidi="ar-SA"/>
              </w:rPr>
              <w:t>Pokazatelji</w:t>
            </w:r>
          </w:p>
          <w:p w14:paraId="36FABF1C" w14:textId="77777777" w:rsidR="00433867" w:rsidRPr="00246103" w:rsidRDefault="00433867" w:rsidP="00294386">
            <w:pPr>
              <w:widowControl/>
              <w:suppressAutoHyphens w:val="0"/>
              <w:spacing w:before="0" w:after="0"/>
              <w:ind w:firstLine="0"/>
              <w:jc w:val="center"/>
              <w:rPr>
                <w:rFonts w:eastAsia="Times New Roman" w:cs="Times New Roman"/>
                <w:color w:val="212121"/>
                <w:kern w:val="0"/>
                <w:lang w:eastAsia="hr-HR" w:bidi="ar-SA"/>
              </w:rPr>
            </w:pPr>
            <w:r w:rsidRPr="00246103">
              <w:rPr>
                <w:rFonts w:eastAsia="Times New Roman" w:cs="Times New Roman"/>
                <w:color w:val="212121"/>
                <w:kern w:val="0"/>
                <w:lang w:eastAsia="hr-HR" w:bidi="ar-SA"/>
              </w:rPr>
              <w:t>rezultata</w:t>
            </w:r>
          </w:p>
        </w:tc>
        <w:tc>
          <w:tcPr>
            <w:tcW w:w="1003" w:type="dxa"/>
            <w:tcBorders>
              <w:top w:val="single" w:sz="4" w:space="0" w:color="auto"/>
              <w:left w:val="nil"/>
              <w:bottom w:val="single" w:sz="4" w:space="0" w:color="auto"/>
              <w:right w:val="single" w:sz="4" w:space="0" w:color="auto"/>
            </w:tcBorders>
            <w:vAlign w:val="center"/>
          </w:tcPr>
          <w:p w14:paraId="4C825BAE" w14:textId="77777777" w:rsidR="00433867" w:rsidRPr="00246103" w:rsidRDefault="00433867" w:rsidP="00294386">
            <w:pPr>
              <w:widowControl/>
              <w:suppressAutoHyphens w:val="0"/>
              <w:spacing w:before="0" w:after="0"/>
              <w:ind w:firstLine="0"/>
              <w:jc w:val="center"/>
              <w:rPr>
                <w:rFonts w:eastAsia="Times New Roman" w:cs="Times New Roman"/>
                <w:color w:val="212121"/>
                <w:kern w:val="0"/>
                <w:lang w:eastAsia="hr-HR" w:bidi="ar-SA"/>
              </w:rPr>
            </w:pPr>
            <w:r w:rsidRPr="00246103">
              <w:rPr>
                <w:rFonts w:eastAsia="Times New Roman" w:cs="Times New Roman"/>
                <w:color w:val="212121"/>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41022" w14:textId="77777777" w:rsidR="00433867" w:rsidRPr="00246103" w:rsidRDefault="00433867" w:rsidP="00294386">
            <w:pPr>
              <w:widowControl/>
              <w:suppressAutoHyphens w:val="0"/>
              <w:spacing w:before="0" w:after="0"/>
              <w:ind w:firstLine="0"/>
              <w:jc w:val="center"/>
              <w:rPr>
                <w:rFonts w:eastAsia="Times New Roman" w:cs="Times New Roman"/>
                <w:color w:val="212121"/>
                <w:kern w:val="0"/>
                <w:lang w:eastAsia="hr-HR" w:bidi="ar-SA"/>
              </w:rPr>
            </w:pPr>
            <w:r w:rsidRPr="00246103">
              <w:rPr>
                <w:rFonts w:eastAsia="Times New Roman" w:cs="Times New Roman"/>
                <w:color w:val="212121"/>
                <w:kern w:val="0"/>
                <w:lang w:eastAsia="hr-HR" w:bidi="ar-SA"/>
              </w:rPr>
              <w:t>Polazna vrijednost 2023.</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76EBADBB" w14:textId="77777777" w:rsidR="00433867" w:rsidRPr="00246103" w:rsidRDefault="00433867" w:rsidP="00294386">
            <w:pPr>
              <w:widowControl/>
              <w:suppressAutoHyphens w:val="0"/>
              <w:spacing w:before="0" w:after="0"/>
              <w:ind w:firstLine="0"/>
              <w:jc w:val="center"/>
              <w:rPr>
                <w:rFonts w:eastAsia="Times New Roman" w:cs="Times New Roman"/>
                <w:color w:val="212121"/>
                <w:kern w:val="0"/>
                <w:lang w:eastAsia="hr-HR" w:bidi="ar-SA"/>
              </w:rPr>
            </w:pPr>
            <w:r w:rsidRPr="00246103">
              <w:rPr>
                <w:rFonts w:eastAsia="Times New Roman" w:cs="Times New Roman"/>
                <w:color w:val="212121"/>
                <w:kern w:val="0"/>
                <w:lang w:eastAsia="hr-HR" w:bidi="ar-SA"/>
              </w:rPr>
              <w:t>Ciljana vrijednost</w:t>
            </w:r>
          </w:p>
          <w:p w14:paraId="4A74E6C7" w14:textId="77777777" w:rsidR="00433867" w:rsidRPr="00246103" w:rsidRDefault="00433867" w:rsidP="00294386">
            <w:pPr>
              <w:widowControl/>
              <w:suppressAutoHyphens w:val="0"/>
              <w:spacing w:before="0" w:after="0"/>
              <w:ind w:firstLine="0"/>
              <w:jc w:val="center"/>
              <w:rPr>
                <w:rFonts w:eastAsia="Times New Roman" w:cs="Times New Roman"/>
                <w:color w:val="212121"/>
                <w:kern w:val="0"/>
                <w:lang w:eastAsia="hr-HR" w:bidi="ar-SA"/>
              </w:rPr>
            </w:pPr>
            <w:r w:rsidRPr="00246103">
              <w:rPr>
                <w:rFonts w:eastAsia="Times New Roman" w:cs="Times New Roman"/>
                <w:color w:val="212121"/>
                <w:kern w:val="0"/>
                <w:lang w:eastAsia="hr-HR" w:bidi="ar-SA"/>
              </w:rPr>
              <w:t>2024.</w:t>
            </w:r>
          </w:p>
        </w:tc>
      </w:tr>
      <w:tr w:rsidR="00433867" w:rsidRPr="00246103" w14:paraId="0ABA1CD7" w14:textId="77777777" w:rsidTr="00294386">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82A713" w14:textId="77777777" w:rsidR="00433867" w:rsidRPr="00246103" w:rsidRDefault="00433867" w:rsidP="00294386">
            <w:pPr>
              <w:widowControl/>
              <w:suppressAutoHyphens w:val="0"/>
              <w:spacing w:before="0" w:after="0"/>
              <w:ind w:firstLine="0"/>
              <w:jc w:val="center"/>
              <w:rPr>
                <w:rFonts w:eastAsia="Times New Roman" w:cs="Times New Roman"/>
                <w:color w:val="212121"/>
                <w:kern w:val="0"/>
                <w:lang w:eastAsia="hr-HR" w:bidi="ar-SA"/>
              </w:rPr>
            </w:pPr>
          </w:p>
          <w:p w14:paraId="65504DDB" w14:textId="77777777" w:rsidR="00433867" w:rsidRPr="00246103" w:rsidRDefault="00433867" w:rsidP="00294386">
            <w:pPr>
              <w:widowControl/>
              <w:suppressAutoHyphens w:val="0"/>
              <w:spacing w:before="0" w:after="0"/>
              <w:ind w:firstLine="0"/>
              <w:jc w:val="center"/>
              <w:rPr>
                <w:rFonts w:eastAsia="Times New Roman" w:cs="Times New Roman"/>
                <w:color w:val="212121"/>
                <w:kern w:val="0"/>
                <w:lang w:eastAsia="hr-HR" w:bidi="ar-SA"/>
              </w:rPr>
            </w:pPr>
            <w:r w:rsidRPr="00246103">
              <w:rPr>
                <w:rFonts w:eastAsia="Times New Roman" w:cs="Times New Roman"/>
                <w:color w:val="212121"/>
                <w:kern w:val="0"/>
                <w:lang w:eastAsia="hr-HR" w:bidi="ar-SA"/>
              </w:rPr>
              <w:t>Korisnici infrastrukture širokopojasnog interneta</w:t>
            </w:r>
          </w:p>
        </w:tc>
        <w:tc>
          <w:tcPr>
            <w:tcW w:w="1003" w:type="dxa"/>
            <w:tcBorders>
              <w:top w:val="single" w:sz="4" w:space="0" w:color="auto"/>
              <w:left w:val="nil"/>
              <w:bottom w:val="single" w:sz="4" w:space="0" w:color="auto"/>
              <w:right w:val="single" w:sz="4" w:space="0" w:color="auto"/>
            </w:tcBorders>
            <w:vAlign w:val="center"/>
          </w:tcPr>
          <w:p w14:paraId="54C7C61D" w14:textId="77777777" w:rsidR="00433867" w:rsidRPr="00246103" w:rsidRDefault="00433867" w:rsidP="00294386">
            <w:pPr>
              <w:widowControl/>
              <w:suppressAutoHyphens w:val="0"/>
              <w:spacing w:before="0" w:after="0"/>
              <w:ind w:firstLine="0"/>
              <w:jc w:val="center"/>
              <w:rPr>
                <w:rFonts w:eastAsia="Times New Roman" w:cs="Times New Roman"/>
                <w:color w:val="212121"/>
                <w:kern w:val="0"/>
                <w:lang w:eastAsia="hr-HR" w:bidi="ar-SA"/>
              </w:rPr>
            </w:pPr>
            <w:r w:rsidRPr="00246103">
              <w:rPr>
                <w:rFonts w:eastAsia="Times New Roman" w:cs="Times New Roman"/>
                <w:color w:val="212121"/>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0F083488" w14:textId="77777777" w:rsidR="00433867" w:rsidRPr="00246103" w:rsidRDefault="00433867" w:rsidP="00294386">
            <w:pPr>
              <w:widowControl/>
              <w:suppressAutoHyphens w:val="0"/>
              <w:spacing w:before="0" w:after="0"/>
              <w:ind w:firstLine="0"/>
              <w:jc w:val="center"/>
              <w:rPr>
                <w:rFonts w:eastAsia="Times New Roman" w:cs="Times New Roman"/>
                <w:color w:val="212121"/>
                <w:kern w:val="0"/>
                <w:lang w:eastAsia="hr-HR" w:bidi="ar-SA"/>
              </w:rPr>
            </w:pPr>
            <w:r w:rsidRPr="00246103">
              <w:rPr>
                <w:rFonts w:eastAsia="Times New Roman" w:cs="Times New Roman"/>
                <w:color w:val="212121"/>
                <w:kern w:val="0"/>
                <w:lang w:eastAsia="hr-HR" w:bidi="ar-SA"/>
              </w:rPr>
              <w:t>150</w:t>
            </w:r>
          </w:p>
        </w:tc>
        <w:tc>
          <w:tcPr>
            <w:tcW w:w="1176" w:type="dxa"/>
            <w:tcBorders>
              <w:top w:val="single" w:sz="4" w:space="0" w:color="auto"/>
              <w:left w:val="nil"/>
              <w:bottom w:val="single" w:sz="4" w:space="0" w:color="auto"/>
              <w:right w:val="single" w:sz="4" w:space="0" w:color="auto"/>
            </w:tcBorders>
            <w:shd w:val="clear" w:color="auto" w:fill="auto"/>
            <w:vAlign w:val="center"/>
          </w:tcPr>
          <w:p w14:paraId="48D411C2" w14:textId="77777777" w:rsidR="00433867" w:rsidRPr="00246103" w:rsidRDefault="00433867" w:rsidP="00294386">
            <w:pPr>
              <w:widowControl/>
              <w:suppressAutoHyphens w:val="0"/>
              <w:spacing w:before="0" w:after="0"/>
              <w:ind w:firstLine="0"/>
              <w:jc w:val="center"/>
              <w:rPr>
                <w:rFonts w:eastAsia="Times New Roman" w:cs="Times New Roman"/>
                <w:color w:val="212121"/>
                <w:kern w:val="0"/>
                <w:lang w:eastAsia="hr-HR" w:bidi="ar-SA"/>
              </w:rPr>
            </w:pPr>
            <w:r w:rsidRPr="00246103">
              <w:rPr>
                <w:rFonts w:eastAsia="Times New Roman" w:cs="Times New Roman"/>
                <w:color w:val="212121"/>
                <w:kern w:val="0"/>
                <w:lang w:eastAsia="hr-HR" w:bidi="ar-SA"/>
              </w:rPr>
              <w:t>200</w:t>
            </w:r>
          </w:p>
        </w:tc>
      </w:tr>
      <w:tr w:rsidR="00433867" w:rsidRPr="00246103" w14:paraId="07112999" w14:textId="77777777" w:rsidTr="00294386">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12406" w14:textId="77777777" w:rsidR="00433867" w:rsidRPr="00246103" w:rsidRDefault="00433867" w:rsidP="00294386">
            <w:pPr>
              <w:widowControl/>
              <w:suppressAutoHyphens w:val="0"/>
              <w:spacing w:before="0" w:after="0"/>
              <w:ind w:firstLine="0"/>
              <w:jc w:val="center"/>
              <w:rPr>
                <w:rFonts w:eastAsia="Times New Roman" w:cs="Times New Roman"/>
                <w:color w:val="212121"/>
                <w:kern w:val="0"/>
                <w:lang w:eastAsia="hr-HR" w:bidi="ar-SA"/>
              </w:rPr>
            </w:pPr>
            <w:r w:rsidRPr="00246103">
              <w:rPr>
                <w:rFonts w:eastAsia="Times New Roman" w:cs="Times New Roman"/>
                <w:color w:val="212121"/>
                <w:kern w:val="0"/>
                <w:lang w:eastAsia="hr-HR" w:bidi="ar-SA"/>
              </w:rPr>
              <w:t>aktivne wifi točke</w:t>
            </w:r>
          </w:p>
        </w:tc>
        <w:tc>
          <w:tcPr>
            <w:tcW w:w="1003" w:type="dxa"/>
            <w:tcBorders>
              <w:top w:val="single" w:sz="4" w:space="0" w:color="auto"/>
              <w:left w:val="nil"/>
              <w:bottom w:val="single" w:sz="4" w:space="0" w:color="auto"/>
              <w:right w:val="single" w:sz="4" w:space="0" w:color="auto"/>
            </w:tcBorders>
            <w:vAlign w:val="center"/>
          </w:tcPr>
          <w:p w14:paraId="5DFFAB55" w14:textId="77777777" w:rsidR="00433867" w:rsidRPr="00246103" w:rsidRDefault="00433867" w:rsidP="00294386">
            <w:pPr>
              <w:widowControl/>
              <w:suppressAutoHyphens w:val="0"/>
              <w:spacing w:before="0" w:after="0"/>
              <w:ind w:firstLine="0"/>
              <w:jc w:val="center"/>
              <w:rPr>
                <w:rFonts w:eastAsia="Times New Roman" w:cs="Times New Roman"/>
                <w:color w:val="212121"/>
                <w:kern w:val="0"/>
                <w:lang w:eastAsia="hr-HR" w:bidi="ar-SA"/>
              </w:rPr>
            </w:pPr>
            <w:r w:rsidRPr="00246103">
              <w:rPr>
                <w:rFonts w:eastAsia="Times New Roman" w:cs="Times New Roman"/>
                <w:color w:val="212121"/>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345CBBB7" w14:textId="77777777" w:rsidR="00433867" w:rsidRPr="00246103" w:rsidRDefault="00433867" w:rsidP="00294386">
            <w:pPr>
              <w:widowControl/>
              <w:suppressAutoHyphens w:val="0"/>
              <w:spacing w:before="0" w:after="0"/>
              <w:ind w:firstLine="0"/>
              <w:jc w:val="center"/>
              <w:rPr>
                <w:rFonts w:eastAsia="Times New Roman" w:cs="Times New Roman"/>
                <w:color w:val="212121"/>
                <w:kern w:val="0"/>
                <w:lang w:eastAsia="hr-HR" w:bidi="ar-SA"/>
              </w:rPr>
            </w:pPr>
            <w:r w:rsidRPr="00246103">
              <w:rPr>
                <w:rFonts w:eastAsia="Times New Roman" w:cs="Times New Roman"/>
                <w:color w:val="212121"/>
                <w:kern w:val="0"/>
                <w:lang w:eastAsia="hr-HR" w:bidi="ar-SA"/>
              </w:rPr>
              <w:t>10</w:t>
            </w:r>
          </w:p>
        </w:tc>
        <w:tc>
          <w:tcPr>
            <w:tcW w:w="1176" w:type="dxa"/>
            <w:tcBorders>
              <w:top w:val="single" w:sz="4" w:space="0" w:color="auto"/>
              <w:left w:val="nil"/>
              <w:bottom w:val="single" w:sz="4" w:space="0" w:color="auto"/>
              <w:right w:val="single" w:sz="4" w:space="0" w:color="auto"/>
            </w:tcBorders>
            <w:shd w:val="clear" w:color="auto" w:fill="auto"/>
            <w:vAlign w:val="center"/>
          </w:tcPr>
          <w:p w14:paraId="649A1B2B" w14:textId="77777777" w:rsidR="00433867" w:rsidRPr="00246103" w:rsidRDefault="00433867" w:rsidP="00294386">
            <w:pPr>
              <w:widowControl/>
              <w:suppressAutoHyphens w:val="0"/>
              <w:spacing w:before="0" w:after="0"/>
              <w:ind w:firstLine="0"/>
              <w:jc w:val="center"/>
              <w:rPr>
                <w:rFonts w:eastAsia="Times New Roman" w:cs="Times New Roman"/>
                <w:color w:val="212121"/>
                <w:kern w:val="0"/>
                <w:lang w:eastAsia="hr-HR" w:bidi="ar-SA"/>
              </w:rPr>
            </w:pPr>
            <w:r w:rsidRPr="00246103">
              <w:rPr>
                <w:rFonts w:eastAsia="Times New Roman" w:cs="Times New Roman"/>
                <w:color w:val="212121"/>
                <w:kern w:val="0"/>
                <w:lang w:eastAsia="hr-HR" w:bidi="ar-SA"/>
              </w:rPr>
              <w:t>10</w:t>
            </w:r>
          </w:p>
        </w:tc>
      </w:tr>
    </w:tbl>
    <w:p w14:paraId="3875986A" w14:textId="77777777" w:rsidR="00433867" w:rsidRPr="00246103" w:rsidRDefault="00433867" w:rsidP="00433867">
      <w:pPr>
        <w:rPr>
          <w:color w:val="212121"/>
          <w:lang w:eastAsia="en-US" w:bidi="ar-SA"/>
        </w:rPr>
      </w:pPr>
    </w:p>
    <w:p w14:paraId="1264FF70" w14:textId="77777777" w:rsidR="00433867" w:rsidRPr="00E92AA7" w:rsidRDefault="00433867" w:rsidP="00433867">
      <w:pPr>
        <w:tabs>
          <w:tab w:val="left" w:pos="2835"/>
        </w:tabs>
        <w:ind w:left="2835" w:hanging="2268"/>
        <w:rPr>
          <w:rFonts w:cs="Arial"/>
          <w:b/>
        </w:rPr>
      </w:pPr>
      <w:r w:rsidRPr="006B1ADD">
        <w:rPr>
          <w:rFonts w:cs="Arial"/>
        </w:rPr>
        <w:t>NAZIV PROGRAMA:</w:t>
      </w:r>
      <w:r w:rsidRPr="006B1ADD">
        <w:rPr>
          <w:rFonts w:cs="Arial"/>
        </w:rPr>
        <w:tab/>
      </w:r>
      <w:r w:rsidRPr="006B1ADD">
        <w:rPr>
          <w:rFonts w:cs="Arial"/>
          <w:b/>
          <w:bCs/>
        </w:rPr>
        <w:t>2004</w:t>
      </w:r>
      <w:r w:rsidRPr="006B1ADD">
        <w:rPr>
          <w:rFonts w:cs="Arial"/>
        </w:rPr>
        <w:t xml:space="preserve"> </w:t>
      </w:r>
      <w:bookmarkStart w:id="38" w:name="_Hlk120789708"/>
      <w:r w:rsidRPr="006B1ADD">
        <w:rPr>
          <w:b/>
          <w:bCs/>
        </w:rPr>
        <w:t>Priprema i provedba projekata sufinanciranih iz EU i nacionalnih fondova</w:t>
      </w:r>
    </w:p>
    <w:bookmarkEnd w:id="38"/>
    <w:p w14:paraId="47A838DD" w14:textId="77777777" w:rsidR="00433867" w:rsidRPr="00E92AA7" w:rsidRDefault="00433867" w:rsidP="00433867">
      <w:pPr>
        <w:spacing w:line="243" w:lineRule="exact"/>
      </w:pPr>
    </w:p>
    <w:p w14:paraId="1B9A5393" w14:textId="77777777" w:rsidR="00433867" w:rsidRPr="00E92AA7" w:rsidRDefault="00433867" w:rsidP="00433867">
      <w:pPr>
        <w:spacing w:line="243" w:lineRule="exact"/>
      </w:pPr>
      <w:r w:rsidRPr="00E92AA7">
        <w:t>OPIS PROGRAMA:</w:t>
      </w:r>
    </w:p>
    <w:p w14:paraId="0A84E75A" w14:textId="77777777" w:rsidR="00433867" w:rsidRPr="00E92AA7" w:rsidRDefault="00433867" w:rsidP="00433867">
      <w:pPr>
        <w:spacing w:before="240" w:line="259" w:lineRule="auto"/>
      </w:pPr>
      <w:r w:rsidRPr="00E92AA7">
        <w:t>Programom Priprema i provedba projekata sufinanciranih iz EU i nacionalnih fondova  odre</w:t>
      </w:r>
      <w:r w:rsidRPr="00E92AA7">
        <w:rPr>
          <w:rFonts w:ascii="Cambria" w:hAnsi="Cambria" w:cs="Cambria"/>
        </w:rPr>
        <w:t>đ</w:t>
      </w:r>
      <w:r w:rsidRPr="00E92AA7">
        <w:t xml:space="preserve">uju se potrebe i rashodi vezani uz projekte koji zadovoljavaju interese i potrebe zajednice za čije planiranje i provedbu su nedostatna sredstava iz vlastitog proračuna. Provedbom projekata sufinanciranih iz EU i nacionalnih fondova Općina Vrsar-Orsera ostvaruje ciljeve zadane strateškim okvirom NRS 2030  i ciljeve nove regionalne i kohezijske politike Europske </w:t>
      </w:r>
      <w:r w:rsidRPr="00E92AA7">
        <w:lastRenderedPageBreak/>
        <w:t xml:space="preserve">unije za razdoblje 2021.-2027.: Pametnija Europa (Smarter Europe), Zelena Europa bez ugljika (Greener, low-carbon Europe), Povezanija Europa (More connected Europe), Socijalnija Europa (More social Europe) i Europa bliža građanima (Europe closer to citizens). </w:t>
      </w:r>
    </w:p>
    <w:p w14:paraId="27AC1CF9" w14:textId="77777777" w:rsidR="00433867" w:rsidRPr="00E92AA7" w:rsidRDefault="00433867" w:rsidP="00433867">
      <w:pPr>
        <w:spacing w:line="243" w:lineRule="exact"/>
      </w:pPr>
    </w:p>
    <w:p w14:paraId="10E0358E" w14:textId="77777777" w:rsidR="00433867" w:rsidRPr="00E92AA7" w:rsidRDefault="00433867" w:rsidP="00433867">
      <w:pPr>
        <w:spacing w:line="243" w:lineRule="exact"/>
      </w:pPr>
      <w:r w:rsidRPr="00E92AA7">
        <w:t>ZAKONSKE I DRUGE OSNOVE:</w:t>
      </w:r>
    </w:p>
    <w:p w14:paraId="04734BCD" w14:textId="77777777" w:rsidR="00433867" w:rsidRPr="00E92AA7" w:rsidRDefault="00433867" w:rsidP="00433867">
      <w:pPr>
        <w:pStyle w:val="Odlomakpopisa"/>
        <w:numPr>
          <w:ilvl w:val="0"/>
          <w:numId w:val="6"/>
        </w:numPr>
        <w:ind w:left="714" w:hanging="357"/>
        <w:rPr>
          <w:b/>
          <w:bCs/>
          <w:szCs w:val="24"/>
        </w:rPr>
      </w:pPr>
      <w:r w:rsidRPr="00E92AA7">
        <w:rPr>
          <w:rFonts w:cs="Arial"/>
          <w:bCs/>
        </w:rPr>
        <w:t>Programi</w:t>
      </w:r>
      <w:r w:rsidRPr="00E92AA7">
        <w:rPr>
          <w:b/>
          <w:bCs/>
          <w:szCs w:val="24"/>
        </w:rPr>
        <w:t xml:space="preserve"> </w:t>
      </w:r>
      <w:r w:rsidRPr="00E92AA7">
        <w:rPr>
          <w:szCs w:val="24"/>
        </w:rPr>
        <w:t>europskih strukturnih i investicijskih fondova</w:t>
      </w:r>
    </w:p>
    <w:p w14:paraId="562FA853" w14:textId="77777777" w:rsidR="00433867" w:rsidRPr="00E92AA7" w:rsidRDefault="00433867" w:rsidP="00433867">
      <w:pPr>
        <w:pStyle w:val="Odlomakpopisa"/>
        <w:numPr>
          <w:ilvl w:val="0"/>
          <w:numId w:val="6"/>
        </w:numPr>
        <w:ind w:left="714" w:hanging="357"/>
        <w:rPr>
          <w:szCs w:val="24"/>
        </w:rPr>
      </w:pPr>
      <w:r w:rsidRPr="00E92AA7">
        <w:rPr>
          <w:rFonts w:cs="Arial"/>
          <w:bCs/>
        </w:rPr>
        <w:t>Ugovor</w:t>
      </w:r>
      <w:r w:rsidRPr="00E92AA7">
        <w:rPr>
          <w:szCs w:val="24"/>
        </w:rPr>
        <w:t xml:space="preserve"> o pristupanju Republike Hrvatske Europskoj uniji​</w:t>
      </w:r>
    </w:p>
    <w:p w14:paraId="7D596279" w14:textId="77777777" w:rsidR="00433867" w:rsidRPr="00E92AA7" w:rsidRDefault="00433867" w:rsidP="00433867">
      <w:pPr>
        <w:pStyle w:val="Odlomakpopisa"/>
        <w:numPr>
          <w:ilvl w:val="0"/>
          <w:numId w:val="6"/>
        </w:numPr>
        <w:spacing w:line="243" w:lineRule="exact"/>
        <w:ind w:left="714" w:hanging="357"/>
      </w:pPr>
      <w:r w:rsidRPr="00E92AA7">
        <w:rPr>
          <w:rFonts w:cs="Arial"/>
          <w:bCs/>
        </w:rPr>
        <w:t>Zakon</w:t>
      </w:r>
      <w:r w:rsidRPr="00E92AA7">
        <w:rPr>
          <w:szCs w:val="24"/>
        </w:rPr>
        <w:t xml:space="preserve"> o institucionalnom okviru za korištenje fondova Europske unije u Republici Hrvatskoj </w:t>
      </w:r>
      <w:r w:rsidRPr="00E92AA7">
        <w:t>(NN 116/21)</w:t>
      </w:r>
    </w:p>
    <w:p w14:paraId="6923B27E" w14:textId="77777777" w:rsidR="00433867" w:rsidRPr="00E92AA7" w:rsidRDefault="00433867" w:rsidP="00433867">
      <w:pPr>
        <w:pStyle w:val="Odlomakpopisa"/>
        <w:numPr>
          <w:ilvl w:val="0"/>
          <w:numId w:val="6"/>
        </w:numPr>
        <w:ind w:left="714" w:hanging="357"/>
        <w:rPr>
          <w:szCs w:val="24"/>
        </w:rPr>
      </w:pPr>
      <w:r w:rsidRPr="00E92AA7">
        <w:rPr>
          <w:rFonts w:cs="Arial"/>
          <w:bCs/>
        </w:rPr>
        <w:t>Uredba</w:t>
      </w:r>
      <w:r w:rsidRPr="00E92AA7">
        <w:rPr>
          <w:szCs w:val="24"/>
        </w:rPr>
        <w:t xml:space="preserve"> o tijelima u sustavu upravljanja i kontrole za provedbu programa iz podru</w:t>
      </w:r>
      <w:r w:rsidRPr="00E92AA7">
        <w:rPr>
          <w:rFonts w:ascii="Cambria" w:hAnsi="Cambria" w:cs="Cambria"/>
          <w:szCs w:val="24"/>
        </w:rPr>
        <w:t>č</w:t>
      </w:r>
      <w:r w:rsidRPr="00E92AA7">
        <w:rPr>
          <w:szCs w:val="24"/>
        </w:rPr>
        <w:t>ja teritorijalnih ulaganja i pravedne tranzicije za financijsko razdoblje 2021. – 2027. (NN 96/2022)</w:t>
      </w:r>
    </w:p>
    <w:p w14:paraId="19837367" w14:textId="77777777" w:rsidR="00433867" w:rsidRPr="00E92AA7" w:rsidRDefault="00433867" w:rsidP="00433867">
      <w:pPr>
        <w:pStyle w:val="Odlomakpopisa"/>
        <w:numPr>
          <w:ilvl w:val="0"/>
          <w:numId w:val="6"/>
        </w:numPr>
        <w:ind w:left="714" w:hanging="357"/>
        <w:rPr>
          <w:szCs w:val="24"/>
        </w:rPr>
      </w:pPr>
      <w:r w:rsidRPr="00E92AA7">
        <w:rPr>
          <w:rFonts w:cs="Arial"/>
          <w:bCs/>
        </w:rPr>
        <w:t>Pravilnik</w:t>
      </w:r>
      <w:r w:rsidRPr="00E92AA7">
        <w:rPr>
          <w:szCs w:val="24"/>
        </w:rPr>
        <w:t xml:space="preserve"> o izmjenama i dopunama Pravilnika o uvjetima i kriterijima dodjeljivanja sredstava fonda za sufinanciranje provedbe EU projekata na regionalnoj i lokalnoj razini (NN br. 19/2017)</w:t>
      </w:r>
    </w:p>
    <w:p w14:paraId="62EEF1E9" w14:textId="77777777" w:rsidR="00433867" w:rsidRPr="00E92AA7" w:rsidRDefault="00433867" w:rsidP="00433867">
      <w:pPr>
        <w:pStyle w:val="Odlomakpopisa"/>
        <w:numPr>
          <w:ilvl w:val="0"/>
          <w:numId w:val="6"/>
        </w:numPr>
        <w:ind w:left="714" w:hanging="357"/>
        <w:rPr>
          <w:szCs w:val="24"/>
        </w:rPr>
      </w:pPr>
      <w:r w:rsidRPr="00E92AA7">
        <w:rPr>
          <w:rFonts w:cs="Arial"/>
          <w:bCs/>
        </w:rPr>
        <w:t>Pravilnik</w:t>
      </w:r>
      <w:r w:rsidRPr="00E92AA7">
        <w:rPr>
          <w:szCs w:val="24"/>
        </w:rPr>
        <w:t xml:space="preserve"> o prihvatljivosti izdataka (NN br.115/18, 6/20, 20/20, 70/20 i 54/2)</w:t>
      </w:r>
    </w:p>
    <w:p w14:paraId="03C35A08" w14:textId="77777777" w:rsidR="00433867" w:rsidRPr="00E92AA7" w:rsidRDefault="00433867" w:rsidP="00433867">
      <w:pPr>
        <w:spacing w:line="243" w:lineRule="exact"/>
      </w:pPr>
    </w:p>
    <w:p w14:paraId="786184F9" w14:textId="77777777" w:rsidR="00433867" w:rsidRPr="00E92AA7" w:rsidRDefault="00433867" w:rsidP="00433867">
      <w:pPr>
        <w:spacing w:line="354" w:lineRule="exact"/>
      </w:pPr>
      <w:r w:rsidRPr="00E92AA7">
        <w:t>OBRAZLOŽENJE AKTIVNOSTI/PROJEKTA:</w:t>
      </w:r>
    </w:p>
    <w:p w14:paraId="50373AC5" w14:textId="77777777" w:rsidR="00433867" w:rsidRPr="00E92AA7" w:rsidRDefault="00433867" w:rsidP="00433867">
      <w:pPr>
        <w:spacing w:before="240" w:line="259" w:lineRule="auto"/>
        <w:rPr>
          <w:b/>
          <w:bCs/>
        </w:rPr>
      </w:pPr>
      <w:r w:rsidRPr="00E92AA7">
        <w:rPr>
          <w:b/>
          <w:bCs/>
        </w:rPr>
        <w:t>Aktivnost: A200401 Priprema projekata, pričuva za programe</w:t>
      </w:r>
    </w:p>
    <w:p w14:paraId="71D66A36" w14:textId="77777777" w:rsidR="00433867" w:rsidRPr="00E92AA7" w:rsidRDefault="00433867" w:rsidP="00433867">
      <w:pPr>
        <w:spacing w:before="240" w:line="259" w:lineRule="auto"/>
      </w:pPr>
      <w:r w:rsidRPr="00E92AA7">
        <w:t>Ovom aktivnosti osiguravaju se sredstva za pripremu projekata i prijava na natječaje iz EU i nacionalnih fondova u svrhu osiguravanja financijskih sredstava za provedbu projekata od interesa za Općinu Vrsar – Orsera.</w:t>
      </w:r>
    </w:p>
    <w:p w14:paraId="49B580DE" w14:textId="77777777" w:rsidR="00433867" w:rsidRPr="00E92AA7" w:rsidRDefault="00433867" w:rsidP="00433867">
      <w:pPr>
        <w:spacing w:before="240" w:line="259" w:lineRule="auto"/>
      </w:pPr>
      <w:r w:rsidRPr="00E92AA7">
        <w:t>Izmjenama i dopunama ukupno planirana za pripremu projekata i prijavu na natječaje iz EU i nacionalnih fondova smanjuju se na iznos od 1000,00 eura.</w:t>
      </w:r>
    </w:p>
    <w:tbl>
      <w:tblPr>
        <w:tblW w:w="8391" w:type="dxa"/>
        <w:tblInd w:w="-5" w:type="dxa"/>
        <w:tblLook w:val="04A0" w:firstRow="1" w:lastRow="0" w:firstColumn="1" w:lastColumn="0" w:noHBand="0" w:noVBand="1"/>
      </w:tblPr>
      <w:tblGrid>
        <w:gridCol w:w="3402"/>
        <w:gridCol w:w="1204"/>
        <w:gridCol w:w="1296"/>
        <w:gridCol w:w="1299"/>
        <w:gridCol w:w="1190"/>
      </w:tblGrid>
      <w:tr w:rsidR="00433867" w:rsidRPr="00E92AA7" w14:paraId="35BE89E0" w14:textId="77777777" w:rsidTr="00294386">
        <w:trPr>
          <w:trHeight w:val="564"/>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DAA2D" w14:textId="77777777" w:rsidR="00433867" w:rsidRPr="00E92AA7" w:rsidRDefault="00433867" w:rsidP="00294386">
            <w:pPr>
              <w:widowControl/>
              <w:suppressAutoHyphens w:val="0"/>
              <w:spacing w:before="0" w:after="0"/>
              <w:ind w:firstLine="0"/>
              <w:jc w:val="center"/>
              <w:rPr>
                <w:rFonts w:eastAsia="Times New Roman" w:cs="Times New Roman"/>
                <w:kern w:val="0"/>
                <w:lang w:eastAsia="hr-HR" w:bidi="ar-SA"/>
              </w:rPr>
            </w:pPr>
            <w:r w:rsidRPr="00E92AA7">
              <w:rPr>
                <w:rFonts w:eastAsia="Times New Roman" w:cs="Times New Roman"/>
                <w:kern w:val="0"/>
                <w:lang w:eastAsia="hr-HR" w:bidi="ar-SA"/>
              </w:rPr>
              <w:t>Naziv aktivnosti</w:t>
            </w:r>
          </w:p>
        </w:tc>
        <w:tc>
          <w:tcPr>
            <w:tcW w:w="1204" w:type="dxa"/>
            <w:tcBorders>
              <w:top w:val="single" w:sz="4" w:space="0" w:color="auto"/>
              <w:left w:val="nil"/>
              <w:bottom w:val="single" w:sz="4" w:space="0" w:color="auto"/>
              <w:right w:val="single" w:sz="4" w:space="0" w:color="auto"/>
            </w:tcBorders>
            <w:shd w:val="clear" w:color="auto" w:fill="auto"/>
            <w:noWrap/>
            <w:vAlign w:val="center"/>
            <w:hideMark/>
          </w:tcPr>
          <w:p w14:paraId="34165EE9" w14:textId="77777777" w:rsidR="00433867" w:rsidRPr="00E92AA7" w:rsidRDefault="00433867" w:rsidP="00294386">
            <w:pPr>
              <w:widowControl/>
              <w:suppressAutoHyphens w:val="0"/>
              <w:spacing w:before="0" w:after="0"/>
              <w:ind w:firstLine="0"/>
              <w:jc w:val="center"/>
              <w:rPr>
                <w:rFonts w:eastAsia="Times New Roman" w:cs="Times New Roman"/>
                <w:kern w:val="0"/>
                <w:lang w:eastAsia="hr-HR" w:bidi="ar-SA"/>
              </w:rPr>
            </w:pPr>
            <w:r w:rsidRPr="00E92AA7">
              <w:rPr>
                <w:rFonts w:eastAsia="Times New Roman" w:cs="Times New Roman"/>
                <w:kern w:val="0"/>
                <w:lang w:eastAsia="hr-HR" w:bidi="ar-SA"/>
              </w:rPr>
              <w:t>Proračun</w:t>
            </w:r>
          </w:p>
          <w:p w14:paraId="5943CCF6" w14:textId="77777777" w:rsidR="00433867" w:rsidRPr="00E92AA7" w:rsidRDefault="00433867" w:rsidP="00294386">
            <w:pPr>
              <w:widowControl/>
              <w:suppressAutoHyphens w:val="0"/>
              <w:spacing w:before="0" w:after="0"/>
              <w:ind w:firstLine="0"/>
              <w:jc w:val="center"/>
              <w:rPr>
                <w:rFonts w:eastAsia="Times New Roman" w:cs="Times New Roman"/>
                <w:kern w:val="0"/>
                <w:lang w:eastAsia="hr-HR" w:bidi="ar-SA"/>
              </w:rPr>
            </w:pPr>
            <w:r w:rsidRPr="00E92AA7">
              <w:rPr>
                <w:rFonts w:eastAsia="Times New Roman" w:cs="Times New Roman"/>
                <w:kern w:val="0"/>
                <w:lang w:eastAsia="hr-HR" w:bidi="ar-SA"/>
              </w:rPr>
              <w:t>2023.</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191ADBAD" w14:textId="77777777" w:rsidR="00433867" w:rsidRPr="00E92AA7" w:rsidRDefault="00433867" w:rsidP="00294386">
            <w:pPr>
              <w:widowControl/>
              <w:suppressAutoHyphens w:val="0"/>
              <w:spacing w:before="0" w:after="0"/>
              <w:ind w:firstLine="0"/>
              <w:jc w:val="center"/>
              <w:rPr>
                <w:rFonts w:eastAsia="Times New Roman" w:cs="Times New Roman"/>
                <w:kern w:val="0"/>
                <w:lang w:eastAsia="hr-HR" w:bidi="ar-SA"/>
              </w:rPr>
            </w:pPr>
            <w:r w:rsidRPr="00E92AA7">
              <w:rPr>
                <w:rFonts w:eastAsia="Times New Roman" w:cs="Times New Roman"/>
                <w:kern w:val="0"/>
                <w:lang w:eastAsia="hr-HR" w:bidi="ar-SA"/>
              </w:rPr>
              <w:t>Plan</w:t>
            </w:r>
          </w:p>
          <w:p w14:paraId="366A3B50" w14:textId="77777777" w:rsidR="00433867" w:rsidRPr="00E92AA7" w:rsidRDefault="00433867" w:rsidP="00294386">
            <w:pPr>
              <w:widowControl/>
              <w:suppressAutoHyphens w:val="0"/>
              <w:spacing w:before="0" w:after="0"/>
              <w:ind w:firstLine="0"/>
              <w:jc w:val="center"/>
              <w:rPr>
                <w:rFonts w:eastAsia="Times New Roman" w:cs="Times New Roman"/>
                <w:kern w:val="0"/>
                <w:lang w:eastAsia="hr-HR" w:bidi="ar-SA"/>
              </w:rPr>
            </w:pPr>
            <w:r w:rsidRPr="00E92AA7">
              <w:rPr>
                <w:rFonts w:eastAsia="Times New Roman" w:cs="Times New Roman"/>
                <w:kern w:val="0"/>
                <w:lang w:eastAsia="hr-HR" w:bidi="ar-SA"/>
              </w:rPr>
              <w:t>2024.</w:t>
            </w:r>
          </w:p>
        </w:tc>
        <w:tc>
          <w:tcPr>
            <w:tcW w:w="1299" w:type="dxa"/>
            <w:tcBorders>
              <w:top w:val="single" w:sz="4" w:space="0" w:color="auto"/>
              <w:left w:val="nil"/>
              <w:bottom w:val="single" w:sz="4" w:space="0" w:color="auto"/>
              <w:right w:val="single" w:sz="4" w:space="0" w:color="auto"/>
            </w:tcBorders>
            <w:shd w:val="clear" w:color="auto" w:fill="auto"/>
            <w:hideMark/>
          </w:tcPr>
          <w:p w14:paraId="24724022" w14:textId="77777777" w:rsidR="00433867" w:rsidRPr="00E92AA7" w:rsidRDefault="00433867" w:rsidP="00294386">
            <w:pPr>
              <w:widowControl/>
              <w:suppressAutoHyphens w:val="0"/>
              <w:spacing w:before="0" w:after="0"/>
              <w:ind w:firstLine="0"/>
              <w:jc w:val="center"/>
              <w:rPr>
                <w:rFonts w:eastAsia="Times New Roman" w:cs="Times New Roman"/>
                <w:kern w:val="0"/>
                <w:lang w:eastAsia="hr-HR" w:bidi="ar-SA"/>
              </w:rPr>
            </w:pPr>
            <w:r w:rsidRPr="00E92AA7">
              <w:rPr>
                <w:rFonts w:eastAsia="Times New Roman" w:cs="Times New Roman"/>
                <w:kern w:val="0"/>
                <w:lang w:eastAsia="hr-HR" w:bidi="ar-SA"/>
              </w:rPr>
              <w:t>Povećanje/</w:t>
            </w:r>
          </w:p>
          <w:p w14:paraId="4E132A8C" w14:textId="77777777" w:rsidR="00433867" w:rsidRPr="00E92AA7" w:rsidRDefault="00433867" w:rsidP="00294386">
            <w:pPr>
              <w:widowControl/>
              <w:suppressAutoHyphens w:val="0"/>
              <w:spacing w:before="0" w:after="0"/>
              <w:ind w:firstLine="0"/>
              <w:jc w:val="center"/>
              <w:rPr>
                <w:rFonts w:eastAsia="Times New Roman" w:cs="Times New Roman"/>
                <w:kern w:val="0"/>
                <w:lang w:eastAsia="hr-HR" w:bidi="ar-SA"/>
              </w:rPr>
            </w:pPr>
            <w:r w:rsidRPr="00E92AA7">
              <w:rPr>
                <w:rFonts w:eastAsia="Times New Roman" w:cs="Times New Roman"/>
                <w:kern w:val="0"/>
                <w:lang w:eastAsia="hr-HR" w:bidi="ar-SA"/>
              </w:rPr>
              <w:t>smanjenje</w:t>
            </w:r>
          </w:p>
        </w:tc>
        <w:tc>
          <w:tcPr>
            <w:tcW w:w="1190" w:type="dxa"/>
            <w:tcBorders>
              <w:top w:val="single" w:sz="4" w:space="0" w:color="auto"/>
              <w:left w:val="nil"/>
              <w:bottom w:val="single" w:sz="4" w:space="0" w:color="auto"/>
              <w:right w:val="single" w:sz="4" w:space="0" w:color="auto"/>
            </w:tcBorders>
            <w:vAlign w:val="center"/>
          </w:tcPr>
          <w:p w14:paraId="505420AA" w14:textId="77777777" w:rsidR="00433867" w:rsidRPr="00E92AA7" w:rsidRDefault="00433867" w:rsidP="00294386">
            <w:pPr>
              <w:widowControl/>
              <w:suppressAutoHyphens w:val="0"/>
              <w:spacing w:before="0" w:after="0"/>
              <w:ind w:firstLine="0"/>
              <w:jc w:val="center"/>
              <w:rPr>
                <w:rFonts w:eastAsia="Times New Roman" w:cs="Times New Roman"/>
                <w:kern w:val="0"/>
                <w:lang w:eastAsia="hr-HR" w:bidi="ar-SA"/>
              </w:rPr>
            </w:pPr>
            <w:r w:rsidRPr="00E92AA7">
              <w:rPr>
                <w:rFonts w:eastAsia="Times New Roman" w:cs="Times New Roman"/>
                <w:kern w:val="0"/>
                <w:lang w:eastAsia="hr-HR" w:bidi="ar-SA"/>
              </w:rPr>
              <w:t>Novi plan</w:t>
            </w:r>
          </w:p>
          <w:p w14:paraId="4675F180" w14:textId="77777777" w:rsidR="00433867" w:rsidRPr="00E92AA7" w:rsidRDefault="00433867" w:rsidP="00294386">
            <w:pPr>
              <w:widowControl/>
              <w:suppressAutoHyphens w:val="0"/>
              <w:spacing w:before="0" w:after="0"/>
              <w:ind w:firstLine="0"/>
              <w:jc w:val="center"/>
              <w:rPr>
                <w:rFonts w:eastAsia="Times New Roman" w:cs="Times New Roman"/>
                <w:kern w:val="0"/>
                <w:lang w:eastAsia="hr-HR" w:bidi="ar-SA"/>
              </w:rPr>
            </w:pPr>
            <w:r w:rsidRPr="00E92AA7">
              <w:rPr>
                <w:rFonts w:eastAsia="Times New Roman" w:cs="Times New Roman"/>
                <w:kern w:val="0"/>
                <w:lang w:eastAsia="hr-HR" w:bidi="ar-SA"/>
              </w:rPr>
              <w:t>2024.</w:t>
            </w:r>
          </w:p>
        </w:tc>
      </w:tr>
      <w:tr w:rsidR="00433867" w:rsidRPr="00E92AA7" w14:paraId="0DDBBFE0" w14:textId="77777777" w:rsidTr="00294386">
        <w:trPr>
          <w:trHeight w:val="564"/>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BC3010" w14:textId="77777777" w:rsidR="00433867" w:rsidRPr="00E92AA7" w:rsidRDefault="00433867" w:rsidP="00294386">
            <w:pPr>
              <w:widowControl/>
              <w:suppressAutoHyphens w:val="0"/>
              <w:spacing w:before="0" w:after="0"/>
              <w:ind w:firstLine="0"/>
              <w:jc w:val="center"/>
              <w:rPr>
                <w:rFonts w:eastAsia="Times New Roman" w:cs="Times New Roman"/>
                <w:kern w:val="0"/>
                <w:lang w:eastAsia="hr-HR" w:bidi="ar-SA"/>
              </w:rPr>
            </w:pPr>
            <w:r w:rsidRPr="00E92AA7">
              <w:rPr>
                <w:rFonts w:eastAsia="Times New Roman" w:cs="Times New Roman"/>
                <w:kern w:val="0"/>
                <w:lang w:eastAsia="hr-HR" w:bidi="ar-SA"/>
              </w:rPr>
              <w:t>A200401 Priprema projekata, pričuva za programe</w:t>
            </w:r>
          </w:p>
        </w:tc>
        <w:tc>
          <w:tcPr>
            <w:tcW w:w="1204" w:type="dxa"/>
            <w:tcBorders>
              <w:top w:val="single" w:sz="4" w:space="0" w:color="auto"/>
              <w:left w:val="nil"/>
              <w:bottom w:val="single" w:sz="4" w:space="0" w:color="auto"/>
              <w:right w:val="single" w:sz="4" w:space="0" w:color="auto"/>
            </w:tcBorders>
            <w:shd w:val="clear" w:color="auto" w:fill="auto"/>
            <w:noWrap/>
            <w:vAlign w:val="center"/>
          </w:tcPr>
          <w:p w14:paraId="738CBFE8" w14:textId="77777777" w:rsidR="00433867" w:rsidRPr="00E92AA7" w:rsidRDefault="00433867" w:rsidP="00294386">
            <w:pPr>
              <w:widowControl/>
              <w:suppressAutoHyphens w:val="0"/>
              <w:spacing w:before="0" w:after="0"/>
              <w:ind w:firstLine="0"/>
              <w:jc w:val="right"/>
              <w:rPr>
                <w:rFonts w:eastAsia="Times New Roman" w:cs="Times New Roman"/>
                <w:kern w:val="0"/>
                <w:lang w:eastAsia="hr-HR" w:bidi="ar-SA"/>
              </w:rPr>
            </w:pPr>
            <w:r w:rsidRPr="00E92AA7">
              <w:rPr>
                <w:rFonts w:eastAsia="Times New Roman" w:cs="Times New Roman"/>
                <w:kern w:val="0"/>
                <w:lang w:eastAsia="hr-HR" w:bidi="ar-SA"/>
              </w:rPr>
              <w:t>18.846,64</w:t>
            </w:r>
          </w:p>
        </w:tc>
        <w:tc>
          <w:tcPr>
            <w:tcW w:w="1296" w:type="dxa"/>
            <w:tcBorders>
              <w:top w:val="single" w:sz="4" w:space="0" w:color="auto"/>
              <w:left w:val="nil"/>
              <w:bottom w:val="single" w:sz="4" w:space="0" w:color="auto"/>
              <w:right w:val="single" w:sz="4" w:space="0" w:color="auto"/>
            </w:tcBorders>
            <w:shd w:val="clear" w:color="auto" w:fill="auto"/>
            <w:vAlign w:val="center"/>
          </w:tcPr>
          <w:p w14:paraId="79AB2F46" w14:textId="77777777" w:rsidR="00433867" w:rsidRPr="00E92AA7" w:rsidRDefault="00433867" w:rsidP="00294386">
            <w:pPr>
              <w:widowControl/>
              <w:suppressAutoHyphens w:val="0"/>
              <w:spacing w:before="0" w:after="0"/>
              <w:ind w:firstLine="0"/>
              <w:jc w:val="right"/>
              <w:rPr>
                <w:rFonts w:eastAsia="Times New Roman" w:cs="Times New Roman"/>
                <w:kern w:val="0"/>
                <w:lang w:eastAsia="hr-HR" w:bidi="ar-SA"/>
              </w:rPr>
            </w:pPr>
            <w:r w:rsidRPr="00E92AA7">
              <w:rPr>
                <w:rFonts w:eastAsia="Times New Roman" w:cs="Times New Roman"/>
                <w:kern w:val="0"/>
                <w:lang w:eastAsia="hr-HR" w:bidi="ar-SA"/>
              </w:rPr>
              <w:t>15.000,00</w:t>
            </w:r>
          </w:p>
        </w:tc>
        <w:tc>
          <w:tcPr>
            <w:tcW w:w="1299" w:type="dxa"/>
            <w:tcBorders>
              <w:top w:val="single" w:sz="4" w:space="0" w:color="auto"/>
              <w:left w:val="nil"/>
              <w:bottom w:val="single" w:sz="4" w:space="0" w:color="auto"/>
              <w:right w:val="single" w:sz="4" w:space="0" w:color="auto"/>
            </w:tcBorders>
            <w:shd w:val="clear" w:color="auto" w:fill="auto"/>
            <w:vAlign w:val="center"/>
          </w:tcPr>
          <w:p w14:paraId="37418458" w14:textId="77777777" w:rsidR="00433867" w:rsidRPr="00E92AA7" w:rsidRDefault="00433867" w:rsidP="00294386">
            <w:pPr>
              <w:widowControl/>
              <w:suppressAutoHyphens w:val="0"/>
              <w:spacing w:before="0" w:after="0"/>
              <w:ind w:firstLine="0"/>
              <w:jc w:val="center"/>
              <w:rPr>
                <w:rFonts w:eastAsia="Times New Roman" w:cs="Times New Roman"/>
                <w:kern w:val="0"/>
                <w:lang w:eastAsia="hr-HR" w:bidi="ar-SA"/>
              </w:rPr>
            </w:pPr>
            <w:r w:rsidRPr="00E92AA7">
              <w:rPr>
                <w:rFonts w:eastAsia="Times New Roman" w:cs="Times New Roman"/>
                <w:kern w:val="0"/>
                <w:lang w:eastAsia="hr-HR" w:bidi="ar-SA"/>
              </w:rPr>
              <w:t>-14.000,00</w:t>
            </w:r>
          </w:p>
        </w:tc>
        <w:tc>
          <w:tcPr>
            <w:tcW w:w="1190" w:type="dxa"/>
            <w:tcBorders>
              <w:top w:val="single" w:sz="4" w:space="0" w:color="auto"/>
              <w:left w:val="nil"/>
              <w:bottom w:val="single" w:sz="4" w:space="0" w:color="auto"/>
              <w:right w:val="single" w:sz="4" w:space="0" w:color="auto"/>
            </w:tcBorders>
            <w:vAlign w:val="center"/>
          </w:tcPr>
          <w:p w14:paraId="677EFDCE" w14:textId="77777777" w:rsidR="00433867" w:rsidRPr="00E92AA7" w:rsidRDefault="00433867" w:rsidP="00294386">
            <w:pPr>
              <w:widowControl/>
              <w:suppressAutoHyphens w:val="0"/>
              <w:spacing w:before="0" w:after="0"/>
              <w:ind w:firstLine="0"/>
              <w:jc w:val="center"/>
              <w:rPr>
                <w:rFonts w:eastAsia="Times New Roman" w:cs="Times New Roman"/>
                <w:kern w:val="0"/>
                <w:lang w:eastAsia="hr-HR" w:bidi="ar-SA"/>
              </w:rPr>
            </w:pPr>
            <w:r w:rsidRPr="00E92AA7">
              <w:rPr>
                <w:rFonts w:eastAsia="Times New Roman" w:cs="Times New Roman"/>
                <w:kern w:val="0"/>
                <w:lang w:eastAsia="hr-HR" w:bidi="ar-SA"/>
              </w:rPr>
              <w:t>1.000,00</w:t>
            </w:r>
          </w:p>
        </w:tc>
      </w:tr>
      <w:tr w:rsidR="00433867" w:rsidRPr="00E92AA7" w14:paraId="04744A49" w14:textId="77777777" w:rsidTr="00294386">
        <w:trPr>
          <w:trHeight w:val="282"/>
        </w:trPr>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14:paraId="425CA767" w14:textId="77777777" w:rsidR="00433867" w:rsidRPr="00E92AA7" w:rsidRDefault="00433867" w:rsidP="00294386">
            <w:pPr>
              <w:widowControl/>
              <w:suppressAutoHyphens w:val="0"/>
              <w:spacing w:before="0" w:after="0"/>
              <w:ind w:firstLine="0"/>
              <w:jc w:val="center"/>
              <w:rPr>
                <w:rFonts w:eastAsia="Times New Roman" w:cs="Times New Roman"/>
                <w:b/>
                <w:bCs/>
                <w:kern w:val="0"/>
                <w:lang w:eastAsia="hr-HR" w:bidi="ar-SA"/>
              </w:rPr>
            </w:pPr>
            <w:r w:rsidRPr="00E92AA7">
              <w:rPr>
                <w:rFonts w:eastAsia="Times New Roman" w:cs="Times New Roman"/>
                <w:b/>
                <w:bCs/>
                <w:kern w:val="0"/>
                <w:lang w:eastAsia="hr-HR" w:bidi="ar-SA"/>
              </w:rPr>
              <w:t>Ukupno aktivnost:</w:t>
            </w:r>
          </w:p>
        </w:tc>
        <w:tc>
          <w:tcPr>
            <w:tcW w:w="1204" w:type="dxa"/>
            <w:tcBorders>
              <w:top w:val="nil"/>
              <w:left w:val="nil"/>
              <w:bottom w:val="single" w:sz="4" w:space="0" w:color="auto"/>
              <w:right w:val="single" w:sz="4" w:space="0" w:color="auto"/>
            </w:tcBorders>
            <w:shd w:val="clear" w:color="auto" w:fill="auto"/>
            <w:noWrap/>
            <w:vAlign w:val="bottom"/>
            <w:hideMark/>
          </w:tcPr>
          <w:p w14:paraId="778EE8A4" w14:textId="77777777" w:rsidR="00433867" w:rsidRPr="00E92AA7" w:rsidRDefault="00433867" w:rsidP="00294386">
            <w:pPr>
              <w:widowControl/>
              <w:suppressAutoHyphens w:val="0"/>
              <w:spacing w:before="0" w:after="0"/>
              <w:ind w:firstLine="0"/>
              <w:jc w:val="right"/>
              <w:rPr>
                <w:rFonts w:eastAsia="Times New Roman" w:cs="Times New Roman"/>
                <w:b/>
                <w:bCs/>
                <w:kern w:val="0"/>
                <w:lang w:eastAsia="hr-HR" w:bidi="ar-SA"/>
              </w:rPr>
            </w:pPr>
            <w:r w:rsidRPr="00E92AA7">
              <w:rPr>
                <w:rFonts w:eastAsia="Times New Roman" w:cs="Times New Roman"/>
                <w:b/>
                <w:bCs/>
                <w:kern w:val="0"/>
                <w:lang w:eastAsia="hr-HR" w:bidi="ar-SA"/>
              </w:rPr>
              <w:t>18.846,64</w:t>
            </w:r>
          </w:p>
        </w:tc>
        <w:tc>
          <w:tcPr>
            <w:tcW w:w="1296" w:type="dxa"/>
            <w:tcBorders>
              <w:top w:val="nil"/>
              <w:left w:val="nil"/>
              <w:bottom w:val="single" w:sz="4" w:space="0" w:color="auto"/>
              <w:right w:val="single" w:sz="4" w:space="0" w:color="auto"/>
            </w:tcBorders>
            <w:shd w:val="clear" w:color="auto" w:fill="auto"/>
            <w:noWrap/>
            <w:vAlign w:val="bottom"/>
            <w:hideMark/>
          </w:tcPr>
          <w:p w14:paraId="407FCDB2" w14:textId="77777777" w:rsidR="00433867" w:rsidRPr="00E92AA7" w:rsidRDefault="00433867" w:rsidP="00294386">
            <w:pPr>
              <w:widowControl/>
              <w:suppressAutoHyphens w:val="0"/>
              <w:spacing w:before="0" w:after="0"/>
              <w:ind w:firstLine="0"/>
              <w:jc w:val="right"/>
              <w:rPr>
                <w:rFonts w:eastAsia="Times New Roman" w:cs="Times New Roman"/>
                <w:b/>
                <w:bCs/>
                <w:kern w:val="0"/>
                <w:lang w:eastAsia="hr-HR" w:bidi="ar-SA"/>
              </w:rPr>
            </w:pPr>
            <w:r w:rsidRPr="00E92AA7">
              <w:rPr>
                <w:rFonts w:eastAsia="Times New Roman" w:cs="Times New Roman"/>
                <w:b/>
                <w:bCs/>
                <w:kern w:val="0"/>
                <w:lang w:eastAsia="hr-HR" w:bidi="ar-SA"/>
              </w:rPr>
              <w:t>15.000,00</w:t>
            </w:r>
          </w:p>
        </w:tc>
        <w:tc>
          <w:tcPr>
            <w:tcW w:w="1299" w:type="dxa"/>
            <w:tcBorders>
              <w:top w:val="nil"/>
              <w:left w:val="nil"/>
              <w:bottom w:val="single" w:sz="4" w:space="0" w:color="auto"/>
              <w:right w:val="single" w:sz="4" w:space="0" w:color="auto"/>
            </w:tcBorders>
            <w:shd w:val="clear" w:color="auto" w:fill="auto"/>
            <w:noWrap/>
            <w:vAlign w:val="center"/>
            <w:hideMark/>
          </w:tcPr>
          <w:p w14:paraId="0202F1B8" w14:textId="77777777" w:rsidR="00433867" w:rsidRPr="00E92AA7" w:rsidRDefault="00433867" w:rsidP="00294386">
            <w:pPr>
              <w:widowControl/>
              <w:suppressAutoHyphens w:val="0"/>
              <w:spacing w:before="0" w:after="0"/>
              <w:ind w:right="-110" w:firstLine="0"/>
              <w:rPr>
                <w:rFonts w:eastAsia="Times New Roman" w:cs="Times New Roman"/>
                <w:b/>
                <w:bCs/>
                <w:kern w:val="0"/>
                <w:lang w:eastAsia="hr-HR" w:bidi="ar-SA"/>
              </w:rPr>
            </w:pPr>
            <w:r w:rsidRPr="00E92AA7">
              <w:rPr>
                <w:rFonts w:eastAsia="Times New Roman" w:cs="Times New Roman"/>
                <w:b/>
                <w:bCs/>
                <w:kern w:val="0"/>
                <w:lang w:eastAsia="hr-HR" w:bidi="ar-SA"/>
              </w:rPr>
              <w:t>-14.000,00</w:t>
            </w:r>
          </w:p>
        </w:tc>
        <w:tc>
          <w:tcPr>
            <w:tcW w:w="1190" w:type="dxa"/>
            <w:tcBorders>
              <w:top w:val="nil"/>
              <w:left w:val="nil"/>
              <w:bottom w:val="single" w:sz="4" w:space="0" w:color="auto"/>
              <w:right w:val="single" w:sz="4" w:space="0" w:color="auto"/>
            </w:tcBorders>
            <w:vAlign w:val="center"/>
          </w:tcPr>
          <w:p w14:paraId="45FFE155" w14:textId="77777777" w:rsidR="00433867" w:rsidRPr="00E92AA7" w:rsidRDefault="00433867" w:rsidP="00294386">
            <w:pPr>
              <w:widowControl/>
              <w:suppressAutoHyphens w:val="0"/>
              <w:spacing w:before="0" w:after="0"/>
              <w:ind w:firstLine="0"/>
              <w:jc w:val="center"/>
              <w:rPr>
                <w:rFonts w:eastAsia="Times New Roman" w:cs="Times New Roman"/>
                <w:b/>
                <w:bCs/>
                <w:kern w:val="0"/>
                <w:lang w:eastAsia="hr-HR" w:bidi="ar-SA"/>
              </w:rPr>
            </w:pPr>
            <w:r w:rsidRPr="00E92AA7">
              <w:rPr>
                <w:rFonts w:eastAsia="Times New Roman" w:cs="Times New Roman"/>
                <w:b/>
                <w:bCs/>
                <w:kern w:val="0"/>
                <w:lang w:eastAsia="hr-HR" w:bidi="ar-SA"/>
              </w:rPr>
              <w:t>1.000,00</w:t>
            </w:r>
          </w:p>
        </w:tc>
      </w:tr>
    </w:tbl>
    <w:p w14:paraId="7C5272CF" w14:textId="77777777" w:rsidR="00433867" w:rsidRPr="00E92AA7" w:rsidRDefault="00433867" w:rsidP="00433867">
      <w:pPr>
        <w:spacing w:before="240"/>
        <w:rPr>
          <w:bCs/>
        </w:rPr>
      </w:pPr>
      <w:r w:rsidRPr="00E92AA7">
        <w:rPr>
          <w:bCs/>
        </w:rPr>
        <w:t>Pokazatelji rezultata:</w:t>
      </w:r>
    </w:p>
    <w:tbl>
      <w:tblPr>
        <w:tblW w:w="6158" w:type="dxa"/>
        <w:tblInd w:w="93" w:type="dxa"/>
        <w:tblLook w:val="04A0" w:firstRow="1" w:lastRow="0" w:firstColumn="1" w:lastColumn="0" w:noHBand="0" w:noVBand="1"/>
      </w:tblPr>
      <w:tblGrid>
        <w:gridCol w:w="2596"/>
        <w:gridCol w:w="1210"/>
        <w:gridCol w:w="1176"/>
        <w:gridCol w:w="1176"/>
      </w:tblGrid>
      <w:tr w:rsidR="00433867" w:rsidRPr="00E92AA7" w14:paraId="5032A412" w14:textId="77777777" w:rsidTr="00294386">
        <w:trPr>
          <w:trHeight w:val="564"/>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B7A6C" w14:textId="77777777" w:rsidR="00433867" w:rsidRPr="00E92AA7" w:rsidRDefault="00433867" w:rsidP="00294386">
            <w:pPr>
              <w:widowControl/>
              <w:suppressAutoHyphens w:val="0"/>
              <w:spacing w:before="0" w:after="0"/>
              <w:ind w:firstLine="0"/>
              <w:jc w:val="center"/>
              <w:rPr>
                <w:rFonts w:eastAsia="Times New Roman" w:cs="Times New Roman"/>
                <w:kern w:val="0"/>
                <w:lang w:eastAsia="hr-HR" w:bidi="ar-SA"/>
              </w:rPr>
            </w:pPr>
            <w:r w:rsidRPr="00E92AA7">
              <w:rPr>
                <w:rFonts w:eastAsia="Times New Roman" w:cs="Times New Roman"/>
                <w:kern w:val="0"/>
                <w:lang w:eastAsia="hr-HR" w:bidi="ar-SA"/>
              </w:rPr>
              <w:t>Pokazatelji</w:t>
            </w:r>
          </w:p>
          <w:p w14:paraId="0D64213B" w14:textId="77777777" w:rsidR="00433867" w:rsidRPr="00E92AA7" w:rsidRDefault="00433867" w:rsidP="00294386">
            <w:pPr>
              <w:widowControl/>
              <w:suppressAutoHyphens w:val="0"/>
              <w:spacing w:before="0" w:after="0"/>
              <w:ind w:firstLine="0"/>
              <w:jc w:val="center"/>
              <w:rPr>
                <w:rFonts w:eastAsia="Times New Roman" w:cs="Times New Roman"/>
                <w:kern w:val="0"/>
                <w:lang w:eastAsia="hr-HR" w:bidi="ar-SA"/>
              </w:rPr>
            </w:pPr>
            <w:r w:rsidRPr="00E92AA7">
              <w:rPr>
                <w:rFonts w:eastAsia="Times New Roman" w:cs="Times New Roman"/>
                <w:kern w:val="0"/>
                <w:lang w:eastAsia="hr-HR" w:bidi="ar-SA"/>
              </w:rPr>
              <w:t>rezultata</w:t>
            </w:r>
          </w:p>
        </w:tc>
        <w:tc>
          <w:tcPr>
            <w:tcW w:w="1210" w:type="dxa"/>
            <w:tcBorders>
              <w:top w:val="single" w:sz="4" w:space="0" w:color="auto"/>
              <w:left w:val="nil"/>
              <w:bottom w:val="single" w:sz="4" w:space="0" w:color="auto"/>
              <w:right w:val="single" w:sz="4" w:space="0" w:color="auto"/>
            </w:tcBorders>
            <w:vAlign w:val="center"/>
          </w:tcPr>
          <w:p w14:paraId="555B9D6A" w14:textId="77777777" w:rsidR="00433867" w:rsidRPr="00E92AA7" w:rsidRDefault="00433867" w:rsidP="00294386">
            <w:pPr>
              <w:widowControl/>
              <w:suppressAutoHyphens w:val="0"/>
              <w:spacing w:before="0" w:after="0"/>
              <w:ind w:firstLine="0"/>
              <w:jc w:val="center"/>
              <w:rPr>
                <w:rFonts w:eastAsia="Times New Roman" w:cs="Times New Roman"/>
                <w:kern w:val="0"/>
                <w:lang w:eastAsia="hr-HR" w:bidi="ar-SA"/>
              </w:rPr>
            </w:pPr>
            <w:r w:rsidRPr="00E92AA7">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2D934" w14:textId="77777777" w:rsidR="00433867" w:rsidRPr="00E92AA7" w:rsidRDefault="00433867" w:rsidP="00294386">
            <w:pPr>
              <w:widowControl/>
              <w:suppressAutoHyphens w:val="0"/>
              <w:spacing w:before="0" w:after="0"/>
              <w:ind w:firstLine="0"/>
              <w:jc w:val="center"/>
              <w:rPr>
                <w:rFonts w:eastAsia="Times New Roman" w:cs="Times New Roman"/>
                <w:kern w:val="0"/>
                <w:lang w:eastAsia="hr-HR" w:bidi="ar-SA"/>
              </w:rPr>
            </w:pPr>
            <w:r w:rsidRPr="00E92AA7">
              <w:rPr>
                <w:rFonts w:eastAsia="Times New Roman" w:cs="Times New Roman"/>
                <w:kern w:val="0"/>
                <w:lang w:eastAsia="hr-HR" w:bidi="ar-SA"/>
              </w:rPr>
              <w:t>Polazna vrijednost 2023.</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064376BD" w14:textId="77777777" w:rsidR="00433867" w:rsidRPr="00E92AA7" w:rsidRDefault="00433867" w:rsidP="00294386">
            <w:pPr>
              <w:widowControl/>
              <w:suppressAutoHyphens w:val="0"/>
              <w:spacing w:before="0" w:after="0"/>
              <w:ind w:firstLine="0"/>
              <w:jc w:val="center"/>
              <w:rPr>
                <w:rFonts w:eastAsia="Times New Roman" w:cs="Times New Roman"/>
                <w:kern w:val="0"/>
                <w:lang w:eastAsia="hr-HR" w:bidi="ar-SA"/>
              </w:rPr>
            </w:pPr>
            <w:r w:rsidRPr="00E92AA7">
              <w:rPr>
                <w:rFonts w:eastAsia="Times New Roman" w:cs="Times New Roman"/>
                <w:kern w:val="0"/>
                <w:lang w:eastAsia="hr-HR" w:bidi="ar-SA"/>
              </w:rPr>
              <w:t>Ciljana vrijednost</w:t>
            </w:r>
          </w:p>
          <w:p w14:paraId="652ED1C7" w14:textId="77777777" w:rsidR="00433867" w:rsidRPr="00E92AA7" w:rsidRDefault="00433867" w:rsidP="00294386">
            <w:pPr>
              <w:widowControl/>
              <w:suppressAutoHyphens w:val="0"/>
              <w:spacing w:before="0" w:after="0"/>
              <w:ind w:firstLine="0"/>
              <w:jc w:val="center"/>
              <w:rPr>
                <w:rFonts w:eastAsia="Times New Roman" w:cs="Times New Roman"/>
                <w:kern w:val="0"/>
                <w:lang w:eastAsia="hr-HR" w:bidi="ar-SA"/>
              </w:rPr>
            </w:pPr>
            <w:r w:rsidRPr="00E92AA7">
              <w:rPr>
                <w:rFonts w:eastAsia="Times New Roman" w:cs="Times New Roman"/>
                <w:kern w:val="0"/>
                <w:lang w:eastAsia="hr-HR" w:bidi="ar-SA"/>
              </w:rPr>
              <w:t>2024.</w:t>
            </w:r>
          </w:p>
        </w:tc>
      </w:tr>
      <w:tr w:rsidR="00433867" w:rsidRPr="00E92AA7" w14:paraId="461C9990" w14:textId="77777777" w:rsidTr="00294386">
        <w:trPr>
          <w:trHeight w:val="564"/>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CD2C24" w14:textId="77777777" w:rsidR="00433867" w:rsidRPr="00E92AA7" w:rsidRDefault="00433867" w:rsidP="00294386">
            <w:pPr>
              <w:widowControl/>
              <w:suppressAutoHyphens w:val="0"/>
              <w:spacing w:before="0" w:after="0"/>
              <w:ind w:firstLine="0"/>
              <w:jc w:val="center"/>
              <w:rPr>
                <w:rFonts w:eastAsia="Times New Roman" w:cs="Times New Roman"/>
                <w:kern w:val="0"/>
                <w:lang w:eastAsia="hr-HR" w:bidi="ar-SA"/>
              </w:rPr>
            </w:pPr>
            <w:r w:rsidRPr="00E92AA7">
              <w:rPr>
                <w:rFonts w:eastAsia="Times New Roman" w:cs="Times New Roman"/>
                <w:kern w:val="0"/>
                <w:lang w:eastAsia="hr-HR" w:bidi="ar-SA"/>
              </w:rPr>
              <w:t>Projekati prijavljeni za sufinanciranje iz EU fondova</w:t>
            </w:r>
          </w:p>
        </w:tc>
        <w:tc>
          <w:tcPr>
            <w:tcW w:w="1210" w:type="dxa"/>
            <w:tcBorders>
              <w:top w:val="single" w:sz="4" w:space="0" w:color="auto"/>
              <w:left w:val="nil"/>
              <w:bottom w:val="single" w:sz="4" w:space="0" w:color="auto"/>
              <w:right w:val="single" w:sz="4" w:space="0" w:color="auto"/>
            </w:tcBorders>
            <w:vAlign w:val="center"/>
          </w:tcPr>
          <w:p w14:paraId="7723469A" w14:textId="77777777" w:rsidR="00433867" w:rsidRPr="00E92AA7" w:rsidRDefault="00433867" w:rsidP="00294386">
            <w:pPr>
              <w:widowControl/>
              <w:suppressAutoHyphens w:val="0"/>
              <w:spacing w:before="0" w:after="0"/>
              <w:jc w:val="center"/>
              <w:rPr>
                <w:rFonts w:eastAsia="Times New Roman" w:cs="Times New Roman"/>
                <w:kern w:val="0"/>
                <w:lang w:eastAsia="hr-HR" w:bidi="ar-SA"/>
              </w:rPr>
            </w:pPr>
            <w:r w:rsidRPr="00E92AA7">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1F5886DF" w14:textId="77777777" w:rsidR="00433867" w:rsidRPr="00E92AA7" w:rsidRDefault="00433867" w:rsidP="00294386">
            <w:pPr>
              <w:widowControl/>
              <w:suppressAutoHyphens w:val="0"/>
              <w:spacing w:before="0" w:after="0"/>
              <w:jc w:val="center"/>
              <w:rPr>
                <w:rFonts w:eastAsia="Times New Roman" w:cs="Times New Roman"/>
                <w:kern w:val="0"/>
                <w:lang w:eastAsia="hr-HR" w:bidi="ar-SA"/>
              </w:rPr>
            </w:pPr>
            <w:r w:rsidRPr="00E92AA7">
              <w:rPr>
                <w:rFonts w:eastAsia="Times New Roman" w:cs="Times New Roman"/>
                <w:kern w:val="0"/>
                <w:lang w:eastAsia="hr-HR" w:bidi="ar-SA"/>
              </w:rPr>
              <w:t>1</w:t>
            </w:r>
          </w:p>
        </w:tc>
        <w:tc>
          <w:tcPr>
            <w:tcW w:w="1176" w:type="dxa"/>
            <w:tcBorders>
              <w:top w:val="single" w:sz="4" w:space="0" w:color="auto"/>
              <w:left w:val="nil"/>
              <w:bottom w:val="single" w:sz="4" w:space="0" w:color="auto"/>
              <w:right w:val="single" w:sz="4" w:space="0" w:color="auto"/>
            </w:tcBorders>
            <w:shd w:val="clear" w:color="auto" w:fill="auto"/>
            <w:vAlign w:val="center"/>
          </w:tcPr>
          <w:p w14:paraId="223AD57B" w14:textId="77777777" w:rsidR="00433867" w:rsidRPr="00E92AA7" w:rsidRDefault="00433867" w:rsidP="00294386">
            <w:pPr>
              <w:widowControl/>
              <w:suppressAutoHyphens w:val="0"/>
              <w:spacing w:before="0" w:after="0"/>
              <w:jc w:val="center"/>
              <w:rPr>
                <w:rFonts w:eastAsia="Times New Roman" w:cs="Times New Roman"/>
                <w:kern w:val="0"/>
                <w:lang w:eastAsia="hr-HR" w:bidi="ar-SA"/>
              </w:rPr>
            </w:pPr>
            <w:r w:rsidRPr="00E92AA7">
              <w:rPr>
                <w:rFonts w:eastAsia="Times New Roman" w:cs="Times New Roman"/>
                <w:kern w:val="0"/>
                <w:lang w:eastAsia="hr-HR" w:bidi="ar-SA"/>
              </w:rPr>
              <w:t>1</w:t>
            </w:r>
          </w:p>
        </w:tc>
      </w:tr>
    </w:tbl>
    <w:p w14:paraId="523C06E6" w14:textId="77777777" w:rsidR="00433867" w:rsidRPr="007B5593" w:rsidRDefault="00433867" w:rsidP="00433867">
      <w:pPr>
        <w:rPr>
          <w:color w:val="FF0000"/>
        </w:rPr>
      </w:pPr>
    </w:p>
    <w:p w14:paraId="63E17A5F" w14:textId="77777777" w:rsidR="00433867" w:rsidRPr="004834DD" w:rsidRDefault="00433867" w:rsidP="006B1ADD">
      <w:pPr>
        <w:spacing w:line="360" w:lineRule="auto"/>
        <w:rPr>
          <w:b/>
          <w:bCs/>
        </w:rPr>
      </w:pPr>
      <w:r w:rsidRPr="006B1ADD">
        <w:t>NAZIV PROGRAMA:</w:t>
      </w:r>
      <w:r w:rsidRPr="006B1ADD">
        <w:rPr>
          <w:b/>
          <w:bCs/>
        </w:rPr>
        <w:t xml:space="preserve"> 2005 Ostali programi</w:t>
      </w:r>
    </w:p>
    <w:p w14:paraId="5C208007" w14:textId="77777777" w:rsidR="00433867" w:rsidRPr="004834DD" w:rsidRDefault="00433867" w:rsidP="00433867">
      <w:r w:rsidRPr="004834DD">
        <w:t>OPIS PROGRAMA:</w:t>
      </w:r>
    </w:p>
    <w:p w14:paraId="65DC6D80" w14:textId="77777777" w:rsidR="00433867" w:rsidRPr="00E377A9" w:rsidRDefault="00433867" w:rsidP="00433867">
      <w:pPr>
        <w:rPr>
          <w:noProof/>
        </w:rPr>
      </w:pPr>
      <w:r w:rsidRPr="00E377A9">
        <w:rPr>
          <w:noProof/>
        </w:rPr>
        <w:t xml:space="preserve">Ovim programom određuje se tekući projekt obnove pročelja zgrada na području Općine </w:t>
      </w:r>
      <w:r w:rsidRPr="00E377A9">
        <w:rPr>
          <w:noProof/>
        </w:rPr>
        <w:lastRenderedPageBreak/>
        <w:t>Vrsar-Orsera za 202</w:t>
      </w:r>
      <w:r>
        <w:rPr>
          <w:noProof/>
        </w:rPr>
        <w:t>4</w:t>
      </w:r>
      <w:r w:rsidRPr="00E377A9">
        <w:rPr>
          <w:noProof/>
        </w:rPr>
        <w:t>. godinu kojim se određuju potrebe i rashodi vezani uz obnove pročelja zgrada na području Općine Vrsar-Orsera, tekući projekt sufinanciranja kredita za stambeno zbrinjavanje te tekući projekt sufinanciranja energetske obnove stambenih objekata</w:t>
      </w:r>
      <w:r>
        <w:rPr>
          <w:noProof/>
        </w:rPr>
        <w:t xml:space="preserve"> i tekući projekt sufinanciranja troškova uklanjanja azbesta</w:t>
      </w:r>
      <w:r w:rsidRPr="00E377A9">
        <w:rPr>
          <w:noProof/>
        </w:rPr>
        <w:t>.</w:t>
      </w:r>
    </w:p>
    <w:p w14:paraId="5461A2FD" w14:textId="77777777" w:rsidR="00433867" w:rsidRPr="00246103" w:rsidRDefault="00433867" w:rsidP="00433867">
      <w:pPr>
        <w:rPr>
          <w:color w:val="388600"/>
        </w:rPr>
      </w:pPr>
    </w:p>
    <w:p w14:paraId="40B6956F" w14:textId="77777777" w:rsidR="00433867" w:rsidRPr="004B20FB" w:rsidRDefault="00433867" w:rsidP="00433867">
      <w:r w:rsidRPr="004B20FB">
        <w:t>ZAKONSKE I DRUGE OSNOVE:</w:t>
      </w:r>
    </w:p>
    <w:p w14:paraId="378F8EC7" w14:textId="77777777" w:rsidR="00433867" w:rsidRPr="004B20FB" w:rsidRDefault="00433867" w:rsidP="00433867">
      <w:pPr>
        <w:pStyle w:val="Odlomakpopisa"/>
        <w:numPr>
          <w:ilvl w:val="0"/>
          <w:numId w:val="6"/>
        </w:numPr>
        <w:ind w:left="714" w:hanging="357"/>
        <w:rPr>
          <w:rFonts w:eastAsia="Calibri"/>
          <w:lang w:eastAsia="en-US"/>
        </w:rPr>
      </w:pPr>
      <w:r w:rsidRPr="004B20FB">
        <w:rPr>
          <w:rFonts w:cs="Arial"/>
          <w:bCs/>
        </w:rPr>
        <w:t>Zakon</w:t>
      </w:r>
      <w:r w:rsidRPr="004B20FB">
        <w:rPr>
          <w:rFonts w:eastAsia="Calibri"/>
          <w:lang w:eastAsia="en-US"/>
        </w:rPr>
        <w:t xml:space="preserve"> o vlasništvu i drugim stvarnim pravima (NN, br. 91/96., 68/98., 137/99., 22/00., 73/00., 114/01., 79/06., 141/06., 146/08., 38/09., 153/09., 143/12, 152/14, 81/15 i 94/17) </w:t>
      </w:r>
    </w:p>
    <w:p w14:paraId="19653EC3" w14:textId="77777777" w:rsidR="00433867" w:rsidRPr="004B20FB" w:rsidRDefault="00433867" w:rsidP="00433867">
      <w:pPr>
        <w:pStyle w:val="Odlomakpopisa"/>
        <w:numPr>
          <w:ilvl w:val="0"/>
          <w:numId w:val="6"/>
        </w:numPr>
        <w:ind w:left="714" w:hanging="357"/>
        <w:rPr>
          <w:szCs w:val="24"/>
        </w:rPr>
      </w:pPr>
      <w:r w:rsidRPr="004B20FB">
        <w:rPr>
          <w:rFonts w:cs="Arial"/>
          <w:bCs/>
        </w:rPr>
        <w:t>Zakon</w:t>
      </w:r>
      <w:r w:rsidRPr="004B20FB">
        <w:rPr>
          <w:szCs w:val="24"/>
        </w:rPr>
        <w:t xml:space="preserve"> o prostornom uređenju (NN, br. 153/13, 65/17, 114/18, 39/19, 98/19, 67/23) </w:t>
      </w:r>
    </w:p>
    <w:p w14:paraId="5C2589D7" w14:textId="77777777" w:rsidR="00433867" w:rsidRPr="004B20FB" w:rsidRDefault="00433867" w:rsidP="00433867">
      <w:pPr>
        <w:pStyle w:val="Odlomakpopisa"/>
        <w:numPr>
          <w:ilvl w:val="0"/>
          <w:numId w:val="6"/>
        </w:numPr>
        <w:ind w:left="714" w:hanging="357"/>
        <w:rPr>
          <w:rFonts w:eastAsia="Calibri"/>
          <w:lang w:eastAsia="en-US"/>
        </w:rPr>
      </w:pPr>
      <w:r w:rsidRPr="004B20FB">
        <w:rPr>
          <w:rFonts w:cs="Arial"/>
          <w:bCs/>
        </w:rPr>
        <w:t>Zakon</w:t>
      </w:r>
      <w:r w:rsidRPr="004B20FB">
        <w:rPr>
          <w:rFonts w:eastAsia="Calibri"/>
          <w:lang w:eastAsia="en-US"/>
        </w:rPr>
        <w:t xml:space="preserve"> o gradnji (NN, br. 153/13, 20/17, 39/19 i 125/19) </w:t>
      </w:r>
    </w:p>
    <w:p w14:paraId="2725F67E" w14:textId="77777777" w:rsidR="00433867" w:rsidRPr="004B20FB" w:rsidRDefault="00433867" w:rsidP="00433867">
      <w:pPr>
        <w:pStyle w:val="Odlomakpopisa"/>
        <w:numPr>
          <w:ilvl w:val="0"/>
          <w:numId w:val="6"/>
        </w:numPr>
        <w:ind w:left="714" w:hanging="357"/>
      </w:pPr>
      <w:r w:rsidRPr="004B20FB">
        <w:rPr>
          <w:rFonts w:cs="Arial"/>
          <w:bCs/>
        </w:rPr>
        <w:t>Zakon</w:t>
      </w:r>
      <w:r w:rsidRPr="004B20FB">
        <w:rPr>
          <w:szCs w:val="24"/>
        </w:rPr>
        <w:t xml:space="preserve"> o obveznim odnosima (NN, br. 35/05, 41/08, 125/11, 78/15, 29/18, 126/21, 114/22, 156/22)</w:t>
      </w:r>
    </w:p>
    <w:p w14:paraId="766DFD23" w14:textId="77777777" w:rsidR="00433867" w:rsidRPr="004B20FB" w:rsidRDefault="00433867" w:rsidP="00433867">
      <w:pPr>
        <w:pStyle w:val="Odlomakpopisa"/>
        <w:numPr>
          <w:ilvl w:val="0"/>
          <w:numId w:val="6"/>
        </w:numPr>
        <w:ind w:left="714" w:hanging="357"/>
        <w:rPr>
          <w:rFonts w:eastAsia="Calibri"/>
          <w:lang w:eastAsia="en-US"/>
        </w:rPr>
      </w:pPr>
      <w:r w:rsidRPr="004B20FB">
        <w:rPr>
          <w:rFonts w:cs="Arial"/>
          <w:bCs/>
        </w:rPr>
        <w:t>Zakon</w:t>
      </w:r>
      <w:r w:rsidRPr="004B20FB">
        <w:rPr>
          <w:rFonts w:eastAsia="Calibri"/>
          <w:lang w:eastAsia="en-US"/>
        </w:rPr>
        <w:t xml:space="preserve"> o postupanju s nezakonito izgrađenim zgradama (NN, br. 86/12, 143/13, i 65/17 i 14/19) </w:t>
      </w:r>
    </w:p>
    <w:p w14:paraId="74951ED9" w14:textId="77777777" w:rsidR="00433867" w:rsidRPr="004B20FB" w:rsidRDefault="00433867" w:rsidP="00433867">
      <w:pPr>
        <w:pStyle w:val="Odlomakpopisa"/>
        <w:numPr>
          <w:ilvl w:val="0"/>
          <w:numId w:val="6"/>
        </w:numPr>
        <w:ind w:left="714" w:hanging="357"/>
        <w:rPr>
          <w:rFonts w:eastAsia="Calibri"/>
          <w:lang w:eastAsia="en-US"/>
        </w:rPr>
      </w:pPr>
      <w:r w:rsidRPr="004B20FB">
        <w:rPr>
          <w:rFonts w:cs="Arial"/>
          <w:bCs/>
        </w:rPr>
        <w:t>Zakon</w:t>
      </w:r>
      <w:r w:rsidRPr="004B20FB">
        <w:rPr>
          <w:rFonts w:eastAsia="Calibri"/>
          <w:lang w:eastAsia="en-US"/>
        </w:rPr>
        <w:t xml:space="preserve"> o zaštiti i očuvanju kulturnih dobara (NN, br. 69/99, 151/03, 157/03, 100/04, 87/09, 88/10, 61/11, 25/12, 136/12, 157/13, 152/14, 98/15, 44/17, 90/18, 32/20, 62/20, 117/21 i 114/22) </w:t>
      </w:r>
    </w:p>
    <w:p w14:paraId="17CD63D8" w14:textId="77777777" w:rsidR="00433867" w:rsidRPr="004B20FB" w:rsidRDefault="00433867" w:rsidP="00433867">
      <w:pPr>
        <w:pStyle w:val="Odlomakpopisa"/>
        <w:numPr>
          <w:ilvl w:val="0"/>
          <w:numId w:val="6"/>
        </w:numPr>
        <w:ind w:left="714" w:hanging="357"/>
        <w:rPr>
          <w:szCs w:val="24"/>
        </w:rPr>
      </w:pPr>
      <w:r w:rsidRPr="004B20FB">
        <w:rPr>
          <w:rFonts w:cs="Arial"/>
          <w:bCs/>
        </w:rPr>
        <w:t xml:space="preserve">Zakon o lokalnoj i područnoj (regionalnoj) samoupravi (NN, br. </w:t>
      </w:r>
      <w:hyperlink r:id="rId64" w:tooltip="Zakon o lokalnoj i područnoj (regionalnoj) samoupravi" w:history="1">
        <w:r w:rsidRPr="004B20FB">
          <w:rPr>
            <w:rStyle w:val="Hiperveza"/>
            <w:color w:val="auto"/>
            <w:szCs w:val="24"/>
            <w:u w:val="none"/>
            <w:shd w:val="clear" w:color="auto" w:fill="FFFFFF"/>
          </w:rPr>
          <w:t>33/2001</w:t>
        </w:r>
      </w:hyperlink>
      <w:r w:rsidRPr="004B20FB">
        <w:rPr>
          <w:szCs w:val="24"/>
          <w:shd w:val="clear" w:color="auto" w:fill="FFFFFF"/>
        </w:rPr>
        <w:t>, </w:t>
      </w:r>
      <w:hyperlink r:id="rId65" w:tooltip="Vjerodostojno tumačenje članka 31. stavka 1., članka 46. stavka 1. i 2., članka 53. stavka 4. i članka 90. stavka 1. Zakona o lokalnoj i područnoj (regionalnoj) samoupravi (" w:history="1">
        <w:r w:rsidRPr="004B20FB">
          <w:rPr>
            <w:rStyle w:val="Hiperveza"/>
            <w:color w:val="auto"/>
            <w:szCs w:val="24"/>
            <w:u w:val="none"/>
            <w:shd w:val="clear" w:color="auto" w:fill="FFFFFF"/>
          </w:rPr>
          <w:t>60/2001</w:t>
        </w:r>
      </w:hyperlink>
      <w:r w:rsidRPr="004B20FB">
        <w:rPr>
          <w:szCs w:val="24"/>
          <w:shd w:val="clear" w:color="auto" w:fill="FFFFFF"/>
        </w:rPr>
        <w:t xml:space="preserve">, </w:t>
      </w:r>
      <w:hyperlink r:id="rId66" w:tooltip="Zakon o izmjenama i dopunama Zakona o lokalnoj i područnoj (regionalnoj) samoupravi" w:history="1">
        <w:r w:rsidRPr="004B20FB">
          <w:rPr>
            <w:rStyle w:val="Hiperveza"/>
            <w:color w:val="auto"/>
            <w:szCs w:val="24"/>
            <w:u w:val="none"/>
            <w:shd w:val="clear" w:color="auto" w:fill="FFFFFF"/>
          </w:rPr>
          <w:t>129/2005</w:t>
        </w:r>
      </w:hyperlink>
      <w:r w:rsidRPr="004B20FB">
        <w:rPr>
          <w:szCs w:val="24"/>
          <w:shd w:val="clear" w:color="auto" w:fill="FFFFFF"/>
        </w:rPr>
        <w:t xml:space="preserve">, </w:t>
      </w:r>
      <w:hyperlink r:id="rId67" w:tooltip="Zakon o izmjenama i dopunama Zakona o lokalnoj i područnoj (regionalnoj) samoupravi" w:history="1">
        <w:r w:rsidRPr="004B20FB">
          <w:rPr>
            <w:rStyle w:val="Hiperveza"/>
            <w:color w:val="auto"/>
            <w:szCs w:val="24"/>
            <w:u w:val="none"/>
            <w:shd w:val="clear" w:color="auto" w:fill="FFFFFF"/>
          </w:rPr>
          <w:t>109/2007</w:t>
        </w:r>
      </w:hyperlink>
      <w:r w:rsidRPr="004B20FB">
        <w:rPr>
          <w:szCs w:val="24"/>
          <w:shd w:val="clear" w:color="auto" w:fill="FFFFFF"/>
        </w:rPr>
        <w:t xml:space="preserve">, </w:t>
      </w:r>
      <w:hyperlink r:id="rId68" w:tooltip="Zakon o izmjenama i dopunama Zakona o lokalnoj i područnoj (regionalnoj) samoupravi" w:history="1">
        <w:r w:rsidRPr="004B20FB">
          <w:rPr>
            <w:rStyle w:val="Hiperveza"/>
            <w:color w:val="auto"/>
            <w:szCs w:val="24"/>
            <w:u w:val="none"/>
            <w:shd w:val="clear" w:color="auto" w:fill="FFFFFF"/>
          </w:rPr>
          <w:t>125/2008</w:t>
        </w:r>
      </w:hyperlink>
      <w:r w:rsidRPr="004B20FB">
        <w:rPr>
          <w:szCs w:val="24"/>
          <w:shd w:val="clear" w:color="auto" w:fill="FFFFFF"/>
        </w:rPr>
        <w:t xml:space="preserve">, </w:t>
      </w:r>
      <w:hyperlink r:id="rId69" w:tooltip="Zakon o izmjeni Zakona o izmjenama i dopunama Zakona o lokalnoj i područjoj (regionalnoj) samoupravi (&quot;Narodne novine&quot;, br. 125/08.)" w:history="1">
        <w:r w:rsidRPr="004B20FB">
          <w:rPr>
            <w:rStyle w:val="Hiperveza"/>
            <w:color w:val="auto"/>
            <w:szCs w:val="24"/>
            <w:u w:val="none"/>
            <w:shd w:val="clear" w:color="auto" w:fill="FFFFFF"/>
          </w:rPr>
          <w:t>36/2009</w:t>
        </w:r>
      </w:hyperlink>
      <w:r w:rsidRPr="004B20FB">
        <w:rPr>
          <w:szCs w:val="24"/>
          <w:shd w:val="clear" w:color="auto" w:fill="FFFFFF"/>
        </w:rPr>
        <w:t xml:space="preserve">, </w:t>
      </w:r>
      <w:hyperlink r:id="rId70" w:tooltip="Zakon o izmjeni Zakona o lokalnoj i područnoj (regionalnoj) samoupravi" w:history="1">
        <w:r w:rsidRPr="004B20FB">
          <w:rPr>
            <w:rStyle w:val="Hiperveza"/>
            <w:color w:val="auto"/>
            <w:szCs w:val="24"/>
            <w:u w:val="none"/>
            <w:shd w:val="clear" w:color="auto" w:fill="FFFFFF"/>
          </w:rPr>
          <w:t>150/2011</w:t>
        </w:r>
      </w:hyperlink>
      <w:r w:rsidRPr="004B20FB">
        <w:rPr>
          <w:szCs w:val="24"/>
          <w:shd w:val="clear" w:color="auto" w:fill="FFFFFF"/>
        </w:rPr>
        <w:t xml:space="preserve">, </w:t>
      </w:r>
      <w:hyperlink r:id="rId71" w:tooltip="Zakon o izmjenama i dopunama Zakona o lokalnoj i područnoj (regionalnoj) samooupravi" w:history="1">
        <w:r w:rsidRPr="004B20FB">
          <w:rPr>
            <w:rStyle w:val="Hiperveza"/>
            <w:color w:val="auto"/>
            <w:szCs w:val="24"/>
            <w:u w:val="none"/>
            <w:shd w:val="clear" w:color="auto" w:fill="FFFFFF"/>
          </w:rPr>
          <w:t>144/2012</w:t>
        </w:r>
      </w:hyperlink>
      <w:r w:rsidRPr="004B20FB">
        <w:rPr>
          <w:szCs w:val="24"/>
        </w:rPr>
        <w:t xml:space="preserve">, 19/2013, 137/2015, </w:t>
      </w:r>
      <w:hyperlink r:id="rId72" w:tooltip="Zakon o izmjenama i dopunama Zakona o lokalnoj i područnoj (regionalnoj) samoupravi" w:history="1">
        <w:r w:rsidRPr="004B20FB">
          <w:rPr>
            <w:rStyle w:val="Hiperveza"/>
            <w:color w:val="auto"/>
            <w:szCs w:val="24"/>
            <w:u w:val="none"/>
            <w:shd w:val="clear" w:color="auto" w:fill="FFFFFF"/>
          </w:rPr>
          <w:t>123/2017</w:t>
        </w:r>
      </w:hyperlink>
      <w:r w:rsidRPr="004B20FB">
        <w:rPr>
          <w:szCs w:val="24"/>
          <w:shd w:val="clear" w:color="auto" w:fill="FFFFFF"/>
        </w:rPr>
        <w:t xml:space="preserve">, </w:t>
      </w:r>
      <w:hyperlink r:id="rId73" w:tooltip="Zakon o izmjenama i dopunama Zakona o lokalnoj i područnoj (regionalnoj) samoupravi" w:history="1">
        <w:r w:rsidRPr="004B20FB">
          <w:rPr>
            <w:rStyle w:val="Hiperveza"/>
            <w:color w:val="auto"/>
            <w:szCs w:val="24"/>
            <w:u w:val="none"/>
            <w:shd w:val="clear" w:color="auto" w:fill="FFFFFF"/>
          </w:rPr>
          <w:t>98/2019</w:t>
        </w:r>
      </w:hyperlink>
      <w:r w:rsidRPr="004B20FB">
        <w:rPr>
          <w:szCs w:val="24"/>
          <w:shd w:val="clear" w:color="auto" w:fill="FFFFFF"/>
        </w:rPr>
        <w:t xml:space="preserve">, </w:t>
      </w:r>
      <w:hyperlink r:id="rId74" w:tooltip="Zakon o izmjenama i dopunama Zakona o lokalnoj i područnoj (regionalnoj) samoupravi" w:history="1">
        <w:r w:rsidRPr="004B20FB">
          <w:rPr>
            <w:rStyle w:val="Hiperveza"/>
            <w:color w:val="auto"/>
            <w:szCs w:val="24"/>
            <w:u w:val="none"/>
            <w:shd w:val="clear" w:color="auto" w:fill="FFFFFF"/>
          </w:rPr>
          <w:t>144/2020</w:t>
        </w:r>
      </w:hyperlink>
      <w:r w:rsidRPr="004B20FB">
        <w:rPr>
          <w:szCs w:val="24"/>
        </w:rPr>
        <w:t>)</w:t>
      </w:r>
    </w:p>
    <w:p w14:paraId="3D7C166F" w14:textId="77777777" w:rsidR="00433867" w:rsidRPr="004B20FB" w:rsidRDefault="00433867" w:rsidP="00433867">
      <w:pPr>
        <w:pStyle w:val="Odlomakpopisa"/>
        <w:numPr>
          <w:ilvl w:val="0"/>
          <w:numId w:val="6"/>
        </w:numPr>
        <w:ind w:left="714" w:hanging="357"/>
        <w:rPr>
          <w:rFonts w:eastAsia="Calibri"/>
          <w:lang w:eastAsia="en-US"/>
        </w:rPr>
      </w:pPr>
      <w:r w:rsidRPr="004B20FB">
        <w:rPr>
          <w:rFonts w:cs="Arial"/>
          <w:bCs/>
        </w:rPr>
        <w:t>Statut</w:t>
      </w:r>
      <w:r w:rsidRPr="004B20FB">
        <w:rPr>
          <w:rFonts w:eastAsia="Calibri"/>
          <w:lang w:eastAsia="en-US"/>
        </w:rPr>
        <w:t xml:space="preserve"> Općine Vrsar-Orsera (Službene novine Općine Vrsar-Orsera 2/21) </w:t>
      </w:r>
    </w:p>
    <w:p w14:paraId="5C75664E" w14:textId="77777777" w:rsidR="00433867" w:rsidRDefault="00433867" w:rsidP="00433867">
      <w:pPr>
        <w:pStyle w:val="Odlomakpopisa"/>
        <w:numPr>
          <w:ilvl w:val="0"/>
          <w:numId w:val="6"/>
        </w:numPr>
        <w:ind w:left="714" w:hanging="357"/>
        <w:rPr>
          <w:rFonts w:eastAsia="Calibri"/>
          <w:lang w:eastAsia="en-US"/>
        </w:rPr>
      </w:pPr>
      <w:r w:rsidRPr="004B20FB">
        <w:rPr>
          <w:rFonts w:cs="Arial"/>
          <w:bCs/>
        </w:rPr>
        <w:t>Pravilnik</w:t>
      </w:r>
      <w:r w:rsidRPr="004B20FB">
        <w:rPr>
          <w:rFonts w:eastAsia="Calibri"/>
          <w:lang w:eastAsia="en-US"/>
        </w:rPr>
        <w:t xml:space="preserve"> o uvjetima, načinu i kriterijima sufinanciranja obnove pročelja zgrada (Službene novine Općine Vrsar-Orsera 3/19, 4/23)</w:t>
      </w:r>
    </w:p>
    <w:p w14:paraId="1EE2B134" w14:textId="77777777" w:rsidR="00433867" w:rsidRPr="00BF16E3" w:rsidRDefault="00433867" w:rsidP="00433867">
      <w:pPr>
        <w:pStyle w:val="Odlomakpopisa"/>
        <w:numPr>
          <w:ilvl w:val="0"/>
          <w:numId w:val="6"/>
        </w:numPr>
        <w:rPr>
          <w:rFonts w:cs="Arial"/>
          <w:bCs/>
          <w:noProof/>
        </w:rPr>
      </w:pPr>
      <w:r w:rsidRPr="00E377A9">
        <w:rPr>
          <w:rFonts w:cs="Arial"/>
          <w:bCs/>
          <w:noProof/>
        </w:rPr>
        <w:t>Odluka o kriterijima i postupku sufinanciranja stambenih kredita za nekretnine na području Općine Vrsar-Orsera</w:t>
      </w:r>
    </w:p>
    <w:p w14:paraId="79B4DCD2" w14:textId="77777777" w:rsidR="00433867" w:rsidRPr="004B20FB" w:rsidRDefault="00433867" w:rsidP="00433867">
      <w:pPr>
        <w:spacing w:line="259" w:lineRule="auto"/>
        <w:rPr>
          <w:rFonts w:eastAsia="Calibri"/>
          <w:lang w:eastAsia="en-US"/>
        </w:rPr>
      </w:pPr>
      <w:r w:rsidRPr="004B20FB">
        <w:rPr>
          <w:rFonts w:eastAsia="Calibri"/>
          <w:lang w:eastAsia="en-US"/>
        </w:rPr>
        <w:t>OBRAZLOŽENJE AKTIVNOSTI/PROJEKTA:</w:t>
      </w:r>
    </w:p>
    <w:p w14:paraId="2A8868B0" w14:textId="77777777" w:rsidR="00433867" w:rsidRDefault="00433867" w:rsidP="00433867">
      <w:pPr>
        <w:spacing w:before="240" w:line="259" w:lineRule="auto"/>
        <w:rPr>
          <w:rFonts w:eastAsia="Calibri"/>
          <w:b/>
          <w:bCs/>
          <w:lang w:eastAsia="en-US"/>
        </w:rPr>
      </w:pPr>
      <w:r w:rsidRPr="004B20FB">
        <w:rPr>
          <w:b/>
          <w:bCs/>
        </w:rPr>
        <w:t>Aktivnost: T200501 O</w:t>
      </w:r>
      <w:r w:rsidRPr="004B20FB">
        <w:rPr>
          <w:rFonts w:eastAsia="Calibri"/>
          <w:b/>
          <w:bCs/>
          <w:lang w:eastAsia="en-US"/>
        </w:rPr>
        <w:t>bnova pročelja zgrada</w:t>
      </w:r>
    </w:p>
    <w:p w14:paraId="4E250047" w14:textId="77777777" w:rsidR="00433867" w:rsidRPr="00E377A9" w:rsidRDefault="00433867" w:rsidP="00433867">
      <w:pPr>
        <w:rPr>
          <w:noProof/>
        </w:rPr>
      </w:pPr>
      <w:r w:rsidRPr="00E377A9">
        <w:rPr>
          <w:rFonts w:cs="Times New Roman"/>
          <w:noProof/>
        </w:rPr>
        <w:t>Ovom</w:t>
      </w:r>
      <w:r w:rsidRPr="00E377A9">
        <w:rPr>
          <w:noProof/>
        </w:rPr>
        <w:t xml:space="preserve"> aktivnošću bilo</w:t>
      </w:r>
      <w:r>
        <w:rPr>
          <w:noProof/>
        </w:rPr>
        <w:t xml:space="preserve"> je</w:t>
      </w:r>
      <w:r w:rsidRPr="00E377A9">
        <w:rPr>
          <w:noProof/>
        </w:rPr>
        <w:t xml:space="preserve"> osigurano sufinanciranje za obnovu pročelja zgrada u naselju Vrsar, u natječajem određenom području, u maksimalnom iznosu od </w:t>
      </w:r>
      <w:r>
        <w:rPr>
          <w:noProof/>
        </w:rPr>
        <w:t>4.000,00</w:t>
      </w:r>
      <w:r w:rsidRPr="00E377A9">
        <w:rPr>
          <w:noProof/>
        </w:rPr>
        <w:t xml:space="preserve"> EUR po </w:t>
      </w:r>
      <w:r>
        <w:rPr>
          <w:noProof/>
        </w:rPr>
        <w:t>z</w:t>
      </w:r>
      <w:r w:rsidRPr="00E377A9">
        <w:rPr>
          <w:noProof/>
        </w:rPr>
        <w:t>gradi čime se iznosom od 26.544,00 EUR. osigurava sufinanciranje za najmanje 6 zgrada. Sufinancira se najviše 80% prihvatljivih troškova u koje je uključen i PDV.</w:t>
      </w:r>
    </w:p>
    <w:p w14:paraId="7C88838C" w14:textId="77777777" w:rsidR="00433867" w:rsidRPr="00E377A9" w:rsidRDefault="00433867" w:rsidP="00433867">
      <w:pPr>
        <w:rPr>
          <w:noProof/>
        </w:rPr>
      </w:pPr>
      <w:r w:rsidRPr="00E377A9">
        <w:rPr>
          <w:rFonts w:cs="Times New Roman"/>
          <w:noProof/>
        </w:rPr>
        <w:t>Aktivnošću</w:t>
      </w:r>
      <w:r w:rsidRPr="00E377A9">
        <w:rPr>
          <w:noProof/>
        </w:rPr>
        <w:t xml:space="preserve"> se početno potiče uređivanje pročelja u starogradskoj jezgri kao zaštićenoj cjelini, a u nastavnim fazama će se program širiti i na kontaktne zone. Obnovom pročelja zaštićeni dijelovi naselja će dobiti dodatnu kvalitetnu estetsku dimenziju te će biti privlačniji za stanovanje i za posjetitelje. Obnova se vrši uz poštivanje uvjeta Konzervatorskog odjela u Puli. Pravo na korištenje poticaja imaju fizičke osobe sa prebivalištem na području Općine Vrsar-Orsera.</w:t>
      </w:r>
    </w:p>
    <w:p w14:paraId="1C2B974F" w14:textId="77777777" w:rsidR="00433867" w:rsidRPr="00E377A9" w:rsidRDefault="00433867" w:rsidP="00433867">
      <w:pPr>
        <w:rPr>
          <w:noProof/>
        </w:rPr>
      </w:pPr>
      <w:bookmarkStart w:id="39" w:name="_Hlk185243144"/>
      <w:r w:rsidRPr="00E377A9">
        <w:rPr>
          <w:noProof/>
        </w:rPr>
        <w:t>Kako u 202</w:t>
      </w:r>
      <w:r>
        <w:rPr>
          <w:noProof/>
        </w:rPr>
        <w:t>4</w:t>
      </w:r>
      <w:r w:rsidRPr="00E377A9">
        <w:rPr>
          <w:noProof/>
        </w:rPr>
        <w:t>.</w:t>
      </w:r>
      <w:r>
        <w:rPr>
          <w:noProof/>
        </w:rPr>
        <w:t xml:space="preserve"> godini nije</w:t>
      </w:r>
      <w:r w:rsidRPr="00E377A9">
        <w:rPr>
          <w:noProof/>
        </w:rPr>
        <w:t xml:space="preserve"> </w:t>
      </w:r>
      <w:r>
        <w:rPr>
          <w:noProof/>
        </w:rPr>
        <w:t xml:space="preserve">bilo prijava, nije izvršen niti jedna isplata te je ukupno planirani iznos za obnovu pročelja zgrada 00,00 EUR. </w:t>
      </w:r>
      <w:r w:rsidRPr="00E377A9">
        <w:rPr>
          <w:noProof/>
        </w:rPr>
        <w:t xml:space="preserve"> </w:t>
      </w:r>
    </w:p>
    <w:bookmarkEnd w:id="39"/>
    <w:p w14:paraId="4F587881" w14:textId="77777777" w:rsidR="00433867" w:rsidRDefault="00433867" w:rsidP="00433867">
      <w:pPr>
        <w:rPr>
          <w:noProof/>
        </w:rPr>
      </w:pPr>
      <w:r w:rsidRPr="00E377A9">
        <w:rPr>
          <w:noProof/>
        </w:rPr>
        <w:t>Općinski načelnik će u narednim godinama osigurati sredstva za nastavak provedbe ovog programa.</w:t>
      </w:r>
    </w:p>
    <w:p w14:paraId="6577EDFF" w14:textId="77777777" w:rsidR="00433867" w:rsidRPr="004006F0" w:rsidRDefault="00433867" w:rsidP="00433867">
      <w:pPr>
        <w:spacing w:before="240" w:line="259" w:lineRule="auto"/>
        <w:rPr>
          <w:b/>
          <w:bCs/>
        </w:rPr>
      </w:pPr>
      <w:r w:rsidRPr="004006F0">
        <w:rPr>
          <w:b/>
          <w:bCs/>
        </w:rPr>
        <w:t xml:space="preserve">Tekući projekt: T200502 </w:t>
      </w:r>
      <w:bookmarkStart w:id="40" w:name="_Hlk185243252"/>
      <w:r w:rsidRPr="004006F0">
        <w:rPr>
          <w:b/>
          <w:bCs/>
        </w:rPr>
        <w:t>Sufinanciranje kredita za stambeno zbrinjavanje</w:t>
      </w:r>
      <w:bookmarkEnd w:id="40"/>
    </w:p>
    <w:p w14:paraId="44F231CB" w14:textId="77777777" w:rsidR="00433867" w:rsidRDefault="00433867" w:rsidP="00433867">
      <w:pPr>
        <w:ind w:firstLine="708"/>
        <w:rPr>
          <w:noProof/>
        </w:rPr>
      </w:pPr>
      <w:r>
        <w:rPr>
          <w:noProof/>
        </w:rPr>
        <w:t>Ovom aktivnošću je bila su osigurana sredstva za</w:t>
      </w:r>
      <w:r w:rsidRPr="00E377A9">
        <w:rPr>
          <w:noProof/>
        </w:rPr>
        <w:t xml:space="preserve"> sufinanciranje</w:t>
      </w:r>
      <w:r>
        <w:rPr>
          <w:noProof/>
        </w:rPr>
        <w:t xml:space="preserve"> </w:t>
      </w:r>
      <w:r w:rsidRPr="00E377A9">
        <w:rPr>
          <w:noProof/>
        </w:rPr>
        <w:t xml:space="preserve">stambenih kredita za </w:t>
      </w:r>
      <w:r w:rsidRPr="00E377A9">
        <w:rPr>
          <w:noProof/>
        </w:rPr>
        <w:lastRenderedPageBreak/>
        <w:t xml:space="preserve">nekretnine na području Općine Vrsar-Orsera </w:t>
      </w:r>
      <w:r>
        <w:rPr>
          <w:noProof/>
        </w:rPr>
        <w:t>u iznosu od</w:t>
      </w:r>
      <w:r w:rsidRPr="00E377A9">
        <w:rPr>
          <w:noProof/>
        </w:rPr>
        <w:t xml:space="preserve"> 25.000,00 eura. Svrha navedenog sufinanciranja je poticanje smanjenja iseljavanja mladih obitelji i pomoći građanima radi rješavanja svojeg stambenog pitanja. U 202</w:t>
      </w:r>
      <w:r>
        <w:rPr>
          <w:noProof/>
        </w:rPr>
        <w:t>4</w:t>
      </w:r>
      <w:r w:rsidRPr="00E377A9">
        <w:rPr>
          <w:noProof/>
        </w:rPr>
        <w:t>. godini planira</w:t>
      </w:r>
      <w:r>
        <w:rPr>
          <w:noProof/>
        </w:rPr>
        <w:t>lo</w:t>
      </w:r>
      <w:r w:rsidRPr="00E377A9">
        <w:rPr>
          <w:noProof/>
        </w:rPr>
        <w:t xml:space="preserve"> se sufinancirati do 13 kredita građana.</w:t>
      </w:r>
    </w:p>
    <w:p w14:paraId="1A6D10A4" w14:textId="77777777" w:rsidR="00433867" w:rsidRPr="00E377A9" w:rsidRDefault="00433867" w:rsidP="00433867">
      <w:pPr>
        <w:rPr>
          <w:noProof/>
        </w:rPr>
      </w:pPr>
      <w:r>
        <w:rPr>
          <w:noProof/>
        </w:rPr>
        <w:t>U</w:t>
      </w:r>
      <w:r w:rsidRPr="00E377A9">
        <w:rPr>
          <w:noProof/>
        </w:rPr>
        <w:t xml:space="preserve"> 202</w:t>
      </w:r>
      <w:r>
        <w:rPr>
          <w:noProof/>
        </w:rPr>
        <w:t>4</w:t>
      </w:r>
      <w:r w:rsidRPr="00E377A9">
        <w:rPr>
          <w:noProof/>
        </w:rPr>
        <w:t>.</w:t>
      </w:r>
      <w:r>
        <w:rPr>
          <w:noProof/>
        </w:rPr>
        <w:t xml:space="preserve"> godini pristigla je samo jedna prijava koja ne udovoljava uvjetima javnog poziva. Stoga, nije izvršena niti jedna isplata te je ukupno planirani iznos za</w:t>
      </w:r>
      <w:r w:rsidRPr="004006F0">
        <w:rPr>
          <w:noProof/>
        </w:rPr>
        <w:t xml:space="preserve"> </w:t>
      </w:r>
      <w:r w:rsidRPr="004006F0">
        <w:t>sufinanciranje kredita za stambeno zbrinjavanje</w:t>
      </w:r>
      <w:r w:rsidRPr="004006F0">
        <w:rPr>
          <w:noProof/>
        </w:rPr>
        <w:t xml:space="preserve"> </w:t>
      </w:r>
      <w:r>
        <w:rPr>
          <w:noProof/>
        </w:rPr>
        <w:t xml:space="preserve">00,00 EUR. </w:t>
      </w:r>
      <w:r w:rsidRPr="00E377A9">
        <w:rPr>
          <w:noProof/>
        </w:rPr>
        <w:t xml:space="preserve"> </w:t>
      </w:r>
    </w:p>
    <w:p w14:paraId="34F4217E" w14:textId="77777777" w:rsidR="00433867" w:rsidRPr="004006F0" w:rsidRDefault="00433867" w:rsidP="00433867">
      <w:pPr>
        <w:spacing w:before="240" w:line="259" w:lineRule="auto"/>
        <w:rPr>
          <w:b/>
          <w:bCs/>
        </w:rPr>
      </w:pPr>
      <w:r w:rsidRPr="004006F0">
        <w:rPr>
          <w:b/>
          <w:bCs/>
        </w:rPr>
        <w:t>Tekući projekt: T200503 Sufinanciranje energetske obnove stambenih objekata</w:t>
      </w:r>
    </w:p>
    <w:p w14:paraId="14B5A343" w14:textId="77777777" w:rsidR="00433867" w:rsidRDefault="00433867" w:rsidP="00433867">
      <w:pPr>
        <w:ind w:firstLine="708"/>
        <w:rPr>
          <w:noProof/>
        </w:rPr>
      </w:pPr>
      <w:r>
        <w:rPr>
          <w:noProof/>
        </w:rPr>
        <w:t>Ovom aktivnošću bila su osigurana sredstva za</w:t>
      </w:r>
      <w:r w:rsidRPr="00E377A9">
        <w:rPr>
          <w:noProof/>
        </w:rPr>
        <w:t xml:space="preserve"> subvencioniranje izrade glavnog elektrotehničkog projekta sunčane elektrane za proizvodnju električne energije u kućanstvima za vlastitu potrošnju planira </w:t>
      </w:r>
      <w:r>
        <w:rPr>
          <w:noProof/>
        </w:rPr>
        <w:t>u iznosu od</w:t>
      </w:r>
      <w:r w:rsidRPr="00E377A9">
        <w:rPr>
          <w:noProof/>
        </w:rPr>
        <w:t xml:space="preserve"> 4.000,00 eura. U 202</w:t>
      </w:r>
      <w:r>
        <w:rPr>
          <w:noProof/>
        </w:rPr>
        <w:t>4</w:t>
      </w:r>
      <w:r w:rsidRPr="00E377A9">
        <w:rPr>
          <w:noProof/>
        </w:rPr>
        <w:t>. godini planira</w:t>
      </w:r>
      <w:r>
        <w:rPr>
          <w:noProof/>
        </w:rPr>
        <w:t>lo</w:t>
      </w:r>
      <w:r w:rsidRPr="00E377A9">
        <w:rPr>
          <w:noProof/>
        </w:rPr>
        <w:t xml:space="preserve"> se subvenci</w:t>
      </w:r>
      <w:r>
        <w:rPr>
          <w:noProof/>
        </w:rPr>
        <w:t xml:space="preserve">onirati </w:t>
      </w:r>
      <w:r w:rsidRPr="00E377A9">
        <w:rPr>
          <w:noProof/>
        </w:rPr>
        <w:t>10 projekata.</w:t>
      </w:r>
    </w:p>
    <w:p w14:paraId="1744F591" w14:textId="77777777" w:rsidR="00433867" w:rsidRPr="00E377A9" w:rsidRDefault="00433867" w:rsidP="00433867">
      <w:pPr>
        <w:ind w:firstLine="708"/>
        <w:rPr>
          <w:noProof/>
        </w:rPr>
      </w:pPr>
      <w:r w:rsidRPr="00E377A9">
        <w:rPr>
          <w:rFonts w:cs="Times New Roman"/>
          <w:noProof/>
        </w:rPr>
        <w:t>Ovim</w:t>
      </w:r>
      <w:r w:rsidRPr="00E377A9">
        <w:rPr>
          <w:noProof/>
        </w:rPr>
        <w:t xml:space="preserve"> izmjenama i dopunama Proračuna planira se manji iznos u odnosu na iznos iz </w:t>
      </w:r>
      <w:r>
        <w:rPr>
          <w:noProof/>
        </w:rPr>
        <w:t>tekućeg plana</w:t>
      </w:r>
      <w:r w:rsidRPr="00E377A9">
        <w:rPr>
          <w:noProof/>
        </w:rPr>
        <w:t xml:space="preserve"> iz razloga što je dio sredstava zatražen</w:t>
      </w:r>
      <w:r>
        <w:rPr>
          <w:noProof/>
        </w:rPr>
        <w:t xml:space="preserve"> o</w:t>
      </w:r>
      <w:r w:rsidRPr="00E377A9">
        <w:rPr>
          <w:noProof/>
        </w:rPr>
        <w:t>d strane korisnika koji su se javili na javni poziv manja od predviđenih.</w:t>
      </w:r>
    </w:p>
    <w:p w14:paraId="4B8D864E" w14:textId="77777777" w:rsidR="00433867" w:rsidRDefault="00433867" w:rsidP="00433867">
      <w:pPr>
        <w:rPr>
          <w:noProof/>
        </w:rPr>
      </w:pPr>
      <w:r w:rsidRPr="00E377A9">
        <w:rPr>
          <w:noProof/>
        </w:rPr>
        <w:t xml:space="preserve">Planirana sredstva: </w:t>
      </w:r>
      <w:r>
        <w:rPr>
          <w:noProof/>
        </w:rPr>
        <w:t xml:space="preserve">1.500,00 </w:t>
      </w:r>
      <w:r w:rsidRPr="00E377A9">
        <w:rPr>
          <w:noProof/>
        </w:rPr>
        <w:t>eura</w:t>
      </w:r>
      <w:r>
        <w:rPr>
          <w:noProof/>
        </w:rPr>
        <w:t>.</w:t>
      </w:r>
    </w:p>
    <w:p w14:paraId="5F076DB5" w14:textId="77777777" w:rsidR="00433867" w:rsidRPr="0036545D" w:rsidRDefault="00433867" w:rsidP="00433867">
      <w:pPr>
        <w:spacing w:before="240" w:line="259" w:lineRule="auto"/>
        <w:rPr>
          <w:b/>
          <w:bCs/>
        </w:rPr>
      </w:pPr>
      <w:r w:rsidRPr="0036545D">
        <w:rPr>
          <w:b/>
          <w:bCs/>
        </w:rPr>
        <w:t>Tekući projekt: T200504 Sufinanciranje troškova uklanjanja azbesta</w:t>
      </w:r>
    </w:p>
    <w:p w14:paraId="3B08AE04" w14:textId="77777777" w:rsidR="00433867" w:rsidRPr="0036545D" w:rsidRDefault="00433867" w:rsidP="00433867">
      <w:pPr>
        <w:ind w:firstLine="708"/>
      </w:pPr>
      <w:r w:rsidRPr="0036545D">
        <w:t>Ovom aktivnošću bila su osigurana sredst</w:t>
      </w:r>
      <w:r>
        <w:t>v</w:t>
      </w:r>
      <w:r w:rsidRPr="0036545D">
        <w:t>a za subvencioniranje troškova uklanjanja azbesta. Planirano je 3.000,00 eura. U 2024. godini planiralo se subvencionirati 6 projekata.</w:t>
      </w:r>
    </w:p>
    <w:p w14:paraId="5708B38E" w14:textId="77777777" w:rsidR="00433867" w:rsidRDefault="00433867" w:rsidP="00433867">
      <w:pPr>
        <w:rPr>
          <w:noProof/>
        </w:rPr>
      </w:pPr>
      <w:r w:rsidRPr="00E377A9">
        <w:rPr>
          <w:noProof/>
        </w:rPr>
        <w:t>Kako u 202</w:t>
      </w:r>
      <w:r>
        <w:rPr>
          <w:noProof/>
        </w:rPr>
        <w:t>4</w:t>
      </w:r>
      <w:r w:rsidRPr="00E377A9">
        <w:rPr>
          <w:noProof/>
        </w:rPr>
        <w:t>.</w:t>
      </w:r>
      <w:r>
        <w:rPr>
          <w:noProof/>
        </w:rPr>
        <w:t xml:space="preserve"> godini nije</w:t>
      </w:r>
      <w:r w:rsidRPr="00E377A9">
        <w:rPr>
          <w:noProof/>
        </w:rPr>
        <w:t xml:space="preserve"> </w:t>
      </w:r>
      <w:r>
        <w:rPr>
          <w:noProof/>
        </w:rPr>
        <w:t xml:space="preserve">bilo prijava, nije izvršena niti jedna isplata te je ukupno planirani iznos za </w:t>
      </w:r>
      <w:r w:rsidRPr="0036545D">
        <w:t>sufinanciranje troškova uklanjanja azbesta</w:t>
      </w:r>
      <w:r>
        <w:rPr>
          <w:noProof/>
        </w:rPr>
        <w:t xml:space="preserve"> 00,00 EUR.</w:t>
      </w:r>
    </w:p>
    <w:p w14:paraId="03DD4234" w14:textId="77777777" w:rsidR="00433867" w:rsidRDefault="00433867" w:rsidP="00433867">
      <w:pPr>
        <w:rPr>
          <w:noProof/>
        </w:rPr>
      </w:pPr>
      <w:r w:rsidRPr="00E377A9">
        <w:rPr>
          <w:noProof/>
        </w:rPr>
        <w:t>Općinski načelnik će u narednim godinama osigurati sredstva za nastavak provedbe ovog programa.</w:t>
      </w:r>
    </w:p>
    <w:p w14:paraId="5A4182C8" w14:textId="77777777" w:rsidR="00433867" w:rsidRPr="00246103" w:rsidRDefault="00433867" w:rsidP="00433867">
      <w:pPr>
        <w:rPr>
          <w:color w:val="388600"/>
        </w:rPr>
      </w:pPr>
    </w:p>
    <w:p w14:paraId="1E430DD9" w14:textId="77777777" w:rsidR="00433867" w:rsidRPr="0036545D" w:rsidRDefault="00433867" w:rsidP="00433867">
      <w:r w:rsidRPr="0036545D">
        <w:t>CILJEVI USPJEŠNOSTI</w:t>
      </w:r>
    </w:p>
    <w:p w14:paraId="0D76F37C" w14:textId="77777777" w:rsidR="00433867" w:rsidRPr="0036545D" w:rsidRDefault="00433867" w:rsidP="00433867">
      <w:pPr>
        <w:widowControl/>
        <w:suppressAutoHyphens w:val="0"/>
        <w:spacing w:before="0" w:after="0" w:line="354" w:lineRule="exact"/>
        <w:ind w:firstLine="0"/>
        <w:jc w:val="left"/>
      </w:pPr>
      <w:r w:rsidRPr="0036545D">
        <w:t>(Iz Provedbenog programa Općine Vrsar – Orsera za razdoblje 2021.-2025.)</w:t>
      </w:r>
    </w:p>
    <w:p w14:paraId="2767919F" w14:textId="77777777" w:rsidR="00433867" w:rsidRPr="0036545D" w:rsidRDefault="00433867" w:rsidP="00433867">
      <w:pPr>
        <w:widowControl/>
        <w:suppressAutoHyphens w:val="0"/>
        <w:spacing w:before="0" w:after="0" w:line="354" w:lineRule="exact"/>
        <w:ind w:firstLine="0"/>
        <w:jc w:val="left"/>
      </w:pPr>
      <w:r w:rsidRPr="0036545D">
        <w:t>Strateški cilj Općine 2. Učinkovita uprava i razvoj održivog gospodarstva s punom zaposlenošću</w:t>
      </w:r>
    </w:p>
    <w:p w14:paraId="4B4A55BB" w14:textId="77777777" w:rsidR="00433867" w:rsidRPr="0036545D" w:rsidRDefault="00433867" w:rsidP="00433867">
      <w:pPr>
        <w:widowControl/>
        <w:suppressAutoHyphens w:val="0"/>
        <w:spacing w:before="0" w:after="0" w:line="354" w:lineRule="exact"/>
        <w:ind w:firstLine="0"/>
        <w:jc w:val="left"/>
      </w:pPr>
      <w:r w:rsidRPr="0036545D">
        <w:t>Posebni cilj: Poboljšanje uvjeta stanovanja i uređenje naselja</w:t>
      </w:r>
    </w:p>
    <w:p w14:paraId="7DC7C005" w14:textId="77777777" w:rsidR="00433867" w:rsidRPr="0036545D" w:rsidRDefault="00433867" w:rsidP="00433867">
      <w:pPr>
        <w:widowControl/>
        <w:suppressAutoHyphens w:val="0"/>
        <w:spacing w:before="0" w:after="0" w:line="354" w:lineRule="exact"/>
        <w:ind w:firstLine="0"/>
        <w:jc w:val="left"/>
      </w:pPr>
      <w:r w:rsidRPr="0036545D">
        <w:t>Mjera: Uređenje naselja i stanovanje</w:t>
      </w:r>
    </w:p>
    <w:p w14:paraId="731E7EE4" w14:textId="77777777" w:rsidR="00433867" w:rsidRPr="00246103" w:rsidRDefault="00433867" w:rsidP="00433867">
      <w:pPr>
        <w:widowControl/>
        <w:suppressAutoHyphens w:val="0"/>
        <w:spacing w:before="0" w:after="0" w:line="354" w:lineRule="exact"/>
        <w:ind w:firstLine="0"/>
        <w:jc w:val="left"/>
        <w:rPr>
          <w:color w:val="388600"/>
        </w:rPr>
      </w:pPr>
    </w:p>
    <w:tbl>
      <w:tblPr>
        <w:tblW w:w="7783" w:type="dxa"/>
        <w:tblInd w:w="137" w:type="dxa"/>
        <w:tblLayout w:type="fixed"/>
        <w:tblLook w:val="04A0" w:firstRow="1" w:lastRow="0" w:firstColumn="1" w:lastColumn="0" w:noHBand="0" w:noVBand="1"/>
      </w:tblPr>
      <w:tblGrid>
        <w:gridCol w:w="2454"/>
        <w:gridCol w:w="1332"/>
        <w:gridCol w:w="1332"/>
        <w:gridCol w:w="1332"/>
        <w:gridCol w:w="1333"/>
      </w:tblGrid>
      <w:tr w:rsidR="00433867" w:rsidRPr="00246103" w14:paraId="45D96D54" w14:textId="77777777" w:rsidTr="00294386">
        <w:trPr>
          <w:trHeight w:val="564"/>
        </w:trPr>
        <w:tc>
          <w:tcPr>
            <w:tcW w:w="2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6F36D" w14:textId="77777777" w:rsidR="00433867" w:rsidRPr="004834DD" w:rsidRDefault="00433867" w:rsidP="00294386">
            <w:pPr>
              <w:widowControl/>
              <w:suppressAutoHyphens w:val="0"/>
              <w:spacing w:before="0" w:after="0"/>
              <w:ind w:firstLine="0"/>
              <w:jc w:val="center"/>
              <w:rPr>
                <w:rFonts w:eastAsia="Times New Roman" w:cs="Times New Roman"/>
                <w:kern w:val="0"/>
                <w:lang w:eastAsia="hr-HR" w:bidi="ar-SA"/>
              </w:rPr>
            </w:pPr>
            <w:r w:rsidRPr="004834DD">
              <w:rPr>
                <w:rFonts w:eastAsia="Times New Roman" w:cs="Times New Roman"/>
                <w:kern w:val="0"/>
                <w:lang w:eastAsia="hr-HR" w:bidi="ar-SA"/>
              </w:rPr>
              <w:t>Naziv aktivnosti</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14:paraId="63E58D83" w14:textId="77777777" w:rsidR="00433867" w:rsidRPr="004834DD" w:rsidRDefault="00433867" w:rsidP="00294386">
            <w:pPr>
              <w:widowControl/>
              <w:suppressAutoHyphens w:val="0"/>
              <w:spacing w:before="0" w:after="0"/>
              <w:ind w:firstLine="0"/>
              <w:jc w:val="center"/>
              <w:rPr>
                <w:rFonts w:eastAsia="Times New Roman" w:cs="Times New Roman"/>
                <w:kern w:val="0"/>
                <w:lang w:eastAsia="hr-HR" w:bidi="ar-SA"/>
              </w:rPr>
            </w:pPr>
            <w:r w:rsidRPr="004834DD">
              <w:rPr>
                <w:rFonts w:eastAsia="Times New Roman" w:cs="Times New Roman"/>
                <w:kern w:val="0"/>
                <w:lang w:eastAsia="hr-HR" w:bidi="ar-SA"/>
              </w:rPr>
              <w:t>Proračun</w:t>
            </w:r>
          </w:p>
          <w:p w14:paraId="7872D099" w14:textId="77777777" w:rsidR="00433867" w:rsidRPr="004834DD" w:rsidRDefault="00433867" w:rsidP="00294386">
            <w:pPr>
              <w:widowControl/>
              <w:suppressAutoHyphens w:val="0"/>
              <w:spacing w:before="0" w:after="0"/>
              <w:ind w:firstLine="0"/>
              <w:jc w:val="center"/>
              <w:rPr>
                <w:rFonts w:eastAsia="Times New Roman" w:cs="Times New Roman"/>
                <w:kern w:val="0"/>
                <w:lang w:eastAsia="hr-HR" w:bidi="ar-SA"/>
              </w:rPr>
            </w:pPr>
            <w:r w:rsidRPr="004834DD">
              <w:rPr>
                <w:rFonts w:eastAsia="Times New Roman" w:cs="Times New Roman"/>
                <w:kern w:val="0"/>
                <w:lang w:eastAsia="hr-HR" w:bidi="ar-SA"/>
              </w:rPr>
              <w:t>2023.</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14:paraId="67B98101" w14:textId="3E3C77DA" w:rsidR="00433867" w:rsidRPr="004834DD" w:rsidRDefault="005367FB" w:rsidP="00294386">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P</w:t>
            </w:r>
            <w:r w:rsidR="00433867" w:rsidRPr="004834DD">
              <w:rPr>
                <w:rFonts w:eastAsia="Times New Roman" w:cs="Times New Roman"/>
                <w:kern w:val="0"/>
                <w:lang w:eastAsia="hr-HR" w:bidi="ar-SA"/>
              </w:rPr>
              <w:t>lan</w:t>
            </w:r>
          </w:p>
          <w:p w14:paraId="5296F448" w14:textId="77777777" w:rsidR="00433867" w:rsidRPr="004834DD" w:rsidRDefault="00433867" w:rsidP="00294386">
            <w:pPr>
              <w:widowControl/>
              <w:suppressAutoHyphens w:val="0"/>
              <w:spacing w:before="0" w:after="0"/>
              <w:ind w:firstLine="0"/>
              <w:jc w:val="center"/>
              <w:rPr>
                <w:rFonts w:eastAsia="Times New Roman" w:cs="Times New Roman"/>
                <w:kern w:val="0"/>
                <w:lang w:eastAsia="hr-HR" w:bidi="ar-SA"/>
              </w:rPr>
            </w:pPr>
            <w:r w:rsidRPr="004834DD">
              <w:rPr>
                <w:rFonts w:eastAsia="Times New Roman" w:cs="Times New Roman"/>
                <w:kern w:val="0"/>
                <w:lang w:eastAsia="hr-HR" w:bidi="ar-SA"/>
              </w:rPr>
              <w:t>2024.</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63DBC" w14:textId="77777777" w:rsidR="00433867" w:rsidRDefault="00433867" w:rsidP="00294386">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Povećanje/</w:t>
            </w:r>
          </w:p>
          <w:p w14:paraId="4A1B0507" w14:textId="77777777" w:rsidR="00433867" w:rsidRPr="00246103" w:rsidRDefault="00433867" w:rsidP="00294386">
            <w:pPr>
              <w:widowControl/>
              <w:suppressAutoHyphens w:val="0"/>
              <w:spacing w:before="0" w:after="0"/>
              <w:ind w:firstLine="0"/>
              <w:jc w:val="center"/>
              <w:rPr>
                <w:rFonts w:eastAsia="Times New Roman" w:cs="Times New Roman"/>
                <w:color w:val="388600"/>
                <w:kern w:val="0"/>
                <w:lang w:eastAsia="hr-HR" w:bidi="ar-SA"/>
              </w:rPr>
            </w:pPr>
            <w:r>
              <w:rPr>
                <w:rFonts w:eastAsia="Times New Roman" w:cs="Times New Roman"/>
                <w:kern w:val="0"/>
                <w:lang w:eastAsia="hr-HR" w:bidi="ar-SA"/>
              </w:rPr>
              <w:t>smanjenje</w:t>
            </w:r>
          </w:p>
        </w:tc>
        <w:tc>
          <w:tcPr>
            <w:tcW w:w="1333" w:type="dxa"/>
            <w:tcBorders>
              <w:top w:val="single" w:sz="4" w:space="0" w:color="auto"/>
              <w:left w:val="nil"/>
              <w:bottom w:val="single" w:sz="4" w:space="0" w:color="auto"/>
              <w:right w:val="single" w:sz="4" w:space="0" w:color="auto"/>
            </w:tcBorders>
            <w:vAlign w:val="center"/>
          </w:tcPr>
          <w:p w14:paraId="099CAC12" w14:textId="77777777" w:rsidR="00433867" w:rsidRPr="007E174F" w:rsidRDefault="00433867" w:rsidP="00294386">
            <w:pPr>
              <w:widowControl/>
              <w:suppressAutoHyphens w:val="0"/>
              <w:spacing w:before="0" w:after="0"/>
              <w:ind w:firstLine="0"/>
              <w:jc w:val="center"/>
              <w:rPr>
                <w:rFonts w:eastAsia="Times New Roman" w:cs="Times New Roman"/>
                <w:kern w:val="0"/>
                <w:lang w:eastAsia="hr-HR" w:bidi="ar-SA"/>
              </w:rPr>
            </w:pPr>
            <w:r w:rsidRPr="007E174F">
              <w:rPr>
                <w:rFonts w:eastAsia="Times New Roman" w:cs="Times New Roman"/>
                <w:kern w:val="0"/>
                <w:lang w:eastAsia="hr-HR" w:bidi="ar-SA"/>
              </w:rPr>
              <w:t>Novi plan</w:t>
            </w:r>
          </w:p>
          <w:p w14:paraId="5A81EFCD" w14:textId="77777777" w:rsidR="00433867" w:rsidRPr="00246103" w:rsidRDefault="00433867" w:rsidP="00294386">
            <w:pPr>
              <w:widowControl/>
              <w:suppressAutoHyphens w:val="0"/>
              <w:spacing w:before="0" w:after="0"/>
              <w:ind w:firstLine="0"/>
              <w:jc w:val="center"/>
              <w:rPr>
                <w:rFonts w:eastAsia="Times New Roman" w:cs="Times New Roman"/>
                <w:color w:val="388600"/>
                <w:kern w:val="0"/>
                <w:lang w:eastAsia="hr-HR" w:bidi="ar-SA"/>
              </w:rPr>
            </w:pPr>
            <w:r w:rsidRPr="007E174F">
              <w:rPr>
                <w:rFonts w:eastAsia="Times New Roman" w:cs="Times New Roman"/>
                <w:kern w:val="0"/>
                <w:lang w:eastAsia="hr-HR" w:bidi="ar-SA"/>
              </w:rPr>
              <w:t>2024.</w:t>
            </w:r>
          </w:p>
        </w:tc>
      </w:tr>
      <w:tr w:rsidR="00433867" w:rsidRPr="00246103" w14:paraId="62E1A779" w14:textId="77777777" w:rsidTr="00294386">
        <w:trPr>
          <w:trHeight w:val="282"/>
        </w:trPr>
        <w:tc>
          <w:tcPr>
            <w:tcW w:w="2454" w:type="dxa"/>
            <w:tcBorders>
              <w:top w:val="single" w:sz="4" w:space="0" w:color="auto"/>
              <w:left w:val="single" w:sz="4" w:space="0" w:color="auto"/>
              <w:bottom w:val="single" w:sz="4" w:space="0" w:color="auto"/>
              <w:right w:val="single" w:sz="4" w:space="0" w:color="auto"/>
            </w:tcBorders>
            <w:shd w:val="clear" w:color="auto" w:fill="auto"/>
            <w:hideMark/>
          </w:tcPr>
          <w:p w14:paraId="414411E6" w14:textId="77777777" w:rsidR="00433867" w:rsidRPr="004834DD" w:rsidRDefault="00433867" w:rsidP="00294386">
            <w:pPr>
              <w:widowControl/>
              <w:suppressAutoHyphens w:val="0"/>
              <w:spacing w:before="0" w:after="0"/>
              <w:ind w:firstLine="0"/>
              <w:jc w:val="center"/>
              <w:rPr>
                <w:rFonts w:eastAsia="Times New Roman" w:cs="Times New Roman"/>
                <w:kern w:val="0"/>
                <w:lang w:eastAsia="hr-HR" w:bidi="ar-SA"/>
              </w:rPr>
            </w:pPr>
            <w:r w:rsidRPr="004834DD">
              <w:rPr>
                <w:rFonts w:eastAsia="Times New Roman" w:cs="Times New Roman"/>
                <w:kern w:val="0"/>
                <w:lang w:eastAsia="hr-HR" w:bidi="ar-SA"/>
              </w:rPr>
              <w:t>T200501 Obnova pročelja zgrada</w:t>
            </w:r>
          </w:p>
        </w:tc>
        <w:tc>
          <w:tcPr>
            <w:tcW w:w="1332" w:type="dxa"/>
            <w:tcBorders>
              <w:top w:val="nil"/>
              <w:left w:val="nil"/>
              <w:bottom w:val="single" w:sz="4" w:space="0" w:color="auto"/>
              <w:right w:val="single" w:sz="4" w:space="0" w:color="auto"/>
            </w:tcBorders>
            <w:shd w:val="clear" w:color="auto" w:fill="auto"/>
            <w:noWrap/>
            <w:vAlign w:val="bottom"/>
          </w:tcPr>
          <w:p w14:paraId="6B6F6AFC" w14:textId="77777777" w:rsidR="00433867" w:rsidRPr="004834DD" w:rsidRDefault="00433867" w:rsidP="00294386">
            <w:pPr>
              <w:widowControl/>
              <w:suppressAutoHyphens w:val="0"/>
              <w:spacing w:before="0" w:after="0"/>
              <w:ind w:firstLine="0"/>
              <w:jc w:val="right"/>
              <w:rPr>
                <w:rFonts w:eastAsia="Times New Roman" w:cs="Times New Roman"/>
                <w:kern w:val="0"/>
                <w:lang w:eastAsia="hr-HR" w:bidi="ar-SA"/>
              </w:rPr>
            </w:pPr>
            <w:r w:rsidRPr="004834DD">
              <w:rPr>
                <w:rFonts w:eastAsia="Times New Roman" w:cs="Times New Roman"/>
                <w:kern w:val="0"/>
                <w:lang w:eastAsia="hr-HR" w:bidi="ar-SA"/>
              </w:rPr>
              <w:t>26.544,00</w:t>
            </w:r>
          </w:p>
        </w:tc>
        <w:tc>
          <w:tcPr>
            <w:tcW w:w="1332" w:type="dxa"/>
            <w:tcBorders>
              <w:top w:val="nil"/>
              <w:left w:val="nil"/>
              <w:bottom w:val="single" w:sz="4" w:space="0" w:color="auto"/>
              <w:right w:val="single" w:sz="4" w:space="0" w:color="auto"/>
            </w:tcBorders>
            <w:shd w:val="clear" w:color="auto" w:fill="auto"/>
            <w:noWrap/>
            <w:vAlign w:val="bottom"/>
            <w:hideMark/>
          </w:tcPr>
          <w:p w14:paraId="2C683BDC" w14:textId="77777777" w:rsidR="00433867" w:rsidRPr="004834DD" w:rsidRDefault="00433867" w:rsidP="00294386">
            <w:pPr>
              <w:widowControl/>
              <w:suppressAutoHyphens w:val="0"/>
              <w:spacing w:before="0" w:after="0"/>
              <w:ind w:firstLine="0"/>
              <w:jc w:val="right"/>
              <w:rPr>
                <w:rFonts w:eastAsia="Times New Roman" w:cs="Times New Roman"/>
                <w:kern w:val="0"/>
                <w:lang w:eastAsia="hr-HR" w:bidi="ar-SA"/>
              </w:rPr>
            </w:pPr>
            <w:r w:rsidRPr="004834DD">
              <w:rPr>
                <w:rFonts w:eastAsia="Times New Roman" w:cs="Times New Roman"/>
                <w:kern w:val="0"/>
                <w:lang w:eastAsia="hr-HR" w:bidi="ar-SA"/>
              </w:rPr>
              <w:t>26.544,00</w:t>
            </w:r>
          </w:p>
        </w:tc>
        <w:tc>
          <w:tcPr>
            <w:tcW w:w="1332" w:type="dxa"/>
            <w:tcBorders>
              <w:top w:val="nil"/>
              <w:left w:val="single" w:sz="4" w:space="0" w:color="auto"/>
              <w:bottom w:val="single" w:sz="4" w:space="0" w:color="auto"/>
              <w:right w:val="single" w:sz="4" w:space="0" w:color="auto"/>
            </w:tcBorders>
            <w:shd w:val="clear" w:color="auto" w:fill="auto"/>
            <w:noWrap/>
            <w:vAlign w:val="bottom"/>
          </w:tcPr>
          <w:p w14:paraId="35CD3992" w14:textId="77777777" w:rsidR="00433867" w:rsidRPr="004834DD" w:rsidRDefault="00433867" w:rsidP="00294386">
            <w:pPr>
              <w:widowControl/>
              <w:suppressAutoHyphens w:val="0"/>
              <w:spacing w:before="0" w:after="0"/>
              <w:ind w:firstLine="0"/>
              <w:jc w:val="right"/>
              <w:rPr>
                <w:rFonts w:eastAsia="Times New Roman" w:cs="Times New Roman"/>
                <w:kern w:val="0"/>
                <w:lang w:eastAsia="hr-HR" w:bidi="ar-SA"/>
              </w:rPr>
            </w:pPr>
            <w:r w:rsidRPr="004834DD">
              <w:rPr>
                <w:rFonts w:eastAsia="Times New Roman" w:cs="Times New Roman"/>
                <w:kern w:val="0"/>
                <w:lang w:eastAsia="hr-HR" w:bidi="ar-SA"/>
              </w:rPr>
              <w:t>-26.544,00</w:t>
            </w:r>
          </w:p>
        </w:tc>
        <w:tc>
          <w:tcPr>
            <w:tcW w:w="1333" w:type="dxa"/>
            <w:tcBorders>
              <w:top w:val="nil"/>
              <w:left w:val="nil"/>
              <w:bottom w:val="single" w:sz="4" w:space="0" w:color="auto"/>
              <w:right w:val="single" w:sz="4" w:space="0" w:color="auto"/>
            </w:tcBorders>
            <w:vAlign w:val="bottom"/>
          </w:tcPr>
          <w:p w14:paraId="1D2656EE" w14:textId="77777777" w:rsidR="00433867" w:rsidRPr="004834DD" w:rsidRDefault="00433867" w:rsidP="00294386">
            <w:pPr>
              <w:widowControl/>
              <w:suppressAutoHyphens w:val="0"/>
              <w:spacing w:before="0" w:after="0"/>
              <w:ind w:firstLine="0"/>
              <w:jc w:val="right"/>
              <w:rPr>
                <w:rFonts w:eastAsia="Times New Roman" w:cs="Times New Roman"/>
                <w:kern w:val="0"/>
                <w:lang w:eastAsia="hr-HR" w:bidi="ar-SA"/>
              </w:rPr>
            </w:pPr>
            <w:r w:rsidRPr="004834DD">
              <w:rPr>
                <w:rFonts w:eastAsia="Times New Roman" w:cs="Times New Roman"/>
                <w:kern w:val="0"/>
                <w:lang w:eastAsia="hr-HR" w:bidi="ar-SA"/>
              </w:rPr>
              <w:t>00,00</w:t>
            </w:r>
          </w:p>
        </w:tc>
      </w:tr>
      <w:tr w:rsidR="00433867" w:rsidRPr="00246103" w14:paraId="70B9DA78" w14:textId="77777777" w:rsidTr="00294386">
        <w:trPr>
          <w:trHeight w:val="282"/>
        </w:trPr>
        <w:tc>
          <w:tcPr>
            <w:tcW w:w="2454" w:type="dxa"/>
            <w:tcBorders>
              <w:top w:val="single" w:sz="4" w:space="0" w:color="auto"/>
              <w:left w:val="single" w:sz="4" w:space="0" w:color="auto"/>
              <w:bottom w:val="single" w:sz="4" w:space="0" w:color="auto"/>
              <w:right w:val="single" w:sz="4" w:space="0" w:color="auto"/>
            </w:tcBorders>
            <w:shd w:val="clear" w:color="auto" w:fill="auto"/>
          </w:tcPr>
          <w:p w14:paraId="05E2C3F2" w14:textId="77777777" w:rsidR="00433867" w:rsidRPr="004834DD" w:rsidRDefault="00433867" w:rsidP="00294386">
            <w:pPr>
              <w:widowControl/>
              <w:suppressAutoHyphens w:val="0"/>
              <w:spacing w:before="0" w:after="0"/>
              <w:ind w:firstLine="0"/>
              <w:jc w:val="center"/>
              <w:rPr>
                <w:rFonts w:eastAsia="Times New Roman" w:cs="Times New Roman"/>
                <w:kern w:val="0"/>
                <w:lang w:eastAsia="hr-HR" w:bidi="ar-SA"/>
              </w:rPr>
            </w:pPr>
            <w:r w:rsidRPr="004834DD">
              <w:rPr>
                <w:rFonts w:eastAsia="Times New Roman" w:cs="Times New Roman"/>
                <w:kern w:val="0"/>
                <w:lang w:eastAsia="hr-HR" w:bidi="ar-SA"/>
              </w:rPr>
              <w:t>T200502 sufinanciranje kredita za stambeno zbrinjavanje</w:t>
            </w:r>
          </w:p>
        </w:tc>
        <w:tc>
          <w:tcPr>
            <w:tcW w:w="1332" w:type="dxa"/>
            <w:tcBorders>
              <w:top w:val="nil"/>
              <w:left w:val="nil"/>
              <w:bottom w:val="single" w:sz="4" w:space="0" w:color="auto"/>
              <w:right w:val="single" w:sz="4" w:space="0" w:color="auto"/>
            </w:tcBorders>
            <w:shd w:val="clear" w:color="auto" w:fill="auto"/>
            <w:noWrap/>
            <w:vAlign w:val="bottom"/>
          </w:tcPr>
          <w:p w14:paraId="6783DF79" w14:textId="77777777" w:rsidR="00433867" w:rsidRPr="004834DD" w:rsidRDefault="00433867" w:rsidP="00294386">
            <w:pPr>
              <w:widowControl/>
              <w:suppressAutoHyphens w:val="0"/>
              <w:spacing w:before="0" w:after="0"/>
              <w:ind w:firstLine="0"/>
              <w:jc w:val="right"/>
              <w:rPr>
                <w:rFonts w:eastAsia="Times New Roman" w:cs="Times New Roman"/>
                <w:kern w:val="0"/>
                <w:lang w:eastAsia="hr-HR" w:bidi="ar-SA"/>
              </w:rPr>
            </w:pPr>
            <w:r w:rsidRPr="004834DD">
              <w:rPr>
                <w:rFonts w:eastAsia="Times New Roman" w:cs="Times New Roman"/>
                <w:kern w:val="0"/>
                <w:lang w:eastAsia="hr-HR" w:bidi="ar-SA"/>
              </w:rPr>
              <w:t>25.000,00</w:t>
            </w:r>
          </w:p>
        </w:tc>
        <w:tc>
          <w:tcPr>
            <w:tcW w:w="1332" w:type="dxa"/>
            <w:tcBorders>
              <w:top w:val="nil"/>
              <w:left w:val="nil"/>
              <w:bottom w:val="single" w:sz="4" w:space="0" w:color="auto"/>
              <w:right w:val="single" w:sz="4" w:space="0" w:color="auto"/>
            </w:tcBorders>
            <w:shd w:val="clear" w:color="auto" w:fill="auto"/>
            <w:noWrap/>
            <w:vAlign w:val="bottom"/>
          </w:tcPr>
          <w:p w14:paraId="49210683" w14:textId="77777777" w:rsidR="00433867" w:rsidRPr="004834DD" w:rsidRDefault="00433867" w:rsidP="00294386">
            <w:pPr>
              <w:widowControl/>
              <w:suppressAutoHyphens w:val="0"/>
              <w:spacing w:before="0" w:after="0"/>
              <w:ind w:firstLine="0"/>
              <w:jc w:val="right"/>
              <w:rPr>
                <w:rFonts w:eastAsia="Times New Roman" w:cs="Times New Roman"/>
                <w:kern w:val="0"/>
                <w:lang w:eastAsia="hr-HR" w:bidi="ar-SA"/>
              </w:rPr>
            </w:pPr>
            <w:r w:rsidRPr="004834DD">
              <w:rPr>
                <w:rFonts w:eastAsia="Times New Roman" w:cs="Times New Roman"/>
                <w:kern w:val="0"/>
                <w:lang w:eastAsia="hr-HR" w:bidi="ar-SA"/>
              </w:rPr>
              <w:t>25.000,00</w:t>
            </w:r>
          </w:p>
        </w:tc>
        <w:tc>
          <w:tcPr>
            <w:tcW w:w="1332" w:type="dxa"/>
            <w:tcBorders>
              <w:top w:val="nil"/>
              <w:left w:val="single" w:sz="4" w:space="0" w:color="auto"/>
              <w:bottom w:val="single" w:sz="4" w:space="0" w:color="auto"/>
              <w:right w:val="single" w:sz="4" w:space="0" w:color="auto"/>
            </w:tcBorders>
            <w:shd w:val="clear" w:color="auto" w:fill="auto"/>
            <w:noWrap/>
            <w:vAlign w:val="bottom"/>
          </w:tcPr>
          <w:p w14:paraId="1303BC77" w14:textId="77777777" w:rsidR="00433867" w:rsidRPr="004834DD" w:rsidRDefault="00433867" w:rsidP="00294386">
            <w:pPr>
              <w:widowControl/>
              <w:suppressAutoHyphens w:val="0"/>
              <w:spacing w:before="0" w:after="0"/>
              <w:ind w:firstLine="0"/>
              <w:jc w:val="right"/>
              <w:rPr>
                <w:rFonts w:eastAsia="Times New Roman" w:cs="Times New Roman"/>
                <w:kern w:val="0"/>
                <w:lang w:eastAsia="hr-HR" w:bidi="ar-SA"/>
              </w:rPr>
            </w:pPr>
            <w:r w:rsidRPr="004834DD">
              <w:rPr>
                <w:rFonts w:eastAsia="Times New Roman" w:cs="Times New Roman"/>
                <w:kern w:val="0"/>
                <w:lang w:eastAsia="hr-HR" w:bidi="ar-SA"/>
              </w:rPr>
              <w:t>-25.000,00</w:t>
            </w:r>
          </w:p>
        </w:tc>
        <w:tc>
          <w:tcPr>
            <w:tcW w:w="1333" w:type="dxa"/>
            <w:tcBorders>
              <w:top w:val="nil"/>
              <w:left w:val="nil"/>
              <w:bottom w:val="single" w:sz="4" w:space="0" w:color="auto"/>
              <w:right w:val="single" w:sz="4" w:space="0" w:color="auto"/>
            </w:tcBorders>
            <w:vAlign w:val="bottom"/>
          </w:tcPr>
          <w:p w14:paraId="1161D1CA" w14:textId="77777777" w:rsidR="00433867" w:rsidRPr="004834DD" w:rsidRDefault="00433867" w:rsidP="00294386">
            <w:pPr>
              <w:widowControl/>
              <w:suppressAutoHyphens w:val="0"/>
              <w:spacing w:before="0" w:after="0"/>
              <w:ind w:firstLine="0"/>
              <w:jc w:val="right"/>
              <w:rPr>
                <w:rFonts w:eastAsia="Times New Roman" w:cs="Times New Roman"/>
                <w:kern w:val="0"/>
                <w:lang w:eastAsia="hr-HR" w:bidi="ar-SA"/>
              </w:rPr>
            </w:pPr>
            <w:r w:rsidRPr="004834DD">
              <w:rPr>
                <w:rFonts w:eastAsia="Times New Roman" w:cs="Times New Roman"/>
                <w:kern w:val="0"/>
                <w:lang w:eastAsia="hr-HR" w:bidi="ar-SA"/>
              </w:rPr>
              <w:t>00,00</w:t>
            </w:r>
          </w:p>
        </w:tc>
      </w:tr>
      <w:tr w:rsidR="00433867" w:rsidRPr="00246103" w14:paraId="6CF8D1FD" w14:textId="77777777" w:rsidTr="00294386">
        <w:trPr>
          <w:trHeight w:val="282"/>
        </w:trPr>
        <w:tc>
          <w:tcPr>
            <w:tcW w:w="2454" w:type="dxa"/>
            <w:tcBorders>
              <w:top w:val="single" w:sz="4" w:space="0" w:color="auto"/>
              <w:left w:val="single" w:sz="4" w:space="0" w:color="auto"/>
              <w:bottom w:val="single" w:sz="4" w:space="0" w:color="auto"/>
              <w:right w:val="single" w:sz="4" w:space="0" w:color="auto"/>
            </w:tcBorders>
            <w:shd w:val="clear" w:color="auto" w:fill="auto"/>
          </w:tcPr>
          <w:p w14:paraId="24FF0E41" w14:textId="77777777" w:rsidR="00433867" w:rsidRPr="004834DD" w:rsidRDefault="00433867" w:rsidP="00294386">
            <w:pPr>
              <w:widowControl/>
              <w:suppressAutoHyphens w:val="0"/>
              <w:spacing w:before="0" w:after="0"/>
              <w:ind w:firstLine="0"/>
              <w:jc w:val="center"/>
              <w:rPr>
                <w:rFonts w:eastAsia="Times New Roman" w:cs="Times New Roman"/>
                <w:kern w:val="0"/>
                <w:lang w:eastAsia="hr-HR" w:bidi="ar-SA"/>
              </w:rPr>
            </w:pPr>
            <w:r w:rsidRPr="004834DD">
              <w:rPr>
                <w:rFonts w:eastAsia="Times New Roman" w:cs="Times New Roman"/>
                <w:kern w:val="0"/>
                <w:lang w:eastAsia="hr-HR" w:bidi="ar-SA"/>
              </w:rPr>
              <w:t xml:space="preserve">T200503 sufinanciranje </w:t>
            </w:r>
            <w:r w:rsidRPr="004834DD">
              <w:rPr>
                <w:rFonts w:eastAsia="Times New Roman" w:cs="Times New Roman"/>
                <w:kern w:val="0"/>
                <w:lang w:eastAsia="hr-HR" w:bidi="ar-SA"/>
              </w:rPr>
              <w:lastRenderedPageBreak/>
              <w:t>energetske obnove stambenih objekata</w:t>
            </w:r>
          </w:p>
        </w:tc>
        <w:tc>
          <w:tcPr>
            <w:tcW w:w="1332" w:type="dxa"/>
            <w:tcBorders>
              <w:top w:val="nil"/>
              <w:left w:val="nil"/>
              <w:bottom w:val="single" w:sz="4" w:space="0" w:color="auto"/>
              <w:right w:val="single" w:sz="4" w:space="0" w:color="auto"/>
            </w:tcBorders>
            <w:shd w:val="clear" w:color="auto" w:fill="auto"/>
            <w:noWrap/>
            <w:vAlign w:val="bottom"/>
          </w:tcPr>
          <w:p w14:paraId="67D29360" w14:textId="77777777" w:rsidR="00433867" w:rsidRPr="004834DD" w:rsidRDefault="00433867" w:rsidP="00294386">
            <w:pPr>
              <w:widowControl/>
              <w:suppressAutoHyphens w:val="0"/>
              <w:spacing w:before="0" w:after="0"/>
              <w:ind w:firstLine="0"/>
              <w:jc w:val="right"/>
              <w:rPr>
                <w:rFonts w:eastAsia="Times New Roman" w:cs="Times New Roman"/>
                <w:kern w:val="0"/>
                <w:lang w:eastAsia="hr-HR" w:bidi="ar-SA"/>
              </w:rPr>
            </w:pPr>
            <w:r w:rsidRPr="004834DD">
              <w:rPr>
                <w:rFonts w:eastAsia="Times New Roman" w:cs="Times New Roman"/>
                <w:kern w:val="0"/>
                <w:lang w:eastAsia="hr-HR" w:bidi="ar-SA"/>
              </w:rPr>
              <w:lastRenderedPageBreak/>
              <w:t>4.000,00</w:t>
            </w:r>
          </w:p>
        </w:tc>
        <w:tc>
          <w:tcPr>
            <w:tcW w:w="1332" w:type="dxa"/>
            <w:tcBorders>
              <w:top w:val="nil"/>
              <w:left w:val="nil"/>
              <w:bottom w:val="single" w:sz="4" w:space="0" w:color="auto"/>
              <w:right w:val="single" w:sz="4" w:space="0" w:color="auto"/>
            </w:tcBorders>
            <w:shd w:val="clear" w:color="auto" w:fill="auto"/>
            <w:noWrap/>
            <w:vAlign w:val="bottom"/>
          </w:tcPr>
          <w:p w14:paraId="146CB9D2" w14:textId="77777777" w:rsidR="00433867" w:rsidRPr="004834DD" w:rsidRDefault="00433867" w:rsidP="00294386">
            <w:pPr>
              <w:widowControl/>
              <w:suppressAutoHyphens w:val="0"/>
              <w:spacing w:before="0" w:after="0"/>
              <w:ind w:firstLine="0"/>
              <w:jc w:val="right"/>
              <w:rPr>
                <w:rFonts w:eastAsia="Times New Roman" w:cs="Times New Roman"/>
                <w:kern w:val="0"/>
                <w:lang w:eastAsia="hr-HR" w:bidi="ar-SA"/>
              </w:rPr>
            </w:pPr>
            <w:r w:rsidRPr="004834DD">
              <w:rPr>
                <w:rFonts w:eastAsia="Times New Roman" w:cs="Times New Roman"/>
                <w:kern w:val="0"/>
                <w:lang w:eastAsia="hr-HR" w:bidi="ar-SA"/>
              </w:rPr>
              <w:t>4.000,00</w:t>
            </w:r>
          </w:p>
        </w:tc>
        <w:tc>
          <w:tcPr>
            <w:tcW w:w="1332" w:type="dxa"/>
            <w:tcBorders>
              <w:top w:val="nil"/>
              <w:left w:val="single" w:sz="4" w:space="0" w:color="auto"/>
              <w:bottom w:val="single" w:sz="4" w:space="0" w:color="auto"/>
              <w:right w:val="single" w:sz="4" w:space="0" w:color="auto"/>
            </w:tcBorders>
            <w:shd w:val="clear" w:color="auto" w:fill="auto"/>
            <w:noWrap/>
            <w:vAlign w:val="bottom"/>
          </w:tcPr>
          <w:p w14:paraId="2A216F01" w14:textId="77777777" w:rsidR="00433867" w:rsidRPr="004834DD" w:rsidRDefault="00433867" w:rsidP="00294386">
            <w:pPr>
              <w:widowControl/>
              <w:suppressAutoHyphens w:val="0"/>
              <w:spacing w:before="0" w:after="0"/>
              <w:ind w:firstLine="0"/>
              <w:jc w:val="right"/>
              <w:rPr>
                <w:rFonts w:eastAsia="Times New Roman" w:cs="Times New Roman"/>
                <w:kern w:val="0"/>
                <w:lang w:eastAsia="hr-HR" w:bidi="ar-SA"/>
              </w:rPr>
            </w:pPr>
            <w:r w:rsidRPr="004834DD">
              <w:rPr>
                <w:rFonts w:eastAsia="Times New Roman" w:cs="Times New Roman"/>
                <w:kern w:val="0"/>
                <w:lang w:eastAsia="hr-HR" w:bidi="ar-SA"/>
              </w:rPr>
              <w:t>-2.500,00</w:t>
            </w:r>
          </w:p>
        </w:tc>
        <w:tc>
          <w:tcPr>
            <w:tcW w:w="1333" w:type="dxa"/>
            <w:tcBorders>
              <w:top w:val="nil"/>
              <w:left w:val="nil"/>
              <w:bottom w:val="single" w:sz="4" w:space="0" w:color="auto"/>
              <w:right w:val="single" w:sz="4" w:space="0" w:color="auto"/>
            </w:tcBorders>
            <w:vAlign w:val="bottom"/>
          </w:tcPr>
          <w:p w14:paraId="5FAC384D" w14:textId="77777777" w:rsidR="00433867" w:rsidRPr="004834DD" w:rsidRDefault="00433867" w:rsidP="00294386">
            <w:pPr>
              <w:widowControl/>
              <w:suppressAutoHyphens w:val="0"/>
              <w:spacing w:before="0" w:after="0"/>
              <w:ind w:firstLine="0"/>
              <w:jc w:val="right"/>
              <w:rPr>
                <w:rFonts w:eastAsia="Times New Roman" w:cs="Times New Roman"/>
                <w:kern w:val="0"/>
                <w:lang w:eastAsia="hr-HR" w:bidi="ar-SA"/>
              </w:rPr>
            </w:pPr>
            <w:r w:rsidRPr="004834DD">
              <w:rPr>
                <w:rFonts w:eastAsia="Times New Roman" w:cs="Times New Roman"/>
                <w:kern w:val="0"/>
                <w:lang w:eastAsia="hr-HR" w:bidi="ar-SA"/>
              </w:rPr>
              <w:t>1.500,00</w:t>
            </w:r>
          </w:p>
        </w:tc>
      </w:tr>
      <w:tr w:rsidR="00433867" w:rsidRPr="00246103" w14:paraId="19063C05" w14:textId="77777777" w:rsidTr="00294386">
        <w:trPr>
          <w:trHeight w:val="282"/>
        </w:trPr>
        <w:tc>
          <w:tcPr>
            <w:tcW w:w="2454" w:type="dxa"/>
            <w:tcBorders>
              <w:top w:val="single" w:sz="4" w:space="0" w:color="auto"/>
              <w:left w:val="single" w:sz="4" w:space="0" w:color="auto"/>
              <w:bottom w:val="single" w:sz="4" w:space="0" w:color="auto"/>
              <w:right w:val="single" w:sz="4" w:space="0" w:color="auto"/>
            </w:tcBorders>
            <w:shd w:val="clear" w:color="auto" w:fill="auto"/>
          </w:tcPr>
          <w:p w14:paraId="209CC5F5" w14:textId="77777777" w:rsidR="00433867" w:rsidRPr="004834DD" w:rsidRDefault="00433867" w:rsidP="00294386">
            <w:pPr>
              <w:widowControl/>
              <w:suppressAutoHyphens w:val="0"/>
              <w:spacing w:before="0" w:after="0"/>
              <w:ind w:firstLine="0"/>
              <w:jc w:val="center"/>
              <w:rPr>
                <w:rFonts w:eastAsia="Times New Roman" w:cs="Times New Roman"/>
                <w:kern w:val="0"/>
                <w:lang w:eastAsia="hr-HR" w:bidi="ar-SA"/>
              </w:rPr>
            </w:pPr>
            <w:r w:rsidRPr="004834DD">
              <w:rPr>
                <w:rFonts w:eastAsia="Times New Roman" w:cs="Times New Roman"/>
                <w:kern w:val="0"/>
                <w:lang w:eastAsia="hr-HR" w:bidi="ar-SA"/>
              </w:rPr>
              <w:t>T200504 sufinanciranje troškova uklanjanja azbesta</w:t>
            </w:r>
          </w:p>
        </w:tc>
        <w:tc>
          <w:tcPr>
            <w:tcW w:w="1332" w:type="dxa"/>
            <w:tcBorders>
              <w:top w:val="nil"/>
              <w:left w:val="nil"/>
              <w:bottom w:val="single" w:sz="4" w:space="0" w:color="auto"/>
              <w:right w:val="single" w:sz="4" w:space="0" w:color="auto"/>
            </w:tcBorders>
            <w:shd w:val="clear" w:color="auto" w:fill="auto"/>
            <w:noWrap/>
            <w:vAlign w:val="bottom"/>
          </w:tcPr>
          <w:p w14:paraId="396302F9" w14:textId="77777777" w:rsidR="00433867" w:rsidRPr="004834DD" w:rsidRDefault="00433867" w:rsidP="00294386">
            <w:pPr>
              <w:widowControl/>
              <w:suppressAutoHyphens w:val="0"/>
              <w:spacing w:before="0" w:after="0"/>
              <w:ind w:firstLine="0"/>
              <w:jc w:val="right"/>
              <w:rPr>
                <w:rFonts w:eastAsia="Times New Roman" w:cs="Times New Roman"/>
                <w:kern w:val="0"/>
                <w:lang w:eastAsia="hr-HR" w:bidi="ar-SA"/>
              </w:rPr>
            </w:pPr>
            <w:r w:rsidRPr="004834DD">
              <w:rPr>
                <w:rFonts w:eastAsia="Times New Roman" w:cs="Times New Roman"/>
                <w:kern w:val="0"/>
                <w:lang w:eastAsia="hr-HR" w:bidi="ar-SA"/>
              </w:rPr>
              <w:t>0,00</w:t>
            </w:r>
          </w:p>
        </w:tc>
        <w:tc>
          <w:tcPr>
            <w:tcW w:w="1332" w:type="dxa"/>
            <w:tcBorders>
              <w:top w:val="nil"/>
              <w:left w:val="nil"/>
              <w:bottom w:val="single" w:sz="4" w:space="0" w:color="auto"/>
              <w:right w:val="single" w:sz="4" w:space="0" w:color="auto"/>
            </w:tcBorders>
            <w:shd w:val="clear" w:color="auto" w:fill="auto"/>
            <w:noWrap/>
            <w:vAlign w:val="bottom"/>
          </w:tcPr>
          <w:p w14:paraId="2675E26D" w14:textId="77777777" w:rsidR="00433867" w:rsidRPr="004834DD" w:rsidRDefault="00433867" w:rsidP="00294386">
            <w:pPr>
              <w:widowControl/>
              <w:suppressAutoHyphens w:val="0"/>
              <w:spacing w:before="0" w:after="0"/>
              <w:ind w:firstLine="0"/>
              <w:jc w:val="right"/>
              <w:rPr>
                <w:rFonts w:eastAsia="Times New Roman" w:cs="Times New Roman"/>
                <w:kern w:val="0"/>
                <w:lang w:eastAsia="hr-HR" w:bidi="ar-SA"/>
              </w:rPr>
            </w:pPr>
            <w:r w:rsidRPr="004834DD">
              <w:rPr>
                <w:rFonts w:eastAsia="Times New Roman" w:cs="Times New Roman"/>
                <w:kern w:val="0"/>
                <w:lang w:eastAsia="hr-HR" w:bidi="ar-SA"/>
              </w:rPr>
              <w:t>3.000,00</w:t>
            </w:r>
          </w:p>
        </w:tc>
        <w:tc>
          <w:tcPr>
            <w:tcW w:w="1332" w:type="dxa"/>
            <w:tcBorders>
              <w:top w:val="nil"/>
              <w:left w:val="single" w:sz="4" w:space="0" w:color="auto"/>
              <w:bottom w:val="single" w:sz="4" w:space="0" w:color="auto"/>
              <w:right w:val="single" w:sz="4" w:space="0" w:color="auto"/>
            </w:tcBorders>
            <w:shd w:val="clear" w:color="auto" w:fill="auto"/>
            <w:noWrap/>
            <w:vAlign w:val="bottom"/>
          </w:tcPr>
          <w:p w14:paraId="137C2C84" w14:textId="77777777" w:rsidR="00433867" w:rsidRPr="004834DD" w:rsidRDefault="00433867" w:rsidP="00294386">
            <w:pPr>
              <w:widowControl/>
              <w:suppressAutoHyphens w:val="0"/>
              <w:spacing w:before="0" w:after="0"/>
              <w:ind w:firstLine="0"/>
              <w:jc w:val="right"/>
              <w:rPr>
                <w:rFonts w:eastAsia="Times New Roman" w:cs="Times New Roman"/>
                <w:kern w:val="0"/>
                <w:lang w:eastAsia="hr-HR" w:bidi="ar-SA"/>
              </w:rPr>
            </w:pPr>
            <w:r w:rsidRPr="004834DD">
              <w:rPr>
                <w:rFonts w:eastAsia="Times New Roman" w:cs="Times New Roman"/>
                <w:kern w:val="0"/>
                <w:lang w:eastAsia="hr-HR" w:bidi="ar-SA"/>
              </w:rPr>
              <w:t>-3.000,00</w:t>
            </w:r>
          </w:p>
        </w:tc>
        <w:tc>
          <w:tcPr>
            <w:tcW w:w="1333" w:type="dxa"/>
            <w:tcBorders>
              <w:top w:val="nil"/>
              <w:left w:val="nil"/>
              <w:bottom w:val="single" w:sz="4" w:space="0" w:color="auto"/>
              <w:right w:val="single" w:sz="4" w:space="0" w:color="auto"/>
            </w:tcBorders>
            <w:vAlign w:val="bottom"/>
          </w:tcPr>
          <w:p w14:paraId="1DC49148" w14:textId="77777777" w:rsidR="00433867" w:rsidRPr="004834DD" w:rsidRDefault="00433867" w:rsidP="00294386">
            <w:pPr>
              <w:widowControl/>
              <w:suppressAutoHyphens w:val="0"/>
              <w:spacing w:before="0" w:after="0"/>
              <w:ind w:firstLine="0"/>
              <w:jc w:val="right"/>
              <w:rPr>
                <w:rFonts w:eastAsia="Times New Roman" w:cs="Times New Roman"/>
                <w:kern w:val="0"/>
                <w:lang w:eastAsia="hr-HR" w:bidi="ar-SA"/>
              </w:rPr>
            </w:pPr>
            <w:r w:rsidRPr="004834DD">
              <w:rPr>
                <w:rFonts w:eastAsia="Times New Roman" w:cs="Times New Roman"/>
                <w:kern w:val="0"/>
                <w:lang w:eastAsia="hr-HR" w:bidi="ar-SA"/>
              </w:rPr>
              <w:t>00,00</w:t>
            </w:r>
          </w:p>
        </w:tc>
      </w:tr>
      <w:tr w:rsidR="00433867" w:rsidRPr="00246103" w14:paraId="6908F5E6" w14:textId="77777777" w:rsidTr="00294386">
        <w:trPr>
          <w:trHeight w:val="282"/>
        </w:trPr>
        <w:tc>
          <w:tcPr>
            <w:tcW w:w="2454" w:type="dxa"/>
            <w:tcBorders>
              <w:top w:val="single" w:sz="4" w:space="0" w:color="auto"/>
              <w:left w:val="single" w:sz="4" w:space="0" w:color="auto"/>
              <w:bottom w:val="single" w:sz="4" w:space="0" w:color="auto"/>
              <w:right w:val="single" w:sz="4" w:space="0" w:color="auto"/>
            </w:tcBorders>
            <w:shd w:val="clear" w:color="auto" w:fill="auto"/>
            <w:noWrap/>
            <w:hideMark/>
          </w:tcPr>
          <w:p w14:paraId="1F393C86" w14:textId="77777777" w:rsidR="00433867" w:rsidRPr="004834DD" w:rsidRDefault="00433867" w:rsidP="00294386">
            <w:pPr>
              <w:widowControl/>
              <w:suppressAutoHyphens w:val="0"/>
              <w:spacing w:before="0" w:after="0"/>
              <w:ind w:firstLine="0"/>
              <w:jc w:val="center"/>
              <w:rPr>
                <w:rFonts w:eastAsia="Times New Roman" w:cs="Times New Roman"/>
                <w:b/>
                <w:bCs/>
                <w:kern w:val="0"/>
                <w:lang w:eastAsia="hr-HR" w:bidi="ar-SA"/>
              </w:rPr>
            </w:pPr>
            <w:r w:rsidRPr="004834DD">
              <w:rPr>
                <w:rFonts w:eastAsia="Times New Roman" w:cs="Times New Roman"/>
                <w:b/>
                <w:bCs/>
                <w:kern w:val="0"/>
                <w:lang w:eastAsia="hr-HR" w:bidi="ar-SA"/>
              </w:rPr>
              <w:t>Ukupno program:</w:t>
            </w:r>
          </w:p>
        </w:tc>
        <w:tc>
          <w:tcPr>
            <w:tcW w:w="1332" w:type="dxa"/>
            <w:tcBorders>
              <w:top w:val="single" w:sz="4" w:space="0" w:color="auto"/>
              <w:left w:val="single" w:sz="4" w:space="0" w:color="auto"/>
              <w:bottom w:val="single" w:sz="4" w:space="0" w:color="auto"/>
              <w:right w:val="single" w:sz="4" w:space="0" w:color="auto"/>
            </w:tcBorders>
            <w:shd w:val="clear" w:color="auto" w:fill="auto"/>
            <w:noWrap/>
          </w:tcPr>
          <w:p w14:paraId="71D396B3" w14:textId="77777777" w:rsidR="00433867" w:rsidRPr="004834DD" w:rsidRDefault="00433867" w:rsidP="00294386">
            <w:pPr>
              <w:widowControl/>
              <w:suppressAutoHyphens w:val="0"/>
              <w:spacing w:before="0" w:after="0"/>
              <w:ind w:firstLine="0"/>
              <w:jc w:val="center"/>
              <w:rPr>
                <w:rFonts w:eastAsia="Times New Roman" w:cs="Times New Roman"/>
                <w:b/>
                <w:bCs/>
                <w:kern w:val="0"/>
                <w:lang w:eastAsia="hr-HR" w:bidi="ar-SA"/>
              </w:rPr>
            </w:pPr>
            <w:r w:rsidRPr="004834DD">
              <w:rPr>
                <w:rFonts w:eastAsia="Times New Roman" w:cs="Times New Roman"/>
                <w:b/>
                <w:bCs/>
                <w:kern w:val="0"/>
                <w:lang w:eastAsia="hr-HR" w:bidi="ar-SA"/>
              </w:rPr>
              <w:t>55.544,00</w:t>
            </w:r>
          </w:p>
        </w:tc>
        <w:tc>
          <w:tcPr>
            <w:tcW w:w="1332" w:type="dxa"/>
            <w:tcBorders>
              <w:top w:val="single" w:sz="4" w:space="0" w:color="auto"/>
              <w:left w:val="single" w:sz="4" w:space="0" w:color="auto"/>
              <w:bottom w:val="single" w:sz="4" w:space="0" w:color="auto"/>
              <w:right w:val="single" w:sz="4" w:space="0" w:color="auto"/>
            </w:tcBorders>
            <w:shd w:val="clear" w:color="auto" w:fill="auto"/>
            <w:noWrap/>
            <w:hideMark/>
          </w:tcPr>
          <w:p w14:paraId="5D494FCE" w14:textId="77777777" w:rsidR="00433867" w:rsidRPr="00246103" w:rsidRDefault="00433867" w:rsidP="00294386">
            <w:pPr>
              <w:widowControl/>
              <w:suppressAutoHyphens w:val="0"/>
              <w:spacing w:before="0" w:after="0"/>
              <w:ind w:firstLine="0"/>
              <w:jc w:val="center"/>
              <w:rPr>
                <w:rFonts w:eastAsia="Times New Roman" w:cs="Times New Roman"/>
                <w:b/>
                <w:bCs/>
                <w:color w:val="388600"/>
                <w:kern w:val="0"/>
                <w:lang w:eastAsia="hr-HR" w:bidi="ar-SA"/>
              </w:rPr>
            </w:pPr>
            <w:r w:rsidRPr="004834DD">
              <w:rPr>
                <w:rFonts w:eastAsia="Times New Roman" w:cs="Times New Roman"/>
                <w:b/>
                <w:bCs/>
                <w:kern w:val="0"/>
                <w:lang w:eastAsia="hr-HR" w:bidi="ar-SA"/>
              </w:rPr>
              <w:t>58.544,00</w:t>
            </w:r>
          </w:p>
        </w:tc>
        <w:tc>
          <w:tcPr>
            <w:tcW w:w="1332" w:type="dxa"/>
            <w:tcBorders>
              <w:top w:val="single" w:sz="4" w:space="0" w:color="auto"/>
              <w:left w:val="single" w:sz="4" w:space="0" w:color="auto"/>
              <w:bottom w:val="single" w:sz="4" w:space="0" w:color="auto"/>
              <w:right w:val="single" w:sz="4" w:space="0" w:color="auto"/>
            </w:tcBorders>
            <w:shd w:val="clear" w:color="auto" w:fill="auto"/>
            <w:noWrap/>
          </w:tcPr>
          <w:p w14:paraId="60877890" w14:textId="77777777" w:rsidR="00433867" w:rsidRPr="00246103" w:rsidRDefault="00433867" w:rsidP="00294386">
            <w:pPr>
              <w:widowControl/>
              <w:suppressAutoHyphens w:val="0"/>
              <w:spacing w:before="0" w:after="0"/>
              <w:ind w:firstLine="0"/>
              <w:jc w:val="center"/>
              <w:rPr>
                <w:rFonts w:eastAsia="Times New Roman" w:cs="Times New Roman"/>
                <w:b/>
                <w:bCs/>
                <w:color w:val="388600"/>
                <w:kern w:val="0"/>
                <w:lang w:eastAsia="hr-HR" w:bidi="ar-SA"/>
              </w:rPr>
            </w:pPr>
            <w:r w:rsidRPr="004834DD">
              <w:rPr>
                <w:rFonts w:eastAsia="Times New Roman" w:cs="Times New Roman"/>
                <w:b/>
                <w:bCs/>
                <w:kern w:val="0"/>
                <w:lang w:eastAsia="hr-HR" w:bidi="ar-SA"/>
              </w:rPr>
              <w:t>- 57.044,00</w:t>
            </w:r>
          </w:p>
        </w:tc>
        <w:tc>
          <w:tcPr>
            <w:tcW w:w="1333" w:type="dxa"/>
            <w:tcBorders>
              <w:top w:val="single" w:sz="4" w:space="0" w:color="auto"/>
              <w:left w:val="single" w:sz="4" w:space="0" w:color="auto"/>
              <w:bottom w:val="single" w:sz="4" w:space="0" w:color="auto"/>
              <w:right w:val="single" w:sz="4" w:space="0" w:color="auto"/>
            </w:tcBorders>
          </w:tcPr>
          <w:p w14:paraId="48290746" w14:textId="77777777" w:rsidR="00433867" w:rsidRPr="00246103" w:rsidRDefault="00433867" w:rsidP="00294386">
            <w:pPr>
              <w:widowControl/>
              <w:suppressAutoHyphens w:val="0"/>
              <w:spacing w:before="0" w:after="0"/>
              <w:ind w:firstLine="0"/>
              <w:jc w:val="center"/>
              <w:rPr>
                <w:rFonts w:eastAsia="Times New Roman" w:cs="Times New Roman"/>
                <w:b/>
                <w:bCs/>
                <w:color w:val="388600"/>
                <w:kern w:val="0"/>
                <w:lang w:eastAsia="hr-HR" w:bidi="ar-SA"/>
              </w:rPr>
            </w:pPr>
            <w:r w:rsidRPr="004834DD">
              <w:rPr>
                <w:rFonts w:eastAsia="Times New Roman" w:cs="Times New Roman"/>
                <w:b/>
                <w:bCs/>
                <w:kern w:val="0"/>
                <w:lang w:eastAsia="hr-HR" w:bidi="ar-SA"/>
              </w:rPr>
              <w:t>1.500,00</w:t>
            </w:r>
          </w:p>
        </w:tc>
      </w:tr>
    </w:tbl>
    <w:p w14:paraId="6F18A412" w14:textId="77777777" w:rsidR="00433867" w:rsidRDefault="00433867" w:rsidP="00433867">
      <w:pPr>
        <w:spacing w:before="240"/>
        <w:rPr>
          <w:bCs/>
        </w:rPr>
      </w:pPr>
      <w:r w:rsidRPr="004834DD">
        <w:rPr>
          <w:bCs/>
        </w:rPr>
        <w:t>Pokazatelji rezultata:</w:t>
      </w:r>
    </w:p>
    <w:p w14:paraId="1F5B36B6" w14:textId="77777777" w:rsidR="00433867" w:rsidRPr="004834DD" w:rsidRDefault="00433867" w:rsidP="00433867">
      <w:pPr>
        <w:spacing w:before="240"/>
        <w:rPr>
          <w:bCs/>
        </w:rPr>
      </w:pPr>
      <w:r w:rsidRPr="00FF7CB8">
        <w:rPr>
          <w:bCs/>
        </w:rPr>
        <w:t>T200501</w:t>
      </w:r>
      <w:r>
        <w:rPr>
          <w:bCs/>
        </w:rPr>
        <w:t xml:space="preserve"> Sufinanciranje o</w:t>
      </w:r>
      <w:r w:rsidRPr="00FF7CB8">
        <w:rPr>
          <w:bCs/>
        </w:rPr>
        <w:t>bnova pročelja zgrada</w:t>
      </w:r>
    </w:p>
    <w:tbl>
      <w:tblPr>
        <w:tblW w:w="5922" w:type="dxa"/>
        <w:tblInd w:w="93" w:type="dxa"/>
        <w:tblLook w:val="04A0" w:firstRow="1" w:lastRow="0" w:firstColumn="1" w:lastColumn="0" w:noHBand="0" w:noVBand="1"/>
      </w:tblPr>
      <w:tblGrid>
        <w:gridCol w:w="2567"/>
        <w:gridCol w:w="1003"/>
        <w:gridCol w:w="1176"/>
        <w:gridCol w:w="1176"/>
      </w:tblGrid>
      <w:tr w:rsidR="00433867" w:rsidRPr="00246103" w14:paraId="203EAF7A" w14:textId="77777777" w:rsidTr="00294386">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E9473" w14:textId="77777777" w:rsidR="00433867" w:rsidRPr="004834DD" w:rsidRDefault="00433867" w:rsidP="00294386">
            <w:pPr>
              <w:widowControl/>
              <w:suppressAutoHyphens w:val="0"/>
              <w:spacing w:before="0" w:after="0"/>
              <w:ind w:firstLine="0"/>
              <w:jc w:val="center"/>
              <w:rPr>
                <w:rFonts w:eastAsia="Times New Roman" w:cs="Times New Roman"/>
                <w:kern w:val="0"/>
                <w:lang w:eastAsia="hr-HR" w:bidi="ar-SA"/>
              </w:rPr>
            </w:pPr>
            <w:r w:rsidRPr="004834DD">
              <w:rPr>
                <w:rFonts w:eastAsia="Times New Roman" w:cs="Times New Roman"/>
                <w:kern w:val="0"/>
                <w:lang w:eastAsia="hr-HR" w:bidi="ar-SA"/>
              </w:rPr>
              <w:t>Pokazatelji</w:t>
            </w:r>
          </w:p>
          <w:p w14:paraId="26A1B953" w14:textId="77777777" w:rsidR="00433867" w:rsidRPr="004834DD" w:rsidRDefault="00433867" w:rsidP="00294386">
            <w:pPr>
              <w:widowControl/>
              <w:suppressAutoHyphens w:val="0"/>
              <w:spacing w:before="0" w:after="0"/>
              <w:ind w:firstLine="0"/>
              <w:jc w:val="center"/>
              <w:rPr>
                <w:rFonts w:eastAsia="Times New Roman" w:cs="Times New Roman"/>
                <w:kern w:val="0"/>
                <w:lang w:eastAsia="hr-HR" w:bidi="ar-SA"/>
              </w:rPr>
            </w:pPr>
            <w:r w:rsidRPr="004834DD">
              <w:rPr>
                <w:rFonts w:eastAsia="Times New Roman" w:cs="Times New Roman"/>
                <w:kern w:val="0"/>
                <w:lang w:eastAsia="hr-HR" w:bidi="ar-SA"/>
              </w:rPr>
              <w:t>rezultata</w:t>
            </w:r>
          </w:p>
        </w:tc>
        <w:tc>
          <w:tcPr>
            <w:tcW w:w="1003" w:type="dxa"/>
            <w:tcBorders>
              <w:top w:val="single" w:sz="4" w:space="0" w:color="auto"/>
              <w:left w:val="nil"/>
              <w:bottom w:val="single" w:sz="4" w:space="0" w:color="auto"/>
              <w:right w:val="single" w:sz="4" w:space="0" w:color="auto"/>
            </w:tcBorders>
            <w:vAlign w:val="center"/>
          </w:tcPr>
          <w:p w14:paraId="254F6BD0" w14:textId="77777777" w:rsidR="00433867" w:rsidRPr="004834DD" w:rsidRDefault="00433867" w:rsidP="00294386">
            <w:pPr>
              <w:widowControl/>
              <w:suppressAutoHyphens w:val="0"/>
              <w:spacing w:before="0" w:after="0"/>
              <w:ind w:firstLine="0"/>
              <w:jc w:val="center"/>
              <w:rPr>
                <w:rFonts w:eastAsia="Times New Roman" w:cs="Times New Roman"/>
                <w:kern w:val="0"/>
                <w:lang w:eastAsia="hr-HR" w:bidi="ar-SA"/>
              </w:rPr>
            </w:pPr>
            <w:r w:rsidRPr="004834DD">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7C90D" w14:textId="77777777" w:rsidR="00433867" w:rsidRPr="004834DD" w:rsidRDefault="00433867" w:rsidP="00294386">
            <w:pPr>
              <w:widowControl/>
              <w:suppressAutoHyphens w:val="0"/>
              <w:spacing w:before="0" w:after="0"/>
              <w:ind w:firstLine="0"/>
              <w:jc w:val="center"/>
              <w:rPr>
                <w:rFonts w:eastAsia="Times New Roman" w:cs="Times New Roman"/>
                <w:kern w:val="0"/>
                <w:lang w:eastAsia="hr-HR" w:bidi="ar-SA"/>
              </w:rPr>
            </w:pPr>
            <w:r w:rsidRPr="004834DD">
              <w:rPr>
                <w:rFonts w:eastAsia="Times New Roman" w:cs="Times New Roman"/>
                <w:kern w:val="0"/>
                <w:lang w:eastAsia="hr-HR" w:bidi="ar-SA"/>
              </w:rPr>
              <w:t>Polazna vrijednost 2023.</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4118E44B" w14:textId="77777777" w:rsidR="00433867" w:rsidRPr="004834DD" w:rsidRDefault="00433867" w:rsidP="00294386">
            <w:pPr>
              <w:widowControl/>
              <w:suppressAutoHyphens w:val="0"/>
              <w:spacing w:before="0" w:after="0"/>
              <w:ind w:firstLine="0"/>
              <w:jc w:val="center"/>
              <w:rPr>
                <w:rFonts w:eastAsia="Times New Roman" w:cs="Times New Roman"/>
                <w:kern w:val="0"/>
                <w:lang w:eastAsia="hr-HR" w:bidi="ar-SA"/>
              </w:rPr>
            </w:pPr>
            <w:r w:rsidRPr="004834DD">
              <w:rPr>
                <w:rFonts w:eastAsia="Times New Roman" w:cs="Times New Roman"/>
                <w:kern w:val="0"/>
                <w:lang w:eastAsia="hr-HR" w:bidi="ar-SA"/>
              </w:rPr>
              <w:t>Ciljana vrijednost</w:t>
            </w:r>
          </w:p>
          <w:p w14:paraId="72FAF2BA" w14:textId="77777777" w:rsidR="00433867" w:rsidRPr="004834DD" w:rsidRDefault="00433867" w:rsidP="00294386">
            <w:pPr>
              <w:widowControl/>
              <w:suppressAutoHyphens w:val="0"/>
              <w:spacing w:before="0" w:after="0"/>
              <w:ind w:firstLine="0"/>
              <w:jc w:val="center"/>
              <w:rPr>
                <w:rFonts w:eastAsia="Times New Roman" w:cs="Times New Roman"/>
                <w:kern w:val="0"/>
                <w:lang w:eastAsia="hr-HR" w:bidi="ar-SA"/>
              </w:rPr>
            </w:pPr>
            <w:r w:rsidRPr="004834DD">
              <w:rPr>
                <w:rFonts w:eastAsia="Times New Roman" w:cs="Times New Roman"/>
                <w:kern w:val="0"/>
                <w:lang w:eastAsia="hr-HR" w:bidi="ar-SA"/>
              </w:rPr>
              <w:t>2024.</w:t>
            </w:r>
          </w:p>
        </w:tc>
      </w:tr>
      <w:tr w:rsidR="00433867" w:rsidRPr="00246103" w14:paraId="7A086D25" w14:textId="77777777" w:rsidTr="00294386">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DE8FFF" w14:textId="77777777" w:rsidR="00433867" w:rsidRPr="004834DD" w:rsidRDefault="00433867" w:rsidP="00294386">
            <w:pPr>
              <w:widowControl/>
              <w:suppressAutoHyphens w:val="0"/>
              <w:spacing w:before="0" w:after="0"/>
              <w:ind w:firstLine="0"/>
              <w:jc w:val="center"/>
              <w:rPr>
                <w:rFonts w:eastAsia="Times New Roman" w:cs="Times New Roman"/>
                <w:kern w:val="0"/>
                <w:lang w:eastAsia="hr-HR" w:bidi="ar-SA"/>
              </w:rPr>
            </w:pPr>
            <w:r w:rsidRPr="004834DD">
              <w:rPr>
                <w:rFonts w:eastAsia="Times New Roman" w:cs="Times New Roman"/>
                <w:kern w:val="0"/>
                <w:lang w:eastAsia="hr-HR" w:bidi="ar-SA"/>
              </w:rPr>
              <w:t>Broj zgrada sa obnovljenim pročeljima</w:t>
            </w:r>
          </w:p>
        </w:tc>
        <w:tc>
          <w:tcPr>
            <w:tcW w:w="1003" w:type="dxa"/>
            <w:tcBorders>
              <w:top w:val="single" w:sz="4" w:space="0" w:color="auto"/>
              <w:left w:val="nil"/>
              <w:bottom w:val="single" w:sz="4" w:space="0" w:color="auto"/>
              <w:right w:val="single" w:sz="4" w:space="0" w:color="auto"/>
            </w:tcBorders>
            <w:vAlign w:val="center"/>
          </w:tcPr>
          <w:p w14:paraId="3846F7B6" w14:textId="77777777" w:rsidR="00433867" w:rsidRPr="004834DD" w:rsidRDefault="00433867" w:rsidP="00294386">
            <w:pPr>
              <w:widowControl/>
              <w:suppressAutoHyphens w:val="0"/>
              <w:spacing w:before="0" w:after="0"/>
              <w:ind w:firstLine="0"/>
              <w:jc w:val="center"/>
              <w:rPr>
                <w:rFonts w:eastAsia="Times New Roman" w:cs="Times New Roman"/>
                <w:kern w:val="0"/>
                <w:lang w:eastAsia="hr-HR" w:bidi="ar-SA"/>
              </w:rPr>
            </w:pPr>
            <w:r w:rsidRPr="004834DD">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1599E54D" w14:textId="77777777" w:rsidR="00433867" w:rsidRPr="004834DD" w:rsidRDefault="00433867" w:rsidP="00294386">
            <w:pPr>
              <w:widowControl/>
              <w:suppressAutoHyphens w:val="0"/>
              <w:spacing w:before="0" w:after="0"/>
              <w:ind w:firstLine="0"/>
              <w:jc w:val="center"/>
              <w:rPr>
                <w:rFonts w:eastAsia="Times New Roman" w:cs="Times New Roman"/>
                <w:kern w:val="0"/>
                <w:lang w:eastAsia="hr-HR" w:bidi="ar-SA"/>
              </w:rPr>
            </w:pPr>
            <w:r w:rsidRPr="004834DD">
              <w:rPr>
                <w:rFonts w:eastAsia="Times New Roman" w:cs="Times New Roman"/>
                <w:kern w:val="0"/>
                <w:lang w:eastAsia="hr-HR" w:bidi="ar-SA"/>
              </w:rPr>
              <w:t>1</w:t>
            </w:r>
          </w:p>
        </w:tc>
        <w:tc>
          <w:tcPr>
            <w:tcW w:w="1176" w:type="dxa"/>
            <w:tcBorders>
              <w:top w:val="single" w:sz="4" w:space="0" w:color="auto"/>
              <w:left w:val="nil"/>
              <w:bottom w:val="single" w:sz="4" w:space="0" w:color="auto"/>
              <w:right w:val="single" w:sz="4" w:space="0" w:color="auto"/>
            </w:tcBorders>
            <w:shd w:val="clear" w:color="auto" w:fill="auto"/>
            <w:vAlign w:val="center"/>
          </w:tcPr>
          <w:p w14:paraId="4BFE68D4" w14:textId="77777777" w:rsidR="00433867" w:rsidRPr="004834DD" w:rsidRDefault="00433867" w:rsidP="00294386">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0</w:t>
            </w:r>
          </w:p>
        </w:tc>
      </w:tr>
    </w:tbl>
    <w:p w14:paraId="4EAC964C" w14:textId="77777777" w:rsidR="00433867" w:rsidRPr="004834DD" w:rsidRDefault="00433867" w:rsidP="00433867">
      <w:pPr>
        <w:widowControl/>
        <w:suppressAutoHyphens w:val="0"/>
        <w:spacing w:after="60"/>
        <w:jc w:val="left"/>
        <w:rPr>
          <w:rFonts w:eastAsia="Times New Roman" w:cs="Times New Roman"/>
          <w:kern w:val="0"/>
          <w:lang w:eastAsia="hr-HR" w:bidi="ar-SA"/>
        </w:rPr>
      </w:pPr>
      <w:r w:rsidRPr="004834DD">
        <w:rPr>
          <w:rFonts w:eastAsia="Times New Roman" w:cs="Times New Roman"/>
          <w:kern w:val="0"/>
          <w:lang w:eastAsia="hr-HR" w:bidi="ar-SA"/>
        </w:rPr>
        <w:t>T200502 Sufinanciranje kredita za stambeno zbrinjavanje</w:t>
      </w:r>
    </w:p>
    <w:tbl>
      <w:tblPr>
        <w:tblW w:w="5922" w:type="dxa"/>
        <w:tblInd w:w="93" w:type="dxa"/>
        <w:tblLook w:val="04A0" w:firstRow="1" w:lastRow="0" w:firstColumn="1" w:lastColumn="0" w:noHBand="0" w:noVBand="1"/>
      </w:tblPr>
      <w:tblGrid>
        <w:gridCol w:w="2283"/>
        <w:gridCol w:w="1287"/>
        <w:gridCol w:w="1176"/>
        <w:gridCol w:w="1176"/>
      </w:tblGrid>
      <w:tr w:rsidR="00433867" w:rsidRPr="00246103" w14:paraId="4A89AE61" w14:textId="77777777" w:rsidTr="00294386">
        <w:trPr>
          <w:trHeight w:val="564"/>
        </w:trPr>
        <w:tc>
          <w:tcPr>
            <w:tcW w:w="2283" w:type="dxa"/>
            <w:tcBorders>
              <w:top w:val="single" w:sz="4" w:space="0" w:color="auto"/>
              <w:left w:val="single" w:sz="4" w:space="0" w:color="auto"/>
              <w:bottom w:val="single" w:sz="4" w:space="0" w:color="auto"/>
              <w:right w:val="single" w:sz="4" w:space="0" w:color="auto"/>
            </w:tcBorders>
            <w:noWrap/>
            <w:vAlign w:val="center"/>
            <w:hideMark/>
          </w:tcPr>
          <w:p w14:paraId="4E0EBF58" w14:textId="77777777" w:rsidR="00433867" w:rsidRPr="004834DD" w:rsidRDefault="00433867" w:rsidP="00294386">
            <w:pPr>
              <w:widowControl/>
              <w:suppressAutoHyphens w:val="0"/>
              <w:spacing w:before="0" w:after="0"/>
              <w:ind w:firstLine="0"/>
              <w:jc w:val="center"/>
              <w:rPr>
                <w:rFonts w:eastAsia="Times New Roman" w:cs="Times New Roman"/>
                <w:kern w:val="0"/>
                <w:lang w:eastAsia="hr-HR" w:bidi="ar-SA"/>
              </w:rPr>
            </w:pPr>
            <w:r w:rsidRPr="004834DD">
              <w:rPr>
                <w:rFonts w:eastAsia="Times New Roman" w:cs="Times New Roman"/>
                <w:kern w:val="0"/>
                <w:lang w:eastAsia="hr-HR" w:bidi="ar-SA"/>
              </w:rPr>
              <w:t>Pokazatelji</w:t>
            </w:r>
          </w:p>
          <w:p w14:paraId="26CF75BA" w14:textId="77777777" w:rsidR="00433867" w:rsidRPr="004834DD" w:rsidRDefault="00433867" w:rsidP="00294386">
            <w:pPr>
              <w:widowControl/>
              <w:suppressAutoHyphens w:val="0"/>
              <w:spacing w:before="0" w:after="0"/>
              <w:ind w:firstLine="0"/>
              <w:jc w:val="center"/>
              <w:rPr>
                <w:rFonts w:eastAsia="Times New Roman" w:cs="Times New Roman"/>
                <w:kern w:val="0"/>
                <w:lang w:eastAsia="hr-HR" w:bidi="ar-SA"/>
              </w:rPr>
            </w:pPr>
            <w:r w:rsidRPr="004834DD">
              <w:rPr>
                <w:rFonts w:eastAsia="Times New Roman" w:cs="Times New Roman"/>
                <w:kern w:val="0"/>
                <w:lang w:eastAsia="hr-HR" w:bidi="ar-SA"/>
              </w:rPr>
              <w:t>rezultata</w:t>
            </w:r>
          </w:p>
        </w:tc>
        <w:tc>
          <w:tcPr>
            <w:tcW w:w="1287" w:type="dxa"/>
            <w:tcBorders>
              <w:top w:val="single" w:sz="4" w:space="0" w:color="auto"/>
              <w:left w:val="nil"/>
              <w:bottom w:val="single" w:sz="4" w:space="0" w:color="auto"/>
              <w:right w:val="single" w:sz="4" w:space="0" w:color="auto"/>
            </w:tcBorders>
            <w:vAlign w:val="center"/>
            <w:hideMark/>
          </w:tcPr>
          <w:p w14:paraId="7FE4237A" w14:textId="77777777" w:rsidR="00433867" w:rsidRPr="004834DD" w:rsidRDefault="00433867" w:rsidP="00294386">
            <w:pPr>
              <w:widowControl/>
              <w:suppressAutoHyphens w:val="0"/>
              <w:spacing w:before="0" w:after="0"/>
              <w:ind w:firstLine="0"/>
              <w:jc w:val="center"/>
              <w:rPr>
                <w:rFonts w:eastAsia="Times New Roman" w:cs="Times New Roman"/>
                <w:kern w:val="0"/>
                <w:lang w:eastAsia="hr-HR" w:bidi="ar-SA"/>
              </w:rPr>
            </w:pPr>
            <w:r w:rsidRPr="004834DD">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vAlign w:val="center"/>
            <w:hideMark/>
          </w:tcPr>
          <w:p w14:paraId="6E320763" w14:textId="77777777" w:rsidR="00433867" w:rsidRPr="004834DD" w:rsidRDefault="00433867" w:rsidP="00294386">
            <w:pPr>
              <w:widowControl/>
              <w:suppressAutoHyphens w:val="0"/>
              <w:spacing w:before="0" w:after="0"/>
              <w:ind w:firstLine="0"/>
              <w:jc w:val="center"/>
              <w:rPr>
                <w:rFonts w:eastAsia="Times New Roman" w:cs="Times New Roman"/>
                <w:kern w:val="0"/>
                <w:lang w:eastAsia="hr-HR" w:bidi="ar-SA"/>
              </w:rPr>
            </w:pPr>
            <w:r w:rsidRPr="004834DD">
              <w:rPr>
                <w:rFonts w:eastAsia="Times New Roman" w:cs="Times New Roman"/>
                <w:kern w:val="0"/>
                <w:lang w:eastAsia="hr-HR" w:bidi="ar-SA"/>
              </w:rPr>
              <w:t>Polazna vrijednost 2023.</w:t>
            </w:r>
          </w:p>
        </w:tc>
        <w:tc>
          <w:tcPr>
            <w:tcW w:w="1176" w:type="dxa"/>
            <w:tcBorders>
              <w:top w:val="single" w:sz="4" w:space="0" w:color="auto"/>
              <w:left w:val="nil"/>
              <w:bottom w:val="single" w:sz="4" w:space="0" w:color="auto"/>
              <w:right w:val="single" w:sz="4" w:space="0" w:color="auto"/>
            </w:tcBorders>
            <w:vAlign w:val="center"/>
            <w:hideMark/>
          </w:tcPr>
          <w:p w14:paraId="10525BC7" w14:textId="77777777" w:rsidR="00433867" w:rsidRPr="004834DD" w:rsidRDefault="00433867" w:rsidP="00294386">
            <w:pPr>
              <w:widowControl/>
              <w:suppressAutoHyphens w:val="0"/>
              <w:spacing w:before="0" w:after="0"/>
              <w:ind w:firstLine="0"/>
              <w:jc w:val="center"/>
              <w:rPr>
                <w:rFonts w:eastAsia="Times New Roman" w:cs="Times New Roman"/>
                <w:kern w:val="0"/>
                <w:lang w:eastAsia="hr-HR" w:bidi="ar-SA"/>
              </w:rPr>
            </w:pPr>
            <w:r w:rsidRPr="004834DD">
              <w:rPr>
                <w:rFonts w:eastAsia="Times New Roman" w:cs="Times New Roman"/>
                <w:kern w:val="0"/>
                <w:lang w:eastAsia="hr-HR" w:bidi="ar-SA"/>
              </w:rPr>
              <w:t>Ciljana vrijednost</w:t>
            </w:r>
          </w:p>
          <w:p w14:paraId="429789AE" w14:textId="77777777" w:rsidR="00433867" w:rsidRPr="004834DD" w:rsidRDefault="00433867" w:rsidP="00294386">
            <w:pPr>
              <w:widowControl/>
              <w:suppressAutoHyphens w:val="0"/>
              <w:spacing w:before="0" w:after="0"/>
              <w:ind w:firstLine="0"/>
              <w:jc w:val="center"/>
              <w:rPr>
                <w:rFonts w:eastAsia="Times New Roman" w:cs="Times New Roman"/>
                <w:kern w:val="0"/>
                <w:lang w:eastAsia="hr-HR" w:bidi="ar-SA"/>
              </w:rPr>
            </w:pPr>
            <w:r w:rsidRPr="004834DD">
              <w:rPr>
                <w:rFonts w:eastAsia="Times New Roman" w:cs="Times New Roman"/>
                <w:kern w:val="0"/>
                <w:lang w:eastAsia="hr-HR" w:bidi="ar-SA"/>
              </w:rPr>
              <w:t>2024.</w:t>
            </w:r>
          </w:p>
        </w:tc>
      </w:tr>
      <w:tr w:rsidR="00433867" w:rsidRPr="00246103" w14:paraId="73DA941F" w14:textId="77777777" w:rsidTr="00294386">
        <w:trPr>
          <w:trHeight w:val="564"/>
        </w:trPr>
        <w:tc>
          <w:tcPr>
            <w:tcW w:w="2283" w:type="dxa"/>
            <w:tcBorders>
              <w:top w:val="single" w:sz="4" w:space="0" w:color="auto"/>
              <w:left w:val="single" w:sz="4" w:space="0" w:color="auto"/>
              <w:bottom w:val="single" w:sz="4" w:space="0" w:color="auto"/>
              <w:right w:val="single" w:sz="4" w:space="0" w:color="auto"/>
            </w:tcBorders>
            <w:noWrap/>
            <w:vAlign w:val="center"/>
            <w:hideMark/>
          </w:tcPr>
          <w:p w14:paraId="1EF394BC" w14:textId="77777777" w:rsidR="00433867" w:rsidRPr="004834DD" w:rsidRDefault="00433867" w:rsidP="00294386">
            <w:pPr>
              <w:widowControl/>
              <w:suppressAutoHyphens w:val="0"/>
              <w:spacing w:before="0" w:after="0"/>
              <w:ind w:firstLine="0"/>
              <w:jc w:val="center"/>
              <w:rPr>
                <w:rFonts w:eastAsia="Times New Roman" w:cs="Times New Roman"/>
                <w:kern w:val="0"/>
                <w:lang w:eastAsia="hr-HR" w:bidi="ar-SA"/>
              </w:rPr>
            </w:pPr>
            <w:r w:rsidRPr="004834DD">
              <w:rPr>
                <w:rFonts w:eastAsia="Times New Roman" w:cs="Times New Roman"/>
                <w:kern w:val="0"/>
                <w:lang w:eastAsia="hr-HR" w:bidi="ar-SA"/>
              </w:rPr>
              <w:t>Sufinancirani krediti</w:t>
            </w:r>
          </w:p>
        </w:tc>
        <w:tc>
          <w:tcPr>
            <w:tcW w:w="1287" w:type="dxa"/>
            <w:tcBorders>
              <w:top w:val="single" w:sz="4" w:space="0" w:color="auto"/>
              <w:left w:val="nil"/>
              <w:bottom w:val="single" w:sz="4" w:space="0" w:color="auto"/>
              <w:right w:val="single" w:sz="4" w:space="0" w:color="auto"/>
            </w:tcBorders>
            <w:vAlign w:val="center"/>
            <w:hideMark/>
          </w:tcPr>
          <w:p w14:paraId="019DAD71" w14:textId="77777777" w:rsidR="00433867" w:rsidRPr="004834DD" w:rsidRDefault="00433867" w:rsidP="00294386">
            <w:pPr>
              <w:widowControl/>
              <w:suppressAutoHyphens w:val="0"/>
              <w:spacing w:before="0" w:after="0"/>
              <w:ind w:firstLine="0"/>
              <w:jc w:val="center"/>
              <w:rPr>
                <w:rFonts w:eastAsia="Times New Roman" w:cs="Times New Roman"/>
                <w:kern w:val="0"/>
                <w:lang w:eastAsia="hr-HR" w:bidi="ar-SA"/>
              </w:rPr>
            </w:pPr>
            <w:r w:rsidRPr="004834DD">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vAlign w:val="center"/>
          </w:tcPr>
          <w:p w14:paraId="191383EC" w14:textId="77777777" w:rsidR="00433867" w:rsidRPr="004834DD" w:rsidRDefault="00433867" w:rsidP="00294386">
            <w:pPr>
              <w:widowControl/>
              <w:suppressAutoHyphens w:val="0"/>
              <w:spacing w:before="0" w:after="0"/>
              <w:ind w:firstLine="0"/>
              <w:jc w:val="center"/>
              <w:rPr>
                <w:rFonts w:eastAsia="Times New Roman" w:cs="Times New Roman"/>
                <w:kern w:val="0"/>
                <w:lang w:eastAsia="hr-HR" w:bidi="ar-SA"/>
              </w:rPr>
            </w:pPr>
            <w:r w:rsidRPr="004834DD">
              <w:rPr>
                <w:rFonts w:eastAsia="Times New Roman" w:cs="Times New Roman"/>
                <w:kern w:val="0"/>
                <w:lang w:eastAsia="hr-HR" w:bidi="ar-SA"/>
              </w:rPr>
              <w:t>0</w:t>
            </w:r>
          </w:p>
        </w:tc>
        <w:tc>
          <w:tcPr>
            <w:tcW w:w="1176" w:type="dxa"/>
            <w:tcBorders>
              <w:top w:val="single" w:sz="4" w:space="0" w:color="auto"/>
              <w:left w:val="nil"/>
              <w:bottom w:val="single" w:sz="4" w:space="0" w:color="auto"/>
              <w:right w:val="single" w:sz="4" w:space="0" w:color="auto"/>
            </w:tcBorders>
            <w:vAlign w:val="center"/>
          </w:tcPr>
          <w:p w14:paraId="1CB8AD3C" w14:textId="77777777" w:rsidR="00433867" w:rsidRPr="004834DD" w:rsidRDefault="00433867" w:rsidP="00294386">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0</w:t>
            </w:r>
          </w:p>
        </w:tc>
      </w:tr>
    </w:tbl>
    <w:p w14:paraId="51E6307E" w14:textId="77777777" w:rsidR="00433867" w:rsidRPr="004834DD" w:rsidRDefault="00433867" w:rsidP="00433867">
      <w:pPr>
        <w:widowControl/>
        <w:suppressAutoHyphens w:val="0"/>
        <w:spacing w:after="60"/>
        <w:jc w:val="left"/>
        <w:rPr>
          <w:rFonts w:eastAsia="Times New Roman" w:cs="Times New Roman"/>
          <w:kern w:val="0"/>
          <w:lang w:eastAsia="hr-HR" w:bidi="ar-SA"/>
        </w:rPr>
      </w:pPr>
      <w:r w:rsidRPr="004834DD">
        <w:rPr>
          <w:rFonts w:eastAsia="Times New Roman" w:cs="Times New Roman"/>
          <w:kern w:val="0"/>
          <w:lang w:eastAsia="hr-HR" w:bidi="ar-SA"/>
        </w:rPr>
        <w:t>T200503 Sufinanciranje energetske obnove stambenih objekata</w:t>
      </w:r>
    </w:p>
    <w:tbl>
      <w:tblPr>
        <w:tblW w:w="5922" w:type="dxa"/>
        <w:tblInd w:w="93" w:type="dxa"/>
        <w:tblLook w:val="04A0" w:firstRow="1" w:lastRow="0" w:firstColumn="1" w:lastColumn="0" w:noHBand="0" w:noVBand="1"/>
      </w:tblPr>
      <w:tblGrid>
        <w:gridCol w:w="2283"/>
        <w:gridCol w:w="1287"/>
        <w:gridCol w:w="1176"/>
        <w:gridCol w:w="1176"/>
      </w:tblGrid>
      <w:tr w:rsidR="00433867" w:rsidRPr="00246103" w14:paraId="4E5EC7D5" w14:textId="77777777" w:rsidTr="00294386">
        <w:trPr>
          <w:trHeight w:val="564"/>
        </w:trPr>
        <w:tc>
          <w:tcPr>
            <w:tcW w:w="2283" w:type="dxa"/>
            <w:tcBorders>
              <w:top w:val="single" w:sz="4" w:space="0" w:color="auto"/>
              <w:left w:val="single" w:sz="4" w:space="0" w:color="auto"/>
              <w:bottom w:val="single" w:sz="4" w:space="0" w:color="auto"/>
              <w:right w:val="single" w:sz="4" w:space="0" w:color="auto"/>
            </w:tcBorders>
            <w:noWrap/>
            <w:vAlign w:val="center"/>
            <w:hideMark/>
          </w:tcPr>
          <w:p w14:paraId="06DF4192" w14:textId="77777777" w:rsidR="00433867" w:rsidRPr="004834DD" w:rsidRDefault="00433867" w:rsidP="00294386">
            <w:pPr>
              <w:widowControl/>
              <w:suppressAutoHyphens w:val="0"/>
              <w:spacing w:before="0" w:after="0"/>
              <w:ind w:firstLine="0"/>
              <w:jc w:val="center"/>
              <w:rPr>
                <w:rFonts w:eastAsia="Times New Roman" w:cs="Times New Roman"/>
                <w:kern w:val="0"/>
                <w:lang w:eastAsia="hr-HR" w:bidi="ar-SA"/>
              </w:rPr>
            </w:pPr>
            <w:r w:rsidRPr="004834DD">
              <w:rPr>
                <w:rFonts w:eastAsia="Times New Roman" w:cs="Times New Roman"/>
                <w:kern w:val="0"/>
                <w:lang w:eastAsia="hr-HR" w:bidi="ar-SA"/>
              </w:rPr>
              <w:t>Pokazatelji</w:t>
            </w:r>
          </w:p>
          <w:p w14:paraId="3DE331D1" w14:textId="77777777" w:rsidR="00433867" w:rsidRPr="004834DD" w:rsidRDefault="00433867" w:rsidP="00294386">
            <w:pPr>
              <w:widowControl/>
              <w:suppressAutoHyphens w:val="0"/>
              <w:spacing w:before="0" w:after="0"/>
              <w:ind w:firstLine="0"/>
              <w:jc w:val="center"/>
              <w:rPr>
                <w:rFonts w:eastAsia="Times New Roman" w:cs="Times New Roman"/>
                <w:kern w:val="0"/>
                <w:lang w:eastAsia="hr-HR" w:bidi="ar-SA"/>
              </w:rPr>
            </w:pPr>
            <w:r w:rsidRPr="004834DD">
              <w:rPr>
                <w:rFonts w:eastAsia="Times New Roman" w:cs="Times New Roman"/>
                <w:kern w:val="0"/>
                <w:lang w:eastAsia="hr-HR" w:bidi="ar-SA"/>
              </w:rPr>
              <w:t>rezultata</w:t>
            </w:r>
          </w:p>
        </w:tc>
        <w:tc>
          <w:tcPr>
            <w:tcW w:w="1287" w:type="dxa"/>
            <w:tcBorders>
              <w:top w:val="single" w:sz="4" w:space="0" w:color="auto"/>
              <w:left w:val="nil"/>
              <w:bottom w:val="single" w:sz="4" w:space="0" w:color="auto"/>
              <w:right w:val="single" w:sz="4" w:space="0" w:color="auto"/>
            </w:tcBorders>
            <w:vAlign w:val="center"/>
            <w:hideMark/>
          </w:tcPr>
          <w:p w14:paraId="4FFAE61B" w14:textId="77777777" w:rsidR="00433867" w:rsidRPr="004834DD" w:rsidRDefault="00433867" w:rsidP="00294386">
            <w:pPr>
              <w:widowControl/>
              <w:suppressAutoHyphens w:val="0"/>
              <w:spacing w:before="0" w:after="0"/>
              <w:ind w:firstLine="0"/>
              <w:jc w:val="center"/>
              <w:rPr>
                <w:rFonts w:eastAsia="Times New Roman" w:cs="Times New Roman"/>
                <w:kern w:val="0"/>
                <w:lang w:eastAsia="hr-HR" w:bidi="ar-SA"/>
              </w:rPr>
            </w:pPr>
            <w:r w:rsidRPr="004834DD">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vAlign w:val="center"/>
            <w:hideMark/>
          </w:tcPr>
          <w:p w14:paraId="675A8913" w14:textId="77777777" w:rsidR="00433867" w:rsidRPr="004834DD" w:rsidRDefault="00433867" w:rsidP="00294386">
            <w:pPr>
              <w:widowControl/>
              <w:suppressAutoHyphens w:val="0"/>
              <w:spacing w:before="0" w:after="0"/>
              <w:ind w:firstLine="0"/>
              <w:jc w:val="center"/>
              <w:rPr>
                <w:rFonts w:eastAsia="Times New Roman" w:cs="Times New Roman"/>
                <w:kern w:val="0"/>
                <w:lang w:eastAsia="hr-HR" w:bidi="ar-SA"/>
              </w:rPr>
            </w:pPr>
            <w:r w:rsidRPr="004834DD">
              <w:rPr>
                <w:rFonts w:eastAsia="Times New Roman" w:cs="Times New Roman"/>
                <w:kern w:val="0"/>
                <w:lang w:eastAsia="hr-HR" w:bidi="ar-SA"/>
              </w:rPr>
              <w:t>Polazna vrijednost 2023.</w:t>
            </w:r>
          </w:p>
        </w:tc>
        <w:tc>
          <w:tcPr>
            <w:tcW w:w="1176" w:type="dxa"/>
            <w:tcBorders>
              <w:top w:val="single" w:sz="4" w:space="0" w:color="auto"/>
              <w:left w:val="nil"/>
              <w:bottom w:val="single" w:sz="4" w:space="0" w:color="auto"/>
              <w:right w:val="single" w:sz="4" w:space="0" w:color="auto"/>
            </w:tcBorders>
            <w:vAlign w:val="center"/>
            <w:hideMark/>
          </w:tcPr>
          <w:p w14:paraId="174993FE" w14:textId="77777777" w:rsidR="00433867" w:rsidRPr="004834DD" w:rsidRDefault="00433867" w:rsidP="00294386">
            <w:pPr>
              <w:widowControl/>
              <w:suppressAutoHyphens w:val="0"/>
              <w:spacing w:before="0" w:after="0"/>
              <w:ind w:firstLine="0"/>
              <w:jc w:val="center"/>
              <w:rPr>
                <w:rFonts w:eastAsia="Times New Roman" w:cs="Times New Roman"/>
                <w:kern w:val="0"/>
                <w:lang w:eastAsia="hr-HR" w:bidi="ar-SA"/>
              </w:rPr>
            </w:pPr>
            <w:r w:rsidRPr="004834DD">
              <w:rPr>
                <w:rFonts w:eastAsia="Times New Roman" w:cs="Times New Roman"/>
                <w:kern w:val="0"/>
                <w:lang w:eastAsia="hr-HR" w:bidi="ar-SA"/>
              </w:rPr>
              <w:t>Ciljana vrijednost</w:t>
            </w:r>
          </w:p>
          <w:p w14:paraId="7CBF34F0" w14:textId="77777777" w:rsidR="00433867" w:rsidRPr="004834DD" w:rsidRDefault="00433867" w:rsidP="00294386">
            <w:pPr>
              <w:widowControl/>
              <w:suppressAutoHyphens w:val="0"/>
              <w:spacing w:before="0" w:after="0"/>
              <w:ind w:firstLine="0"/>
              <w:jc w:val="center"/>
              <w:rPr>
                <w:rFonts w:eastAsia="Times New Roman" w:cs="Times New Roman"/>
                <w:kern w:val="0"/>
                <w:lang w:eastAsia="hr-HR" w:bidi="ar-SA"/>
              </w:rPr>
            </w:pPr>
            <w:r w:rsidRPr="004834DD">
              <w:rPr>
                <w:rFonts w:eastAsia="Times New Roman" w:cs="Times New Roman"/>
                <w:kern w:val="0"/>
                <w:lang w:eastAsia="hr-HR" w:bidi="ar-SA"/>
              </w:rPr>
              <w:t>2024.</w:t>
            </w:r>
          </w:p>
        </w:tc>
      </w:tr>
      <w:tr w:rsidR="00433867" w:rsidRPr="00246103" w14:paraId="5341F8BD" w14:textId="77777777" w:rsidTr="00294386">
        <w:trPr>
          <w:trHeight w:val="564"/>
        </w:trPr>
        <w:tc>
          <w:tcPr>
            <w:tcW w:w="2283" w:type="dxa"/>
            <w:tcBorders>
              <w:top w:val="single" w:sz="4" w:space="0" w:color="auto"/>
              <w:left w:val="single" w:sz="4" w:space="0" w:color="auto"/>
              <w:bottom w:val="single" w:sz="4" w:space="0" w:color="auto"/>
              <w:right w:val="single" w:sz="4" w:space="0" w:color="auto"/>
            </w:tcBorders>
            <w:noWrap/>
            <w:vAlign w:val="center"/>
            <w:hideMark/>
          </w:tcPr>
          <w:p w14:paraId="25251EE8" w14:textId="77777777" w:rsidR="00433867" w:rsidRPr="004834DD" w:rsidRDefault="00433867" w:rsidP="00294386">
            <w:pPr>
              <w:widowControl/>
              <w:suppressAutoHyphens w:val="0"/>
              <w:spacing w:before="0" w:after="0"/>
              <w:ind w:firstLine="0"/>
              <w:jc w:val="center"/>
              <w:rPr>
                <w:rFonts w:eastAsia="Times New Roman" w:cs="Times New Roman"/>
                <w:kern w:val="0"/>
                <w:lang w:eastAsia="hr-HR" w:bidi="ar-SA"/>
              </w:rPr>
            </w:pPr>
            <w:r w:rsidRPr="004834DD">
              <w:rPr>
                <w:rFonts w:eastAsia="Times New Roman" w:cs="Times New Roman"/>
                <w:kern w:val="0"/>
                <w:lang w:eastAsia="hr-HR" w:bidi="ar-SA"/>
              </w:rPr>
              <w:t>Sufinancirani projekti</w:t>
            </w:r>
          </w:p>
        </w:tc>
        <w:tc>
          <w:tcPr>
            <w:tcW w:w="1287" w:type="dxa"/>
            <w:tcBorders>
              <w:top w:val="single" w:sz="4" w:space="0" w:color="auto"/>
              <w:left w:val="nil"/>
              <w:bottom w:val="single" w:sz="4" w:space="0" w:color="auto"/>
              <w:right w:val="single" w:sz="4" w:space="0" w:color="auto"/>
            </w:tcBorders>
            <w:vAlign w:val="center"/>
            <w:hideMark/>
          </w:tcPr>
          <w:p w14:paraId="1C1F6CAC" w14:textId="77777777" w:rsidR="00433867" w:rsidRPr="004834DD" w:rsidRDefault="00433867" w:rsidP="00294386">
            <w:pPr>
              <w:widowControl/>
              <w:suppressAutoHyphens w:val="0"/>
              <w:spacing w:before="0" w:after="0"/>
              <w:ind w:firstLine="0"/>
              <w:jc w:val="center"/>
              <w:rPr>
                <w:rFonts w:eastAsia="Times New Roman" w:cs="Times New Roman"/>
                <w:kern w:val="0"/>
                <w:lang w:eastAsia="hr-HR" w:bidi="ar-SA"/>
              </w:rPr>
            </w:pPr>
            <w:r w:rsidRPr="004834DD">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vAlign w:val="center"/>
          </w:tcPr>
          <w:p w14:paraId="7C98B369" w14:textId="77777777" w:rsidR="00433867" w:rsidRPr="004834DD" w:rsidRDefault="00433867" w:rsidP="00294386">
            <w:pPr>
              <w:widowControl/>
              <w:suppressAutoHyphens w:val="0"/>
              <w:spacing w:before="0" w:after="0"/>
              <w:ind w:firstLine="0"/>
              <w:jc w:val="center"/>
              <w:rPr>
                <w:rFonts w:eastAsia="Times New Roman" w:cs="Times New Roman"/>
                <w:kern w:val="0"/>
                <w:lang w:eastAsia="hr-HR" w:bidi="ar-SA"/>
              </w:rPr>
            </w:pPr>
            <w:r w:rsidRPr="004834DD">
              <w:rPr>
                <w:rFonts w:eastAsia="Times New Roman" w:cs="Times New Roman"/>
                <w:kern w:val="0"/>
                <w:lang w:eastAsia="hr-HR" w:bidi="ar-SA"/>
              </w:rPr>
              <w:t>0</w:t>
            </w:r>
          </w:p>
        </w:tc>
        <w:tc>
          <w:tcPr>
            <w:tcW w:w="1176" w:type="dxa"/>
            <w:tcBorders>
              <w:top w:val="single" w:sz="4" w:space="0" w:color="auto"/>
              <w:left w:val="nil"/>
              <w:bottom w:val="single" w:sz="4" w:space="0" w:color="auto"/>
              <w:right w:val="single" w:sz="4" w:space="0" w:color="auto"/>
            </w:tcBorders>
            <w:vAlign w:val="center"/>
          </w:tcPr>
          <w:p w14:paraId="0927B471" w14:textId="77777777" w:rsidR="00433867" w:rsidRPr="004834DD" w:rsidRDefault="00433867" w:rsidP="00294386">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3</w:t>
            </w:r>
          </w:p>
        </w:tc>
      </w:tr>
    </w:tbl>
    <w:p w14:paraId="329A3BFD" w14:textId="77777777" w:rsidR="00433867" w:rsidRPr="004834DD" w:rsidRDefault="00433867" w:rsidP="00433867">
      <w:pPr>
        <w:widowControl/>
        <w:suppressAutoHyphens w:val="0"/>
        <w:spacing w:after="60"/>
        <w:jc w:val="left"/>
        <w:rPr>
          <w:rFonts w:eastAsia="Times New Roman" w:cs="Times New Roman"/>
          <w:kern w:val="0"/>
          <w:lang w:eastAsia="hr-HR" w:bidi="ar-SA"/>
        </w:rPr>
      </w:pPr>
      <w:r w:rsidRPr="004834DD">
        <w:rPr>
          <w:rFonts w:eastAsia="Times New Roman" w:cs="Times New Roman"/>
          <w:kern w:val="0"/>
          <w:lang w:eastAsia="hr-HR" w:bidi="ar-SA"/>
        </w:rPr>
        <w:t>T200504 Sufinanciranje troškova uklanjanja azbesta</w:t>
      </w:r>
    </w:p>
    <w:tbl>
      <w:tblPr>
        <w:tblW w:w="5922" w:type="dxa"/>
        <w:tblInd w:w="93" w:type="dxa"/>
        <w:tblLook w:val="04A0" w:firstRow="1" w:lastRow="0" w:firstColumn="1" w:lastColumn="0" w:noHBand="0" w:noVBand="1"/>
      </w:tblPr>
      <w:tblGrid>
        <w:gridCol w:w="2283"/>
        <w:gridCol w:w="1287"/>
        <w:gridCol w:w="1176"/>
        <w:gridCol w:w="1176"/>
      </w:tblGrid>
      <w:tr w:rsidR="00433867" w:rsidRPr="00246103" w14:paraId="7F4DB531" w14:textId="77777777" w:rsidTr="00294386">
        <w:trPr>
          <w:trHeight w:val="564"/>
        </w:trPr>
        <w:tc>
          <w:tcPr>
            <w:tcW w:w="2283" w:type="dxa"/>
            <w:tcBorders>
              <w:top w:val="single" w:sz="4" w:space="0" w:color="auto"/>
              <w:left w:val="single" w:sz="4" w:space="0" w:color="auto"/>
              <w:bottom w:val="single" w:sz="4" w:space="0" w:color="auto"/>
              <w:right w:val="single" w:sz="4" w:space="0" w:color="auto"/>
            </w:tcBorders>
            <w:noWrap/>
            <w:vAlign w:val="center"/>
            <w:hideMark/>
          </w:tcPr>
          <w:p w14:paraId="61FC2EED" w14:textId="77777777" w:rsidR="00433867" w:rsidRPr="004834DD" w:rsidRDefault="00433867" w:rsidP="00294386">
            <w:pPr>
              <w:widowControl/>
              <w:suppressAutoHyphens w:val="0"/>
              <w:spacing w:before="0" w:after="0"/>
              <w:ind w:firstLine="0"/>
              <w:jc w:val="center"/>
              <w:rPr>
                <w:rFonts w:eastAsia="Times New Roman" w:cs="Times New Roman"/>
                <w:kern w:val="0"/>
                <w:lang w:eastAsia="hr-HR" w:bidi="ar-SA"/>
              </w:rPr>
            </w:pPr>
            <w:r w:rsidRPr="004834DD">
              <w:rPr>
                <w:rFonts w:eastAsia="Times New Roman" w:cs="Times New Roman"/>
                <w:kern w:val="0"/>
                <w:lang w:eastAsia="hr-HR" w:bidi="ar-SA"/>
              </w:rPr>
              <w:t>Pokazatelji</w:t>
            </w:r>
          </w:p>
          <w:p w14:paraId="22A12805" w14:textId="77777777" w:rsidR="00433867" w:rsidRPr="004834DD" w:rsidRDefault="00433867" w:rsidP="00294386">
            <w:pPr>
              <w:widowControl/>
              <w:suppressAutoHyphens w:val="0"/>
              <w:spacing w:before="0" w:after="0"/>
              <w:ind w:firstLine="0"/>
              <w:jc w:val="center"/>
              <w:rPr>
                <w:rFonts w:eastAsia="Times New Roman" w:cs="Times New Roman"/>
                <w:kern w:val="0"/>
                <w:lang w:eastAsia="hr-HR" w:bidi="ar-SA"/>
              </w:rPr>
            </w:pPr>
            <w:r w:rsidRPr="004834DD">
              <w:rPr>
                <w:rFonts w:eastAsia="Times New Roman" w:cs="Times New Roman"/>
                <w:kern w:val="0"/>
                <w:lang w:eastAsia="hr-HR" w:bidi="ar-SA"/>
              </w:rPr>
              <w:t>rezultata</w:t>
            </w:r>
          </w:p>
        </w:tc>
        <w:tc>
          <w:tcPr>
            <w:tcW w:w="1287" w:type="dxa"/>
            <w:tcBorders>
              <w:top w:val="single" w:sz="4" w:space="0" w:color="auto"/>
              <w:left w:val="nil"/>
              <w:bottom w:val="single" w:sz="4" w:space="0" w:color="auto"/>
              <w:right w:val="single" w:sz="4" w:space="0" w:color="auto"/>
            </w:tcBorders>
            <w:vAlign w:val="center"/>
            <w:hideMark/>
          </w:tcPr>
          <w:p w14:paraId="1B890D34" w14:textId="77777777" w:rsidR="00433867" w:rsidRPr="004834DD" w:rsidRDefault="00433867" w:rsidP="00294386">
            <w:pPr>
              <w:widowControl/>
              <w:suppressAutoHyphens w:val="0"/>
              <w:spacing w:before="0" w:after="0"/>
              <w:ind w:firstLine="0"/>
              <w:jc w:val="center"/>
              <w:rPr>
                <w:rFonts w:eastAsia="Times New Roman" w:cs="Times New Roman"/>
                <w:kern w:val="0"/>
                <w:lang w:eastAsia="hr-HR" w:bidi="ar-SA"/>
              </w:rPr>
            </w:pPr>
            <w:r w:rsidRPr="004834DD">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vAlign w:val="center"/>
            <w:hideMark/>
          </w:tcPr>
          <w:p w14:paraId="73CC3F02" w14:textId="77777777" w:rsidR="00433867" w:rsidRPr="004834DD" w:rsidRDefault="00433867" w:rsidP="00294386">
            <w:pPr>
              <w:widowControl/>
              <w:suppressAutoHyphens w:val="0"/>
              <w:spacing w:before="0" w:after="0"/>
              <w:ind w:firstLine="0"/>
              <w:jc w:val="center"/>
              <w:rPr>
                <w:rFonts w:eastAsia="Times New Roman" w:cs="Times New Roman"/>
                <w:kern w:val="0"/>
                <w:lang w:eastAsia="hr-HR" w:bidi="ar-SA"/>
              </w:rPr>
            </w:pPr>
            <w:r w:rsidRPr="004834DD">
              <w:rPr>
                <w:rFonts w:eastAsia="Times New Roman" w:cs="Times New Roman"/>
                <w:kern w:val="0"/>
                <w:lang w:eastAsia="hr-HR" w:bidi="ar-SA"/>
              </w:rPr>
              <w:t>Polazna vrijednost 2023.</w:t>
            </w:r>
          </w:p>
        </w:tc>
        <w:tc>
          <w:tcPr>
            <w:tcW w:w="1176" w:type="dxa"/>
            <w:tcBorders>
              <w:top w:val="single" w:sz="4" w:space="0" w:color="auto"/>
              <w:left w:val="nil"/>
              <w:bottom w:val="single" w:sz="4" w:space="0" w:color="auto"/>
              <w:right w:val="single" w:sz="4" w:space="0" w:color="auto"/>
            </w:tcBorders>
            <w:vAlign w:val="center"/>
            <w:hideMark/>
          </w:tcPr>
          <w:p w14:paraId="7D9A15A0" w14:textId="77777777" w:rsidR="00433867" w:rsidRPr="004834DD" w:rsidRDefault="00433867" w:rsidP="00294386">
            <w:pPr>
              <w:widowControl/>
              <w:suppressAutoHyphens w:val="0"/>
              <w:spacing w:before="0" w:after="0"/>
              <w:ind w:firstLine="0"/>
              <w:jc w:val="center"/>
              <w:rPr>
                <w:rFonts w:eastAsia="Times New Roman" w:cs="Times New Roman"/>
                <w:kern w:val="0"/>
                <w:lang w:eastAsia="hr-HR" w:bidi="ar-SA"/>
              </w:rPr>
            </w:pPr>
            <w:r w:rsidRPr="004834DD">
              <w:rPr>
                <w:rFonts w:eastAsia="Times New Roman" w:cs="Times New Roman"/>
                <w:kern w:val="0"/>
                <w:lang w:eastAsia="hr-HR" w:bidi="ar-SA"/>
              </w:rPr>
              <w:t>Ciljana vrijednost</w:t>
            </w:r>
          </w:p>
          <w:p w14:paraId="1B3C9C87" w14:textId="77777777" w:rsidR="00433867" w:rsidRPr="004834DD" w:rsidRDefault="00433867" w:rsidP="00294386">
            <w:pPr>
              <w:widowControl/>
              <w:suppressAutoHyphens w:val="0"/>
              <w:spacing w:before="0" w:after="0"/>
              <w:ind w:firstLine="0"/>
              <w:jc w:val="center"/>
              <w:rPr>
                <w:rFonts w:eastAsia="Times New Roman" w:cs="Times New Roman"/>
                <w:kern w:val="0"/>
                <w:lang w:eastAsia="hr-HR" w:bidi="ar-SA"/>
              </w:rPr>
            </w:pPr>
            <w:r w:rsidRPr="004834DD">
              <w:rPr>
                <w:rFonts w:eastAsia="Times New Roman" w:cs="Times New Roman"/>
                <w:kern w:val="0"/>
                <w:lang w:eastAsia="hr-HR" w:bidi="ar-SA"/>
              </w:rPr>
              <w:t>2024.</w:t>
            </w:r>
          </w:p>
        </w:tc>
      </w:tr>
      <w:tr w:rsidR="00433867" w:rsidRPr="00246103" w14:paraId="35E1593C" w14:textId="77777777" w:rsidTr="00294386">
        <w:trPr>
          <w:trHeight w:val="564"/>
        </w:trPr>
        <w:tc>
          <w:tcPr>
            <w:tcW w:w="2283" w:type="dxa"/>
            <w:tcBorders>
              <w:top w:val="single" w:sz="4" w:space="0" w:color="auto"/>
              <w:left w:val="single" w:sz="4" w:space="0" w:color="auto"/>
              <w:bottom w:val="single" w:sz="4" w:space="0" w:color="auto"/>
              <w:right w:val="single" w:sz="4" w:space="0" w:color="auto"/>
            </w:tcBorders>
            <w:noWrap/>
            <w:vAlign w:val="center"/>
            <w:hideMark/>
          </w:tcPr>
          <w:p w14:paraId="632D03F2" w14:textId="77777777" w:rsidR="00433867" w:rsidRPr="004834DD" w:rsidRDefault="00433867" w:rsidP="00294386">
            <w:pPr>
              <w:widowControl/>
              <w:suppressAutoHyphens w:val="0"/>
              <w:spacing w:before="0" w:after="0"/>
              <w:ind w:firstLine="0"/>
              <w:jc w:val="center"/>
              <w:rPr>
                <w:rFonts w:eastAsia="Times New Roman" w:cs="Times New Roman"/>
                <w:kern w:val="0"/>
                <w:lang w:eastAsia="hr-HR" w:bidi="ar-SA"/>
              </w:rPr>
            </w:pPr>
            <w:r w:rsidRPr="004834DD">
              <w:rPr>
                <w:rFonts w:eastAsia="Times New Roman" w:cs="Times New Roman"/>
                <w:kern w:val="0"/>
                <w:lang w:eastAsia="hr-HR" w:bidi="ar-SA"/>
              </w:rPr>
              <w:t>Sufinancirani projekti</w:t>
            </w:r>
          </w:p>
        </w:tc>
        <w:tc>
          <w:tcPr>
            <w:tcW w:w="1287" w:type="dxa"/>
            <w:tcBorders>
              <w:top w:val="single" w:sz="4" w:space="0" w:color="auto"/>
              <w:left w:val="nil"/>
              <w:bottom w:val="single" w:sz="4" w:space="0" w:color="auto"/>
              <w:right w:val="single" w:sz="4" w:space="0" w:color="auto"/>
            </w:tcBorders>
            <w:vAlign w:val="center"/>
            <w:hideMark/>
          </w:tcPr>
          <w:p w14:paraId="50FD5186" w14:textId="77777777" w:rsidR="00433867" w:rsidRPr="004834DD" w:rsidRDefault="00433867" w:rsidP="00294386">
            <w:pPr>
              <w:widowControl/>
              <w:suppressAutoHyphens w:val="0"/>
              <w:spacing w:before="0" w:after="0"/>
              <w:ind w:firstLine="0"/>
              <w:jc w:val="center"/>
              <w:rPr>
                <w:rFonts w:eastAsia="Times New Roman" w:cs="Times New Roman"/>
                <w:kern w:val="0"/>
                <w:lang w:eastAsia="hr-HR" w:bidi="ar-SA"/>
              </w:rPr>
            </w:pPr>
            <w:r w:rsidRPr="004834DD">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vAlign w:val="center"/>
          </w:tcPr>
          <w:p w14:paraId="212D7020" w14:textId="77777777" w:rsidR="00433867" w:rsidRPr="004834DD" w:rsidRDefault="00433867" w:rsidP="00294386">
            <w:pPr>
              <w:widowControl/>
              <w:suppressAutoHyphens w:val="0"/>
              <w:spacing w:before="0" w:after="0"/>
              <w:ind w:firstLine="0"/>
              <w:jc w:val="center"/>
              <w:rPr>
                <w:rFonts w:eastAsia="Times New Roman" w:cs="Times New Roman"/>
                <w:kern w:val="0"/>
                <w:lang w:eastAsia="hr-HR" w:bidi="ar-SA"/>
              </w:rPr>
            </w:pPr>
            <w:r w:rsidRPr="004834DD">
              <w:rPr>
                <w:rFonts w:eastAsia="Times New Roman" w:cs="Times New Roman"/>
                <w:kern w:val="0"/>
                <w:lang w:eastAsia="hr-HR" w:bidi="ar-SA"/>
              </w:rPr>
              <w:t>0</w:t>
            </w:r>
          </w:p>
        </w:tc>
        <w:tc>
          <w:tcPr>
            <w:tcW w:w="1176" w:type="dxa"/>
            <w:tcBorders>
              <w:top w:val="single" w:sz="4" w:space="0" w:color="auto"/>
              <w:left w:val="nil"/>
              <w:bottom w:val="single" w:sz="4" w:space="0" w:color="auto"/>
              <w:right w:val="single" w:sz="4" w:space="0" w:color="auto"/>
            </w:tcBorders>
            <w:vAlign w:val="center"/>
          </w:tcPr>
          <w:p w14:paraId="67334B6C" w14:textId="77777777" w:rsidR="00433867" w:rsidRPr="004834DD" w:rsidRDefault="00433867" w:rsidP="00294386">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0</w:t>
            </w:r>
          </w:p>
        </w:tc>
      </w:tr>
    </w:tbl>
    <w:p w14:paraId="212914F6" w14:textId="77777777" w:rsidR="00433867" w:rsidRPr="00246103" w:rsidRDefault="00433867" w:rsidP="00433867">
      <w:pPr>
        <w:spacing w:line="360" w:lineRule="auto"/>
        <w:rPr>
          <w:color w:val="388600"/>
        </w:rPr>
      </w:pPr>
    </w:p>
    <w:p w14:paraId="26D0916F" w14:textId="77777777" w:rsidR="00EA0461" w:rsidRPr="00A74214" w:rsidRDefault="00EA0461" w:rsidP="00EA0461">
      <w:pPr>
        <w:spacing w:line="360" w:lineRule="auto"/>
        <w:rPr>
          <w:rFonts w:cs="Arial"/>
          <w:b/>
        </w:rPr>
      </w:pPr>
      <w:r w:rsidRPr="006B1ADD">
        <w:rPr>
          <w:rFonts w:cs="Arial"/>
        </w:rPr>
        <w:t xml:space="preserve">NAZIV PROGRAMA : </w:t>
      </w:r>
      <w:r w:rsidRPr="006B1ADD">
        <w:rPr>
          <w:rFonts w:cs="Arial"/>
          <w:b/>
          <w:bCs/>
        </w:rPr>
        <w:t>2201 Javne</w:t>
      </w:r>
      <w:r w:rsidRPr="006B1ADD">
        <w:rPr>
          <w:rFonts w:cs="Arial"/>
          <w:b/>
        </w:rPr>
        <w:t xml:space="preserve"> potrebe u obrazovanju</w:t>
      </w:r>
    </w:p>
    <w:p w14:paraId="2A6806FF" w14:textId="77777777" w:rsidR="00EA0461" w:rsidRPr="00A74214" w:rsidRDefault="00EA0461" w:rsidP="00EA0461">
      <w:pPr>
        <w:rPr>
          <w:rFonts w:cs="Arial"/>
          <w:bCs/>
        </w:rPr>
      </w:pPr>
      <w:r w:rsidRPr="00A74214">
        <w:rPr>
          <w:rFonts w:cs="Arial"/>
          <w:bCs/>
        </w:rPr>
        <w:t xml:space="preserve">OPIS PROGRAMA: </w:t>
      </w:r>
    </w:p>
    <w:p w14:paraId="73E13CE6" w14:textId="77777777" w:rsidR="00EA0461" w:rsidRPr="00A74214" w:rsidRDefault="00EA0461" w:rsidP="00EA0461">
      <w:r w:rsidRPr="00A74214">
        <w:rPr>
          <w:rFonts w:cs="Times New Roman"/>
        </w:rPr>
        <w:t>Programom</w:t>
      </w:r>
      <w:r w:rsidRPr="00091948">
        <w:t xml:space="preserve"> javnih potreba u obrazovanju utvr</w:t>
      </w:r>
      <w:r w:rsidRPr="00091948">
        <w:rPr>
          <w:rFonts w:ascii="Cambria" w:hAnsi="Cambria" w:cs="Cambria"/>
        </w:rPr>
        <w:t>đ</w:t>
      </w:r>
      <w:r w:rsidRPr="00091948">
        <w:t>uju se obuhvatnije aktivnosti od utvr</w:t>
      </w:r>
      <w:r w:rsidRPr="00091948">
        <w:rPr>
          <w:rFonts w:ascii="Cambria" w:hAnsi="Cambria" w:cs="Cambria"/>
        </w:rPr>
        <w:t>đ</w:t>
      </w:r>
      <w:r w:rsidRPr="00091948">
        <w:t>enih potreba Državnim pedagoškim standardom koje su od zna</w:t>
      </w:r>
      <w:r w:rsidRPr="00091948">
        <w:rPr>
          <w:rFonts w:ascii="Cambria" w:hAnsi="Cambria" w:cs="Cambria"/>
        </w:rPr>
        <w:t>č</w:t>
      </w:r>
      <w:r w:rsidRPr="00091948">
        <w:t>aja za Op</w:t>
      </w:r>
      <w:r w:rsidRPr="00091948">
        <w:rPr>
          <w:rFonts w:ascii="Cambria" w:hAnsi="Cambria" w:cs="Cambria"/>
        </w:rPr>
        <w:t>ć</w:t>
      </w:r>
      <w:r w:rsidRPr="00091948">
        <w:t xml:space="preserve">inu Vrsar-Orsera u 2024. godini, čime se želi poticati izvrsnost u obrazovanju, odnosno podupirati sve dodatne školske i izvan nastavne programe Osnovne Škole Vladimira Nazora u Vrsaru. Također, sufinanciranjem Umjetničke škole Poreč nastoji se podizati obrazovanje znatno izvan državnog standarda. </w:t>
      </w:r>
      <w:r w:rsidRPr="00A74214">
        <w:t>Sveobuhvatnim stipendiranjem i sufinanciranjem prijevoza nastoji omogućiti što veću dostupnost srednjoškolskog i visokoškolskog obrazovanja.</w:t>
      </w:r>
    </w:p>
    <w:p w14:paraId="22EA42B6" w14:textId="77777777" w:rsidR="00EA0461" w:rsidRPr="00091948" w:rsidRDefault="00EA0461" w:rsidP="00EA0461"/>
    <w:p w14:paraId="100DFD0A" w14:textId="77777777" w:rsidR="00EA0461" w:rsidRPr="00A74214" w:rsidRDefault="00EA0461" w:rsidP="00EA0461">
      <w:pPr>
        <w:rPr>
          <w:rFonts w:cs="Arial"/>
          <w:bCs/>
        </w:rPr>
      </w:pPr>
      <w:r w:rsidRPr="00A74214">
        <w:rPr>
          <w:rFonts w:cs="Arial"/>
          <w:bCs/>
        </w:rPr>
        <w:t>ZAKONSKE I DRUGE OSNOVE:</w:t>
      </w:r>
    </w:p>
    <w:p w14:paraId="03B10F99" w14:textId="77777777" w:rsidR="00EA0461" w:rsidRPr="00A74214" w:rsidRDefault="00EA0461" w:rsidP="00EA0461">
      <w:pPr>
        <w:pStyle w:val="Odlomakpopisa"/>
        <w:numPr>
          <w:ilvl w:val="0"/>
          <w:numId w:val="6"/>
        </w:numPr>
        <w:ind w:left="714" w:hanging="357"/>
      </w:pPr>
      <w:r w:rsidRPr="00A74214">
        <w:rPr>
          <w:rFonts w:cs="Arial"/>
          <w:bCs/>
        </w:rPr>
        <w:t xml:space="preserve">Zakon o lokalnoj i područnoj (regionalnoj) samoupravi (NN, br. </w:t>
      </w:r>
      <w:hyperlink r:id="rId75" w:tooltip="Zakon o lokalnoj i područnoj (regionalnoj) samoupravi" w:history="1">
        <w:r w:rsidRPr="00A74214">
          <w:rPr>
            <w:rStyle w:val="Hiperveza"/>
            <w:shd w:val="clear" w:color="auto" w:fill="FFFFFF"/>
          </w:rPr>
          <w:t>33/2001</w:t>
        </w:r>
      </w:hyperlink>
      <w:r w:rsidRPr="00A74214">
        <w:rPr>
          <w:shd w:val="clear" w:color="auto" w:fill="FFFFFF"/>
        </w:rPr>
        <w:t>, </w:t>
      </w:r>
      <w:hyperlink r:id="rId76" w:tooltip="Vjerodostojno tumačenje članka 31. stavka 1., članka 46. stavka 1. i 2., članka 53. stavka 4. i članka 90. stavka 1. Zakona o lokalnoj i područnoj (regionalnoj) samoupravi (" w:history="1">
        <w:r w:rsidRPr="00A74214">
          <w:rPr>
            <w:rStyle w:val="Hiperveza"/>
            <w:shd w:val="clear" w:color="auto" w:fill="FFFFFF"/>
          </w:rPr>
          <w:t>60/2001</w:t>
        </w:r>
      </w:hyperlink>
      <w:r w:rsidRPr="00A74214">
        <w:rPr>
          <w:shd w:val="clear" w:color="auto" w:fill="FFFFFF"/>
        </w:rPr>
        <w:t xml:space="preserve">, </w:t>
      </w:r>
      <w:hyperlink r:id="rId77" w:tooltip="Zakon o izmjenama i dopunama Zakona o lokalnoj i područnoj (regionalnoj) samoupravi" w:history="1">
        <w:r w:rsidRPr="00A74214">
          <w:rPr>
            <w:rStyle w:val="Hiperveza"/>
            <w:shd w:val="clear" w:color="auto" w:fill="FFFFFF"/>
          </w:rPr>
          <w:t>129/2005</w:t>
        </w:r>
      </w:hyperlink>
      <w:r w:rsidRPr="00A74214">
        <w:rPr>
          <w:shd w:val="clear" w:color="auto" w:fill="FFFFFF"/>
        </w:rPr>
        <w:t xml:space="preserve">, </w:t>
      </w:r>
      <w:hyperlink r:id="rId78" w:tooltip="Zakon o izmjenama i dopunama Zakona o lokalnoj i područnoj (regionalnoj) samoupravi" w:history="1">
        <w:r w:rsidRPr="00A74214">
          <w:rPr>
            <w:rStyle w:val="Hiperveza"/>
            <w:shd w:val="clear" w:color="auto" w:fill="FFFFFF"/>
          </w:rPr>
          <w:t>109/2007</w:t>
        </w:r>
      </w:hyperlink>
      <w:r w:rsidRPr="00A74214">
        <w:rPr>
          <w:shd w:val="clear" w:color="auto" w:fill="FFFFFF"/>
        </w:rPr>
        <w:t xml:space="preserve">, </w:t>
      </w:r>
      <w:hyperlink r:id="rId79" w:tooltip="Zakon o izmjenama i dopunama Zakona o lokalnoj i područnoj (regionalnoj) samoupravi" w:history="1">
        <w:r w:rsidRPr="00A74214">
          <w:rPr>
            <w:rStyle w:val="Hiperveza"/>
            <w:shd w:val="clear" w:color="auto" w:fill="FFFFFF"/>
          </w:rPr>
          <w:t>125/2008</w:t>
        </w:r>
      </w:hyperlink>
      <w:r w:rsidRPr="00A74214">
        <w:rPr>
          <w:shd w:val="clear" w:color="auto" w:fill="FFFFFF"/>
        </w:rPr>
        <w:t xml:space="preserve">, </w:t>
      </w:r>
      <w:hyperlink r:id="rId80" w:tooltip="Zakon o izmjeni Zakona o izmjenama i dopunama Zakona o lokalnoj i područjoj (regionalnoj) samoupravi (&quot;Narodne novine&quot;, br. 125/08.)" w:history="1">
        <w:r w:rsidRPr="00A74214">
          <w:rPr>
            <w:rStyle w:val="Hiperveza"/>
            <w:shd w:val="clear" w:color="auto" w:fill="FFFFFF"/>
          </w:rPr>
          <w:t>36/2009</w:t>
        </w:r>
      </w:hyperlink>
      <w:r w:rsidRPr="00A74214">
        <w:rPr>
          <w:shd w:val="clear" w:color="auto" w:fill="FFFFFF"/>
        </w:rPr>
        <w:t xml:space="preserve">, </w:t>
      </w:r>
      <w:hyperlink r:id="rId81" w:tooltip="Zakon o izmjeni Zakona o lokalnoj i područnoj (regionalnoj) samoupravi" w:history="1">
        <w:r w:rsidRPr="00A74214">
          <w:rPr>
            <w:rStyle w:val="Hiperveza"/>
            <w:shd w:val="clear" w:color="auto" w:fill="FFFFFF"/>
          </w:rPr>
          <w:t>150/2011</w:t>
        </w:r>
      </w:hyperlink>
      <w:r w:rsidRPr="00A74214">
        <w:rPr>
          <w:shd w:val="clear" w:color="auto" w:fill="FFFFFF"/>
        </w:rPr>
        <w:t xml:space="preserve">, </w:t>
      </w:r>
      <w:hyperlink r:id="rId82" w:tooltip="Zakon o izmjenama i dopunama Zakona o lokalnoj i područnoj (regionalnoj) samooupravi" w:history="1">
        <w:r w:rsidRPr="00A74214">
          <w:rPr>
            <w:rStyle w:val="Hiperveza"/>
            <w:shd w:val="clear" w:color="auto" w:fill="FFFFFF"/>
          </w:rPr>
          <w:t>144/2012</w:t>
        </w:r>
      </w:hyperlink>
      <w:r w:rsidRPr="00A74214">
        <w:t xml:space="preserve">, 19/2013, 137/2015, </w:t>
      </w:r>
      <w:hyperlink r:id="rId83" w:tooltip="Zakon o izmjenama i dopunama Zakona o lokalnoj i područnoj (regionalnoj) samoupravi" w:history="1">
        <w:r w:rsidRPr="00A74214">
          <w:rPr>
            <w:rStyle w:val="Hiperveza"/>
            <w:shd w:val="clear" w:color="auto" w:fill="FFFFFF"/>
          </w:rPr>
          <w:t>123/2017</w:t>
        </w:r>
      </w:hyperlink>
      <w:r w:rsidRPr="00A74214">
        <w:rPr>
          <w:shd w:val="clear" w:color="auto" w:fill="FFFFFF"/>
        </w:rPr>
        <w:t xml:space="preserve">, </w:t>
      </w:r>
      <w:hyperlink r:id="rId84" w:tooltip="Zakon o izmjenama i dopunama Zakona o lokalnoj i područnoj (regionalnoj) samoupravi" w:history="1">
        <w:r w:rsidRPr="00A74214">
          <w:rPr>
            <w:rStyle w:val="Hiperveza"/>
            <w:shd w:val="clear" w:color="auto" w:fill="FFFFFF"/>
          </w:rPr>
          <w:t>98/2019</w:t>
        </w:r>
      </w:hyperlink>
      <w:r w:rsidRPr="00A74214">
        <w:rPr>
          <w:shd w:val="clear" w:color="auto" w:fill="FFFFFF"/>
        </w:rPr>
        <w:t xml:space="preserve">, </w:t>
      </w:r>
      <w:hyperlink r:id="rId85" w:tooltip="Zakon o izmjenama i dopunama Zakona o lokalnoj i područnoj (regionalnoj) samoupravi" w:history="1">
        <w:r w:rsidRPr="00A74214">
          <w:rPr>
            <w:rStyle w:val="Hiperveza"/>
            <w:shd w:val="clear" w:color="auto" w:fill="FFFFFF"/>
          </w:rPr>
          <w:t>144/2020</w:t>
        </w:r>
      </w:hyperlink>
      <w:r w:rsidRPr="00A74214">
        <w:t>)</w:t>
      </w:r>
    </w:p>
    <w:p w14:paraId="3AB02571" w14:textId="77777777" w:rsidR="00EA0461" w:rsidRPr="00A74214" w:rsidRDefault="00EA0461" w:rsidP="00EA0461">
      <w:pPr>
        <w:pStyle w:val="Odlomakpopisa"/>
        <w:numPr>
          <w:ilvl w:val="0"/>
          <w:numId w:val="6"/>
        </w:numPr>
        <w:ind w:left="714" w:hanging="357"/>
      </w:pPr>
      <w:r w:rsidRPr="00A74214">
        <w:rPr>
          <w:rFonts w:cs="Arial"/>
        </w:rPr>
        <w:t>Zakon</w:t>
      </w:r>
      <w:r w:rsidRPr="00A74214">
        <w:t xml:space="preserve"> o odgoju i obrazovanju u osnovnoj i srednjoj školi (NN br. 87/08, 86/09, 92/10, 105/10, 90/11, 5/12, 16/12, 86/12, 126/12, 94/13, 152/14, 07/17, 68/18, 98/19, 64/20 i 151/22),</w:t>
      </w:r>
    </w:p>
    <w:p w14:paraId="1299371F" w14:textId="77777777" w:rsidR="00EA0461" w:rsidRPr="00A74214" w:rsidRDefault="00EA0461" w:rsidP="00EA0461">
      <w:pPr>
        <w:pStyle w:val="Odlomakpopisa"/>
        <w:numPr>
          <w:ilvl w:val="0"/>
          <w:numId w:val="6"/>
        </w:numPr>
        <w:ind w:left="714" w:hanging="357"/>
        <w:rPr>
          <w:bCs/>
        </w:rPr>
      </w:pPr>
      <w:r w:rsidRPr="00A74214">
        <w:rPr>
          <w:rFonts w:cs="Arial"/>
          <w:bCs/>
        </w:rPr>
        <w:t>Sporazum</w:t>
      </w:r>
      <w:r w:rsidRPr="00A74214">
        <w:rPr>
          <w:bCs/>
        </w:rPr>
        <w:t xml:space="preserve"> o obavljanju i financiranju društvenih djelatnosti u dijelu zajedničkih funkcija (SNOV, br, 7/14),</w:t>
      </w:r>
    </w:p>
    <w:p w14:paraId="1AE4564A" w14:textId="77777777" w:rsidR="00EA0461" w:rsidRPr="00A74214" w:rsidRDefault="00EA0461" w:rsidP="00EA0461">
      <w:pPr>
        <w:pStyle w:val="Odlomakpopisa"/>
        <w:numPr>
          <w:ilvl w:val="0"/>
          <w:numId w:val="6"/>
        </w:numPr>
        <w:ind w:left="714" w:hanging="357"/>
      </w:pPr>
      <w:bookmarkStart w:id="41" w:name="_Hlk117251726"/>
      <w:r w:rsidRPr="00A74214">
        <w:rPr>
          <w:rFonts w:cs="Arial"/>
        </w:rPr>
        <w:t>Odluka</w:t>
      </w:r>
      <w:r w:rsidRPr="00091948">
        <w:t xml:space="preserve"> </w:t>
      </w:r>
      <w:r w:rsidRPr="00A74214">
        <w:t>o utvrđivanju kriterija za dodjelu stipendija u školskoj godini 2023./2024. godini (Službene novine Općine Vrsar-Orsera br., 9/23)</w:t>
      </w:r>
      <w:bookmarkEnd w:id="41"/>
      <w:r w:rsidRPr="00A74214">
        <w:t>,</w:t>
      </w:r>
    </w:p>
    <w:p w14:paraId="44CF06EF" w14:textId="77777777" w:rsidR="00EA0461" w:rsidRPr="00A74214" w:rsidRDefault="00EA0461" w:rsidP="00EA0461">
      <w:pPr>
        <w:pStyle w:val="Odlomakpopisa"/>
        <w:numPr>
          <w:ilvl w:val="0"/>
          <w:numId w:val="6"/>
        </w:numPr>
        <w:ind w:left="714" w:hanging="357"/>
      </w:pPr>
      <w:r w:rsidRPr="00A74214">
        <w:rPr>
          <w:rFonts w:cs="Arial"/>
        </w:rPr>
        <w:t>Odluka</w:t>
      </w:r>
      <w:r w:rsidRPr="00A74214">
        <w:t xml:space="preserve"> o sufinanciranju prijevoza učenika srednjih škola za školsku 2023./2024. godinu</w:t>
      </w:r>
      <w:r w:rsidRPr="00A74214">
        <w:rPr>
          <w:rFonts w:eastAsia="Calibri"/>
        </w:rPr>
        <w:t xml:space="preserve"> („Službene novine Općine Vrsar – Orsera“,  10/23),</w:t>
      </w:r>
    </w:p>
    <w:p w14:paraId="5549E58D" w14:textId="77777777" w:rsidR="00EA0461" w:rsidRPr="00A74214" w:rsidRDefault="00EA0461" w:rsidP="00EA0461"/>
    <w:p w14:paraId="0EF82D30" w14:textId="77777777" w:rsidR="00EA0461" w:rsidRPr="00A74214" w:rsidRDefault="00EA0461" w:rsidP="00EA0461">
      <w:r w:rsidRPr="00A74214">
        <w:t>OBRAZLOŽENJE AKTIVNOSTI/PROJEKTA:</w:t>
      </w:r>
    </w:p>
    <w:p w14:paraId="61EA518B" w14:textId="77777777" w:rsidR="00EA0461" w:rsidRPr="00A74214" w:rsidRDefault="00EA0461" w:rsidP="00EA0461">
      <w:pPr>
        <w:spacing w:before="240" w:line="259" w:lineRule="auto"/>
        <w:rPr>
          <w:b/>
          <w:bCs/>
        </w:rPr>
      </w:pPr>
      <w:r w:rsidRPr="00A74214">
        <w:rPr>
          <w:b/>
          <w:bCs/>
        </w:rPr>
        <w:t>Aktivnost: A220101 OŠ Vrsar</w:t>
      </w:r>
    </w:p>
    <w:p w14:paraId="754729CB" w14:textId="77777777" w:rsidR="00EA0461" w:rsidRPr="00A74214" w:rsidRDefault="00EA0461" w:rsidP="00EA0461">
      <w:pPr>
        <w:rPr>
          <w:bCs/>
        </w:rPr>
      </w:pPr>
      <w:r>
        <w:t>Izmjenama i dopunama za</w:t>
      </w:r>
      <w:r w:rsidRPr="00091948">
        <w:t xml:space="preserve"> sufinanciranje i potporu odgojno-obrazovnih programa i projekata Osnovne škole Vladimira Nazora</w:t>
      </w:r>
      <w:r>
        <w:t xml:space="preserve">:  </w:t>
      </w:r>
    </w:p>
    <w:p w14:paraId="461B4AF4" w14:textId="77777777" w:rsidR="00EA0461" w:rsidRPr="00A74214" w:rsidRDefault="00EA0461" w:rsidP="00EA0461">
      <w:pPr>
        <w:widowControl/>
        <w:numPr>
          <w:ilvl w:val="0"/>
          <w:numId w:val="8"/>
        </w:numPr>
        <w:tabs>
          <w:tab w:val="left" w:pos="567"/>
        </w:tabs>
        <w:suppressAutoHyphens w:val="0"/>
        <w:ind w:left="567" w:right="40" w:hanging="283"/>
        <w:rPr>
          <w:rFonts w:eastAsia="Symbol"/>
        </w:rPr>
      </w:pPr>
      <w:r w:rsidRPr="00A74214">
        <w:t xml:space="preserve">za financiranje produženog boravka učenika nižih razreda za rad nastavnog osoblja odnosno za rad četiri nastavnika </w:t>
      </w:r>
      <w:r>
        <w:t>planira se povećanje sredstava na iznos od 8</w:t>
      </w:r>
      <w:r w:rsidRPr="006F37B1">
        <w:t>3.012,00</w:t>
      </w:r>
      <w:r>
        <w:t xml:space="preserve"> eura </w:t>
      </w:r>
    </w:p>
    <w:p w14:paraId="2017565F" w14:textId="77777777" w:rsidR="00EA0461" w:rsidRPr="00A74214" w:rsidRDefault="00EA0461" w:rsidP="00EA0461">
      <w:pPr>
        <w:widowControl/>
        <w:numPr>
          <w:ilvl w:val="0"/>
          <w:numId w:val="8"/>
        </w:numPr>
        <w:tabs>
          <w:tab w:val="left" w:pos="567"/>
        </w:tabs>
        <w:suppressAutoHyphens w:val="0"/>
        <w:ind w:left="567" w:right="40" w:hanging="283"/>
        <w:rPr>
          <w:rFonts w:eastAsia="Symbol"/>
        </w:rPr>
      </w:pPr>
      <w:r w:rsidRPr="00A74214">
        <w:t xml:space="preserve">za potpore programu Eko-škole planiraju se sredstva u iznosu od </w:t>
      </w:r>
      <w:r w:rsidRPr="00A74214">
        <w:rPr>
          <w:shd w:val="clear" w:color="auto" w:fill="FFFFFF"/>
        </w:rPr>
        <w:t xml:space="preserve">815,00 </w:t>
      </w:r>
      <w:r w:rsidRPr="00A74214">
        <w:t>eura,</w:t>
      </w:r>
    </w:p>
    <w:p w14:paraId="3A594B49" w14:textId="77777777" w:rsidR="00EA0461" w:rsidRPr="00A74214" w:rsidRDefault="00EA0461" w:rsidP="00EA0461">
      <w:pPr>
        <w:widowControl/>
        <w:numPr>
          <w:ilvl w:val="0"/>
          <w:numId w:val="8"/>
        </w:numPr>
        <w:tabs>
          <w:tab w:val="left" w:pos="567"/>
        </w:tabs>
        <w:suppressAutoHyphens w:val="0"/>
        <w:ind w:left="567" w:right="40" w:hanging="283"/>
        <w:rPr>
          <w:rFonts w:eastAsia="Symbol"/>
        </w:rPr>
      </w:pPr>
      <w:r w:rsidRPr="00A74214">
        <w:t xml:space="preserve">za potpore Školskom sportskom društvu planiraju se sredstva u iznosu od 750,00 </w:t>
      </w:r>
      <w:r w:rsidRPr="00A74214">
        <w:rPr>
          <w:shd w:val="clear" w:color="auto" w:fill="FFFFFF"/>
        </w:rPr>
        <w:t xml:space="preserve"> </w:t>
      </w:r>
      <w:r w:rsidRPr="00A74214">
        <w:t>eura,</w:t>
      </w:r>
    </w:p>
    <w:p w14:paraId="0EAA0205" w14:textId="7EE31FAD" w:rsidR="00EA0461" w:rsidRPr="00A74214" w:rsidRDefault="00EA0461" w:rsidP="00EA0461">
      <w:pPr>
        <w:widowControl/>
        <w:numPr>
          <w:ilvl w:val="0"/>
          <w:numId w:val="8"/>
        </w:numPr>
        <w:tabs>
          <w:tab w:val="left" w:pos="567"/>
        </w:tabs>
        <w:suppressAutoHyphens w:val="0"/>
        <w:ind w:left="567" w:right="40" w:hanging="283"/>
        <w:rPr>
          <w:rFonts w:eastAsia="Symbol"/>
        </w:rPr>
      </w:pPr>
      <w:r w:rsidRPr="00A74214">
        <w:t xml:space="preserve">za potpore radu folklorne grupe </w:t>
      </w:r>
      <w:r>
        <w:t>smanjuju</w:t>
      </w:r>
      <w:r w:rsidRPr="00A74214">
        <w:t xml:space="preserve"> se sredstva u iznosu od </w:t>
      </w:r>
      <w:r w:rsidRPr="00A74214">
        <w:rPr>
          <w:shd w:val="clear" w:color="auto" w:fill="FFFFFF"/>
        </w:rPr>
        <w:t xml:space="preserve">170,00 </w:t>
      </w:r>
      <w:r w:rsidRPr="00A74214">
        <w:t>eura,</w:t>
      </w:r>
      <w:r>
        <w:t xml:space="preserve"> te planirana sredstava iznose </w:t>
      </w:r>
      <w:r w:rsidRPr="001914DB">
        <w:t>0,00</w:t>
      </w:r>
      <w:r>
        <w:t xml:space="preserve"> eura</w:t>
      </w:r>
      <w:r w:rsidR="00F2396B">
        <w:t>,</w:t>
      </w:r>
      <w:r w:rsidRPr="001914DB">
        <w:tab/>
      </w:r>
    </w:p>
    <w:p w14:paraId="2B1C2CC5" w14:textId="77777777" w:rsidR="00EA0461" w:rsidRPr="00A74214" w:rsidRDefault="00EA0461" w:rsidP="00EA0461">
      <w:pPr>
        <w:widowControl/>
        <w:numPr>
          <w:ilvl w:val="0"/>
          <w:numId w:val="8"/>
        </w:numPr>
        <w:tabs>
          <w:tab w:val="left" w:pos="567"/>
        </w:tabs>
        <w:suppressAutoHyphens w:val="0"/>
        <w:ind w:left="567" w:right="40" w:hanging="283"/>
        <w:rPr>
          <w:rFonts w:eastAsia="Symbol"/>
        </w:rPr>
      </w:pPr>
      <w:r w:rsidRPr="00A74214">
        <w:t xml:space="preserve">za potpore izbornim i dodatnim programima planiraju se sredstva u iznosu od 1.345,00 </w:t>
      </w:r>
      <w:r w:rsidRPr="00A74214">
        <w:rPr>
          <w:shd w:val="clear" w:color="auto" w:fill="FFFFFF"/>
        </w:rPr>
        <w:t xml:space="preserve"> </w:t>
      </w:r>
      <w:r w:rsidRPr="00A74214">
        <w:t>eura,</w:t>
      </w:r>
    </w:p>
    <w:p w14:paraId="72EE48D2" w14:textId="77777777" w:rsidR="00EA0461" w:rsidRPr="00A74214" w:rsidRDefault="00EA0461" w:rsidP="00EA0461">
      <w:pPr>
        <w:widowControl/>
        <w:numPr>
          <w:ilvl w:val="0"/>
          <w:numId w:val="8"/>
        </w:numPr>
        <w:tabs>
          <w:tab w:val="left" w:pos="567"/>
        </w:tabs>
        <w:suppressAutoHyphens w:val="0"/>
        <w:ind w:left="567" w:right="40" w:hanging="283"/>
        <w:rPr>
          <w:rFonts w:eastAsia="Symbol"/>
        </w:rPr>
      </w:pPr>
      <w:r w:rsidRPr="00A74214">
        <w:t xml:space="preserve">za potpore radu s nadarenim učenicima planiraju se sredstva u iznosu od </w:t>
      </w:r>
      <w:r w:rsidRPr="00A74214">
        <w:rPr>
          <w:shd w:val="clear" w:color="auto" w:fill="FFFFFF"/>
        </w:rPr>
        <w:t xml:space="preserve">630,00 </w:t>
      </w:r>
      <w:r w:rsidRPr="00A74214">
        <w:t>eura,</w:t>
      </w:r>
    </w:p>
    <w:p w14:paraId="3A6C9687" w14:textId="77777777" w:rsidR="00EA0461" w:rsidRPr="00A74214" w:rsidRDefault="00EA0461" w:rsidP="00EA0461">
      <w:pPr>
        <w:widowControl/>
        <w:numPr>
          <w:ilvl w:val="0"/>
          <w:numId w:val="8"/>
        </w:numPr>
        <w:tabs>
          <w:tab w:val="left" w:pos="567"/>
        </w:tabs>
        <w:suppressAutoHyphens w:val="0"/>
        <w:ind w:left="567" w:right="40" w:hanging="283"/>
        <w:rPr>
          <w:rFonts w:eastAsia="Symbol"/>
        </w:rPr>
      </w:pPr>
      <w:r w:rsidRPr="00A74214">
        <w:t xml:space="preserve">za potpore školskom preventivnom programu u svrhu stručnog usavršavanja i angažmana stručnih predavača planiraju se sredstva u iznosu od </w:t>
      </w:r>
      <w:r w:rsidRPr="00A74214">
        <w:rPr>
          <w:shd w:val="clear" w:color="auto" w:fill="FFFFFF"/>
        </w:rPr>
        <w:t xml:space="preserve">987,00 </w:t>
      </w:r>
      <w:r w:rsidRPr="00A74214">
        <w:t>eura,</w:t>
      </w:r>
    </w:p>
    <w:p w14:paraId="72D784CB" w14:textId="77777777" w:rsidR="00EA0461" w:rsidRPr="00A74214" w:rsidRDefault="00EA0461" w:rsidP="00EA0461">
      <w:pPr>
        <w:widowControl/>
        <w:numPr>
          <w:ilvl w:val="0"/>
          <w:numId w:val="8"/>
        </w:numPr>
        <w:tabs>
          <w:tab w:val="left" w:pos="567"/>
        </w:tabs>
        <w:suppressAutoHyphens w:val="0"/>
        <w:ind w:left="567" w:right="40" w:hanging="283"/>
        <w:rPr>
          <w:rFonts w:eastAsia="Symbol"/>
        </w:rPr>
      </w:pPr>
      <w:r w:rsidRPr="00A74214">
        <w:t xml:space="preserve">za potporu tiskanja školskog lista Svjetlost planiraju se sredstva u iznosu od 1.040,00 </w:t>
      </w:r>
      <w:r w:rsidRPr="00A74214">
        <w:rPr>
          <w:shd w:val="clear" w:color="auto" w:fill="FFFFFF"/>
        </w:rPr>
        <w:t xml:space="preserve"> </w:t>
      </w:r>
      <w:r w:rsidRPr="00A74214">
        <w:t>eura,</w:t>
      </w:r>
    </w:p>
    <w:p w14:paraId="510E5216" w14:textId="77777777" w:rsidR="00EA0461" w:rsidRPr="00A74214" w:rsidRDefault="00EA0461" w:rsidP="00EA0461">
      <w:pPr>
        <w:widowControl/>
        <w:numPr>
          <w:ilvl w:val="0"/>
          <w:numId w:val="8"/>
        </w:numPr>
        <w:tabs>
          <w:tab w:val="left" w:pos="567"/>
        </w:tabs>
        <w:suppressAutoHyphens w:val="0"/>
        <w:ind w:left="567" w:right="40" w:hanging="283"/>
        <w:rPr>
          <w:rFonts w:eastAsia="Symbol"/>
        </w:rPr>
      </w:pPr>
      <w:r w:rsidRPr="00A74214">
        <w:t xml:space="preserve">za potpore programu „Čitamo mi u obitelji svi“ planiraju se sredstva u iznosu od </w:t>
      </w:r>
      <w:r w:rsidRPr="00A74214">
        <w:rPr>
          <w:shd w:val="clear" w:color="auto" w:fill="FFFFFF"/>
        </w:rPr>
        <w:t xml:space="preserve">190,00 </w:t>
      </w:r>
      <w:r w:rsidRPr="00A74214">
        <w:t>eura,</w:t>
      </w:r>
    </w:p>
    <w:p w14:paraId="2D6FF707" w14:textId="77777777" w:rsidR="00EA0461" w:rsidRPr="00A74214" w:rsidRDefault="00EA0461" w:rsidP="00EA0461">
      <w:pPr>
        <w:widowControl/>
        <w:numPr>
          <w:ilvl w:val="0"/>
          <w:numId w:val="8"/>
        </w:numPr>
        <w:tabs>
          <w:tab w:val="left" w:pos="567"/>
        </w:tabs>
        <w:suppressAutoHyphens w:val="0"/>
        <w:ind w:left="567" w:right="40" w:hanging="283"/>
        <w:rPr>
          <w:rFonts w:eastAsia="Symbol"/>
        </w:rPr>
      </w:pPr>
      <w:r w:rsidRPr="00A74214">
        <w:t xml:space="preserve">za nagrađivanje učenika planiraju se sredstva u iznosu od </w:t>
      </w:r>
      <w:r w:rsidRPr="00A74214">
        <w:rPr>
          <w:shd w:val="clear" w:color="auto" w:fill="FFFFFF"/>
        </w:rPr>
        <w:t xml:space="preserve">450,00 </w:t>
      </w:r>
      <w:r w:rsidRPr="00A74214">
        <w:t>eura,</w:t>
      </w:r>
    </w:p>
    <w:p w14:paraId="3B6483A3" w14:textId="77777777" w:rsidR="00EA0461" w:rsidRPr="00A74214" w:rsidRDefault="00EA0461" w:rsidP="00EA0461">
      <w:pPr>
        <w:widowControl/>
        <w:numPr>
          <w:ilvl w:val="0"/>
          <w:numId w:val="8"/>
        </w:numPr>
        <w:tabs>
          <w:tab w:val="left" w:pos="567"/>
        </w:tabs>
        <w:suppressAutoHyphens w:val="0"/>
        <w:ind w:left="567" w:right="40" w:hanging="283"/>
        <w:rPr>
          <w:rFonts w:eastAsia="Symbol"/>
        </w:rPr>
      </w:pPr>
      <w:r w:rsidRPr="00A74214">
        <w:t xml:space="preserve">za opremanje knjižnice planiraju se sredstva u iznosu od </w:t>
      </w:r>
      <w:r w:rsidRPr="00A74214">
        <w:rPr>
          <w:shd w:val="clear" w:color="auto" w:fill="FFFFFF"/>
        </w:rPr>
        <w:t xml:space="preserve">1.805,00 </w:t>
      </w:r>
      <w:r w:rsidRPr="00A74214">
        <w:t>eura,</w:t>
      </w:r>
    </w:p>
    <w:p w14:paraId="1A1AD19E" w14:textId="6A4336F1" w:rsidR="00EA0461" w:rsidRPr="00A74214" w:rsidRDefault="00EA0461" w:rsidP="00EA0461">
      <w:pPr>
        <w:widowControl/>
        <w:numPr>
          <w:ilvl w:val="0"/>
          <w:numId w:val="8"/>
        </w:numPr>
        <w:tabs>
          <w:tab w:val="left" w:pos="567"/>
        </w:tabs>
        <w:suppressAutoHyphens w:val="0"/>
        <w:ind w:left="567" w:right="40" w:hanging="283"/>
        <w:rPr>
          <w:rFonts w:eastAsia="Symbol"/>
        </w:rPr>
      </w:pPr>
      <w:r w:rsidRPr="00A74214">
        <w:t>za kapitalnu pomoć za izradu projektne dokumentacije za dogradnju škole</w:t>
      </w:r>
      <w:r>
        <w:t xml:space="preserve">, </w:t>
      </w:r>
      <w:r w:rsidRPr="00A74214">
        <w:t>izgradnju sportske dvorane</w:t>
      </w:r>
      <w:r>
        <w:t>, opremanje arhive te tekuće pomoći za održavanje, smanjuju se sredstva na</w:t>
      </w:r>
      <w:r w:rsidRPr="00E568CF">
        <w:t xml:space="preserve"> iznos </w:t>
      </w:r>
      <w:r w:rsidRPr="00C6564E">
        <w:t>od</w:t>
      </w:r>
      <w:r>
        <w:t xml:space="preserve"> 2.423,00 eura,</w:t>
      </w:r>
    </w:p>
    <w:p w14:paraId="11E8663B" w14:textId="77777777" w:rsidR="00EA0461" w:rsidRPr="00A74214" w:rsidRDefault="00EA0461" w:rsidP="00EA0461">
      <w:pPr>
        <w:widowControl/>
        <w:numPr>
          <w:ilvl w:val="0"/>
          <w:numId w:val="8"/>
        </w:numPr>
        <w:tabs>
          <w:tab w:val="left" w:pos="567"/>
        </w:tabs>
        <w:suppressAutoHyphens w:val="0"/>
        <w:ind w:left="567" w:right="40" w:hanging="283"/>
        <w:rPr>
          <w:rFonts w:eastAsia="Symbol"/>
        </w:rPr>
      </w:pPr>
      <w:r w:rsidRPr="00A74214">
        <w:lastRenderedPageBreak/>
        <w:t xml:space="preserve">za potrebe angažiranja vanjskih suradnika (rehabilitatora, logopeda/edukatora) </w:t>
      </w:r>
      <w:r>
        <w:t xml:space="preserve">smanjuju se sredstva na iznos od </w:t>
      </w:r>
      <w:r w:rsidRPr="00924E2D">
        <w:t>2.139,0</w:t>
      </w:r>
      <w:r>
        <w:t>0</w:t>
      </w:r>
      <w:r w:rsidRPr="00A74214">
        <w:rPr>
          <w:shd w:val="clear" w:color="auto" w:fill="FFFFFF"/>
        </w:rPr>
        <w:t xml:space="preserve"> </w:t>
      </w:r>
      <w:r w:rsidRPr="00A74214">
        <w:t xml:space="preserve">eura, </w:t>
      </w:r>
    </w:p>
    <w:p w14:paraId="1BA69205" w14:textId="77777777" w:rsidR="00EA0461" w:rsidRPr="00CB27F8" w:rsidRDefault="00EA0461" w:rsidP="00EA0461">
      <w:pPr>
        <w:widowControl/>
        <w:numPr>
          <w:ilvl w:val="0"/>
          <w:numId w:val="8"/>
        </w:numPr>
        <w:tabs>
          <w:tab w:val="left" w:pos="567"/>
        </w:tabs>
        <w:suppressAutoHyphens w:val="0"/>
        <w:ind w:left="567" w:right="40" w:hanging="283"/>
        <w:rPr>
          <w:rFonts w:eastAsia="Symbol"/>
        </w:rPr>
      </w:pPr>
      <w:r w:rsidRPr="00A74214">
        <w:t xml:space="preserve">za usavršavanje učitelja  planira se iznos od 450,00 </w:t>
      </w:r>
      <w:r w:rsidRPr="00A74214">
        <w:rPr>
          <w:shd w:val="clear" w:color="auto" w:fill="FFFFFF"/>
        </w:rPr>
        <w:t xml:space="preserve"> </w:t>
      </w:r>
      <w:r w:rsidRPr="00A74214">
        <w:t>eur</w:t>
      </w:r>
      <w:r>
        <w:t>a.</w:t>
      </w:r>
    </w:p>
    <w:p w14:paraId="603C8036" w14:textId="77777777" w:rsidR="00EA0461" w:rsidRPr="00A74214" w:rsidRDefault="00EA0461" w:rsidP="00EA0461">
      <w:r>
        <w:t>Ovim izmjenama proračuna ukupno planirana</w:t>
      </w:r>
      <w:r w:rsidRPr="00A74214">
        <w:t xml:space="preserve"> sredstv</w:t>
      </w:r>
      <w:r>
        <w:t xml:space="preserve">a za aktivnosti OŠ Vrsar povećavaju se na iznos od </w:t>
      </w:r>
      <w:r w:rsidRPr="00924E2D">
        <w:t>96.036,00</w:t>
      </w:r>
      <w:r>
        <w:t xml:space="preserve"> eura. </w:t>
      </w:r>
      <w:r w:rsidRPr="00924E2D">
        <w:tab/>
      </w:r>
    </w:p>
    <w:p w14:paraId="0C0F92E1" w14:textId="77777777" w:rsidR="00EA0461" w:rsidRPr="00A74214" w:rsidRDefault="00EA0461" w:rsidP="00EA0461">
      <w:pPr>
        <w:spacing w:before="240" w:line="259" w:lineRule="auto"/>
        <w:rPr>
          <w:b/>
          <w:bCs/>
        </w:rPr>
      </w:pPr>
      <w:r w:rsidRPr="00A74214">
        <w:rPr>
          <w:b/>
          <w:bCs/>
        </w:rPr>
        <w:t>Aktivnost: A220102 Umjetnička škola</w:t>
      </w:r>
    </w:p>
    <w:p w14:paraId="4C826D7F" w14:textId="77777777" w:rsidR="00EA0461" w:rsidRDefault="00EA0461" w:rsidP="00EA0461">
      <w:r w:rsidRPr="00A74214">
        <w:rPr>
          <w:rFonts w:cs="Times New Roman"/>
        </w:rPr>
        <w:t>Planira</w:t>
      </w:r>
      <w:r w:rsidRPr="00A74214">
        <w:t xml:space="preserve"> se sufinanciranje odgojno obrazovnih programa Umjetničke škole Poreč, koja je nastala izdvajanjem Osnovne glazbene škole iz Pučkog otvorenog učilišta Poreč. </w:t>
      </w:r>
    </w:p>
    <w:p w14:paraId="42AF7DF9" w14:textId="77777777" w:rsidR="00EA0461" w:rsidRDefault="00EA0461" w:rsidP="00EA0461">
      <w:r>
        <w:t>Ovim izmjenama proračuna z</w:t>
      </w:r>
      <w:r w:rsidRPr="00A74214">
        <w:t xml:space="preserve">a financiranje rada </w:t>
      </w:r>
      <w:bookmarkStart w:id="42" w:name="_Hlk120515376"/>
      <w:r w:rsidRPr="00A74214">
        <w:t>Umjetničke škole Poreč – Područnog odjela u Vrsaru</w:t>
      </w:r>
      <w:bookmarkEnd w:id="42"/>
      <w:r w:rsidRPr="00A74214">
        <w:t xml:space="preserve"> </w:t>
      </w:r>
      <w:r>
        <w:t xml:space="preserve">povećavaju se sredstava na iznos od </w:t>
      </w:r>
      <w:r w:rsidRPr="00A74214">
        <w:t xml:space="preserve"> </w:t>
      </w:r>
      <w:r w:rsidRPr="00924E2D">
        <w:t>21.457,00</w:t>
      </w:r>
      <w:r>
        <w:t xml:space="preserve"> </w:t>
      </w:r>
      <w:r w:rsidRPr="00A74214">
        <w:t>eura za najam prostora odnosno podmirenje troškova čišćenja</w:t>
      </w:r>
      <w:r>
        <w:t xml:space="preserve">, </w:t>
      </w:r>
      <w:r w:rsidRPr="00A74214">
        <w:t xml:space="preserve">održavanja, režija </w:t>
      </w:r>
      <w:r>
        <w:t>i nabavu</w:t>
      </w:r>
      <w:r w:rsidRPr="00A74214">
        <w:t xml:space="preserve"> glazbenih instrumenata</w:t>
      </w:r>
      <w:r>
        <w:t>.</w:t>
      </w:r>
    </w:p>
    <w:p w14:paraId="61809551" w14:textId="77777777" w:rsidR="00EA0461" w:rsidRPr="00091948" w:rsidRDefault="00EA0461" w:rsidP="00EA0461">
      <w:pPr>
        <w:rPr>
          <w:rFonts w:cs="Times New Roman"/>
        </w:rPr>
      </w:pPr>
      <w:r>
        <w:t>Ukupno planirana</w:t>
      </w:r>
      <w:r w:rsidRPr="00A74214">
        <w:t xml:space="preserve"> sredstv</w:t>
      </w:r>
      <w:r>
        <w:t xml:space="preserve">a za sufinanciranje </w:t>
      </w:r>
      <w:r w:rsidRPr="00A74214">
        <w:t>odgojno obrazovnih programa Umjetničke škole Pore</w:t>
      </w:r>
      <w:r>
        <w:t xml:space="preserve">č povećavaju se na iznos od </w:t>
      </w:r>
      <w:r w:rsidRPr="00A74214">
        <w:t xml:space="preserve"> </w:t>
      </w:r>
      <w:r w:rsidRPr="00924E2D">
        <w:t>21.457,00</w:t>
      </w:r>
      <w:r>
        <w:t xml:space="preserve"> </w:t>
      </w:r>
      <w:r w:rsidRPr="00091948">
        <w:rPr>
          <w:rFonts w:cs="Times New Roman"/>
        </w:rPr>
        <w:t>eura</w:t>
      </w:r>
      <w:r>
        <w:rPr>
          <w:rFonts w:cs="Times New Roman"/>
        </w:rPr>
        <w:t xml:space="preserve">. </w:t>
      </w:r>
    </w:p>
    <w:p w14:paraId="1CED38CB" w14:textId="77777777" w:rsidR="00EA0461" w:rsidRPr="00A74214" w:rsidRDefault="00EA0461" w:rsidP="00EA0461">
      <w:pPr>
        <w:spacing w:before="240" w:line="259" w:lineRule="auto"/>
        <w:rPr>
          <w:b/>
          <w:bCs/>
        </w:rPr>
      </w:pPr>
      <w:r w:rsidRPr="00A74214">
        <w:rPr>
          <w:b/>
          <w:bCs/>
        </w:rPr>
        <w:t>Aktivnost: A220103 Stipendije</w:t>
      </w:r>
    </w:p>
    <w:p w14:paraId="53A87A98" w14:textId="77777777" w:rsidR="00EA0461" w:rsidRPr="00A74214" w:rsidRDefault="00EA0461" w:rsidP="00EA0461">
      <w:r w:rsidRPr="00A74214">
        <w:rPr>
          <w:rFonts w:cs="Times New Roman"/>
        </w:rPr>
        <w:t>Program</w:t>
      </w:r>
      <w:r w:rsidRPr="00A74214">
        <w:t xml:space="preserve"> stipendiranja učenika i studenata provodi se putem stipendiranja učenika i studenata tijekom cjelokupnog razdoblja školovanja propisanog statutom pojedine obrazovne ustanove. Osim uspjeha u školovanju kriteriji za dobivanje stipendije sadrže i niz socijalnih </w:t>
      </w:r>
      <w:r>
        <w:t>kriterija</w:t>
      </w:r>
      <w:r w:rsidRPr="00A74214">
        <w:t xml:space="preserve"> koje propisuje Općinski načelnik Odlukom o stipendiranju učenika i studenata. Tijekom 2024. godine planira se stipendiranje učenika, studenata i polaznika poslije-diplomskih ili doktorskih studija. </w:t>
      </w:r>
      <w:r>
        <w:t>U tekućoj školskoj godini z</w:t>
      </w:r>
      <w:r w:rsidRPr="00A74214">
        <w:t xml:space="preserve">a stipendiranje </w:t>
      </w:r>
      <w:r>
        <w:t>45</w:t>
      </w:r>
      <w:r w:rsidRPr="00A74214">
        <w:t xml:space="preserve"> učenika planira</w:t>
      </w:r>
      <w:r>
        <w:t xml:space="preserve">na se sredstva smanjuju na </w:t>
      </w:r>
      <w:r w:rsidRPr="00A74214">
        <w:t>iznos od 5</w:t>
      </w:r>
      <w:r>
        <w:t>3</w:t>
      </w:r>
      <w:r w:rsidRPr="00A74214">
        <w:t>.</w:t>
      </w:r>
      <w:r>
        <w:t>060</w:t>
      </w:r>
      <w:r w:rsidRPr="00A74214">
        <w:t>,00  eura, za</w:t>
      </w:r>
      <w:r>
        <w:t xml:space="preserve"> stipendiranje</w:t>
      </w:r>
      <w:r w:rsidRPr="00A74214">
        <w:t xml:space="preserve"> </w:t>
      </w:r>
      <w:r>
        <w:t>39</w:t>
      </w:r>
      <w:r w:rsidRPr="00A74214">
        <w:t xml:space="preserve"> studenata </w:t>
      </w:r>
      <w:r>
        <w:t>planirana se sredstva povećavaju na iznos od 53.235</w:t>
      </w:r>
      <w:r w:rsidRPr="00A74214">
        <w:t xml:space="preserve">,00 eura te </w:t>
      </w:r>
      <w:r>
        <w:t xml:space="preserve">se planirana sredstva </w:t>
      </w:r>
      <w:r w:rsidRPr="00A74214">
        <w:t xml:space="preserve">za </w:t>
      </w:r>
      <w:r w:rsidRPr="008C4633">
        <w:t>stipendiranje</w:t>
      </w:r>
      <w:r>
        <w:t xml:space="preserve"> </w:t>
      </w:r>
      <w:r w:rsidRPr="008C4633">
        <w:t>postdiplomanta</w:t>
      </w:r>
      <w:r w:rsidRPr="00A74214">
        <w:t>/doktoranta</w:t>
      </w:r>
      <w:r>
        <w:t xml:space="preserve"> smanjuju na 1.2</w:t>
      </w:r>
      <w:r w:rsidRPr="00A74214">
        <w:t>00,00 eura.</w:t>
      </w:r>
      <w:r>
        <w:t xml:space="preserve"> </w:t>
      </w:r>
    </w:p>
    <w:p w14:paraId="0173F190" w14:textId="77777777" w:rsidR="00EA0461" w:rsidRPr="00A74214" w:rsidRDefault="00EA0461" w:rsidP="00EA0461">
      <w:r>
        <w:t xml:space="preserve">Ovim izmjenama proračuna ukupno planirana </w:t>
      </w:r>
      <w:r w:rsidRPr="00A74214">
        <w:t>sredstv</w:t>
      </w:r>
      <w:r>
        <w:t>a za stipendiranje učenika i studenata</w:t>
      </w:r>
      <w:r w:rsidRPr="00A74214">
        <w:t xml:space="preserve"> </w:t>
      </w:r>
      <w:r>
        <w:t>smanjuju se na iznos od</w:t>
      </w:r>
      <w:r w:rsidRPr="00A74214">
        <w:t xml:space="preserve"> </w:t>
      </w:r>
      <w:r w:rsidRPr="003D6BD7">
        <w:t>107.495,00</w:t>
      </w:r>
      <w:r>
        <w:t xml:space="preserve"> </w:t>
      </w:r>
      <w:r w:rsidRPr="00A74214">
        <w:t>eura</w:t>
      </w:r>
      <w:r>
        <w:t xml:space="preserve">. </w:t>
      </w:r>
    </w:p>
    <w:p w14:paraId="5806DAB5" w14:textId="77777777" w:rsidR="00EA0461" w:rsidRPr="00A74214" w:rsidRDefault="00EA0461" w:rsidP="00EA0461">
      <w:pPr>
        <w:spacing w:before="240" w:line="259" w:lineRule="auto"/>
        <w:rPr>
          <w:b/>
          <w:bCs/>
        </w:rPr>
      </w:pPr>
      <w:r w:rsidRPr="00A74214">
        <w:rPr>
          <w:b/>
          <w:bCs/>
        </w:rPr>
        <w:t>Aktivnost: A220104 Sufinanciranje troškova obrazovanja</w:t>
      </w:r>
    </w:p>
    <w:p w14:paraId="1A0130D7" w14:textId="77777777" w:rsidR="00EA0461" w:rsidRPr="00091948" w:rsidRDefault="00EA0461" w:rsidP="00EA0461">
      <w:r w:rsidRPr="00A74214">
        <w:rPr>
          <w:rFonts w:cs="Times New Roman"/>
        </w:rPr>
        <w:t>Općina</w:t>
      </w:r>
      <w:r w:rsidRPr="00091948">
        <w:t xml:space="preserve"> će financirati nabavku radnih bilježnica, mapa i atlas</w:t>
      </w:r>
      <w:r>
        <w:t>a</w:t>
      </w:r>
      <w:r w:rsidRPr="00091948">
        <w:t xml:space="preserve"> za  osnovnoškolce s prebivalištem na njenom području u 100% iznosu cijene kompleta za pojedini razred za sve učenike. </w:t>
      </w:r>
      <w:r>
        <w:t>Iznos</w:t>
      </w:r>
      <w:r w:rsidRPr="00091948">
        <w:t xml:space="preserve"> predviđen </w:t>
      </w:r>
      <w:r>
        <w:t>za sufinanciranje radnih bilježnica se smanjuje na</w:t>
      </w:r>
      <w:r w:rsidRPr="00091948">
        <w:t xml:space="preserve"> iznos od ukupno 14.</w:t>
      </w:r>
      <w:r>
        <w:t>4</w:t>
      </w:r>
      <w:r w:rsidRPr="00091948">
        <w:t xml:space="preserve">00,00  eura. </w:t>
      </w:r>
      <w:r>
        <w:t xml:space="preserve">Predviđeni iznos za </w:t>
      </w:r>
      <w:r w:rsidRPr="00091948">
        <w:t xml:space="preserve">sufinanciranje troškova prijevoza učenika srednjih škola </w:t>
      </w:r>
      <w:r>
        <w:t xml:space="preserve">se povećava na </w:t>
      </w:r>
      <w:r w:rsidRPr="00091948">
        <w:t xml:space="preserve">iznos od </w:t>
      </w:r>
      <w:r w:rsidRPr="003D6BD7">
        <w:t>18.785,00</w:t>
      </w:r>
      <w:r>
        <w:t xml:space="preserve"> </w:t>
      </w:r>
      <w:r w:rsidRPr="00F753F4">
        <w:t>eura</w:t>
      </w:r>
      <w:r>
        <w:t xml:space="preserve">. Predviđeni iznos </w:t>
      </w:r>
      <w:r w:rsidRPr="00091948">
        <w:t>ostalih troškova obrazovanja s</w:t>
      </w:r>
      <w:r>
        <w:t xml:space="preserve">e smanjuje se na iznos </w:t>
      </w:r>
      <w:r w:rsidRPr="00091948">
        <w:t xml:space="preserve">od </w:t>
      </w:r>
      <w:r>
        <w:t xml:space="preserve">0,00 </w:t>
      </w:r>
      <w:r w:rsidRPr="00091948">
        <w:t>eura.</w:t>
      </w:r>
    </w:p>
    <w:p w14:paraId="3ABB7A4D" w14:textId="77777777" w:rsidR="00EA0461" w:rsidRDefault="00EA0461" w:rsidP="00EA0461">
      <w:r w:rsidRPr="00A74214">
        <w:rPr>
          <w:rFonts w:cs="Times New Roman"/>
        </w:rPr>
        <w:t>Ujedno</w:t>
      </w:r>
      <w:r w:rsidRPr="00091948">
        <w:t xml:space="preserve">, planira se i sufinanciranje troškova izleta – zimovanja djece, odnosno škole skijanja u iznosu od 13.740,00  eura. Također, sufinancirati će se </w:t>
      </w:r>
      <w:r>
        <w:t>i</w:t>
      </w:r>
      <w:r w:rsidRPr="005C42F0">
        <w:t xml:space="preserve"> troškovi izleta </w:t>
      </w:r>
      <w:r>
        <w:t xml:space="preserve">u povećanom iznosu od </w:t>
      </w:r>
      <w:r w:rsidRPr="005C42F0">
        <w:t>1.</w:t>
      </w:r>
      <w:r>
        <w:t>26</w:t>
      </w:r>
      <w:r w:rsidRPr="005C42F0">
        <w:t>0,00 eura</w:t>
      </w:r>
      <w:r>
        <w:t>.</w:t>
      </w:r>
    </w:p>
    <w:p w14:paraId="454FBFC7" w14:textId="77777777" w:rsidR="00EA0461" w:rsidRPr="005C42F0" w:rsidRDefault="00EA0461" w:rsidP="00EA0461">
      <w:r>
        <w:t>Izmjenama proračuna planirana</w:t>
      </w:r>
      <w:r w:rsidRPr="00A74214">
        <w:t xml:space="preserve"> sredstv</w:t>
      </w:r>
      <w:r>
        <w:t>a za sufinanciranje troškova školovanja povećavaju se na ukupni iznos od</w:t>
      </w:r>
      <w:r w:rsidRPr="005C42F0">
        <w:t xml:space="preserve"> </w:t>
      </w:r>
      <w:r w:rsidRPr="003D6BD7">
        <w:t>48.185,00</w:t>
      </w:r>
      <w:r>
        <w:t xml:space="preserve"> </w:t>
      </w:r>
      <w:r w:rsidRPr="005C42F0">
        <w:t>eura.</w:t>
      </w:r>
    </w:p>
    <w:p w14:paraId="1F7D0D09" w14:textId="77777777" w:rsidR="00EA0461" w:rsidRPr="005C42F0" w:rsidRDefault="00EA0461" w:rsidP="00EA0461"/>
    <w:p w14:paraId="1B69E0A6" w14:textId="77777777" w:rsidR="00EA0461" w:rsidRPr="00A74214" w:rsidRDefault="00EA0461" w:rsidP="00EA0461">
      <w:r w:rsidRPr="00A74214">
        <w:t xml:space="preserve">CILJEVI USPJEŠNOSTI  </w:t>
      </w:r>
    </w:p>
    <w:p w14:paraId="47DBF3A1" w14:textId="77777777" w:rsidR="00EA0461" w:rsidRPr="00A74214" w:rsidRDefault="00EA0461" w:rsidP="00EA0461">
      <w:pPr>
        <w:widowControl/>
        <w:suppressAutoHyphens w:val="0"/>
        <w:spacing w:before="0" w:after="0" w:line="354" w:lineRule="exact"/>
        <w:ind w:firstLine="0"/>
        <w:jc w:val="left"/>
      </w:pPr>
      <w:r w:rsidRPr="00A74214">
        <w:t>(Iz Provedbenog programa Općine Vrsar – Orsera za razdoblje 2021.-2025.)</w:t>
      </w:r>
    </w:p>
    <w:p w14:paraId="5C1E5196" w14:textId="77777777" w:rsidR="00EA0461" w:rsidRPr="00A74214" w:rsidRDefault="00EA0461" w:rsidP="00EA0461">
      <w:pPr>
        <w:widowControl/>
        <w:suppressAutoHyphens w:val="0"/>
        <w:spacing w:before="0" w:after="0" w:line="354" w:lineRule="exact"/>
        <w:ind w:firstLine="0"/>
        <w:jc w:val="left"/>
      </w:pPr>
      <w:r w:rsidRPr="00A74214">
        <w:t>Strateški cilj Općine 1. Demografska obnova i visoki društveni standard</w:t>
      </w:r>
    </w:p>
    <w:p w14:paraId="122CC920" w14:textId="77777777" w:rsidR="00EA0461" w:rsidRPr="00A74214" w:rsidRDefault="00EA0461" w:rsidP="00EA0461">
      <w:pPr>
        <w:widowControl/>
        <w:suppressAutoHyphens w:val="0"/>
        <w:spacing w:before="0" w:after="0" w:line="354" w:lineRule="exact"/>
        <w:ind w:firstLine="0"/>
        <w:jc w:val="left"/>
      </w:pPr>
      <w:r w:rsidRPr="00A74214">
        <w:lastRenderedPageBreak/>
        <w:t>Posebni cilj: Razvoj obrazovanja iznad državnog standarda</w:t>
      </w:r>
    </w:p>
    <w:p w14:paraId="5B2C9E19" w14:textId="77777777" w:rsidR="00EA0461" w:rsidRPr="00A74214" w:rsidRDefault="00EA0461" w:rsidP="00EA0461">
      <w:pPr>
        <w:widowControl/>
        <w:suppressAutoHyphens w:val="0"/>
        <w:spacing w:before="0" w:after="0" w:line="354" w:lineRule="exact"/>
        <w:ind w:firstLine="0"/>
        <w:jc w:val="left"/>
      </w:pPr>
      <w:r w:rsidRPr="00A74214">
        <w:t>Mjera: Odgoj i obrazovanje</w:t>
      </w:r>
    </w:p>
    <w:p w14:paraId="59BA1E3D" w14:textId="77777777" w:rsidR="00EA0461" w:rsidRPr="00A74214" w:rsidRDefault="00EA0461" w:rsidP="00EA0461">
      <w:pPr>
        <w:rPr>
          <w:color w:val="7030A0"/>
        </w:rPr>
      </w:pPr>
      <w:r w:rsidRPr="00A74214">
        <w:rPr>
          <w:color w:val="7030A0"/>
        </w:rPr>
        <w:t xml:space="preserve"> </w:t>
      </w:r>
    </w:p>
    <w:tbl>
      <w:tblPr>
        <w:tblW w:w="8267" w:type="dxa"/>
        <w:tblInd w:w="93" w:type="dxa"/>
        <w:tblLayout w:type="fixed"/>
        <w:tblLook w:val="04A0" w:firstRow="1" w:lastRow="0" w:firstColumn="1" w:lastColumn="0" w:noHBand="0" w:noVBand="1"/>
      </w:tblPr>
      <w:tblGrid>
        <w:gridCol w:w="2351"/>
        <w:gridCol w:w="1479"/>
        <w:gridCol w:w="1479"/>
        <w:gridCol w:w="1479"/>
        <w:gridCol w:w="1479"/>
      </w:tblGrid>
      <w:tr w:rsidR="00EA0461" w:rsidRPr="00642E95" w14:paraId="115B1CFE" w14:textId="77777777" w:rsidTr="00294386">
        <w:trPr>
          <w:trHeight w:val="579"/>
        </w:trPr>
        <w:tc>
          <w:tcPr>
            <w:tcW w:w="23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6FF59" w14:textId="77777777" w:rsidR="00EA0461" w:rsidRPr="00642E95" w:rsidRDefault="00EA0461" w:rsidP="00294386">
            <w:pPr>
              <w:widowControl/>
              <w:suppressAutoHyphens w:val="0"/>
              <w:spacing w:before="0" w:after="0"/>
              <w:ind w:firstLine="0"/>
              <w:jc w:val="center"/>
              <w:rPr>
                <w:rFonts w:eastAsia="Times New Roman" w:cs="Times New Roman"/>
                <w:color w:val="000000"/>
                <w:kern w:val="0"/>
                <w:lang w:eastAsia="hr-HR" w:bidi="ar-SA"/>
              </w:rPr>
            </w:pPr>
            <w:r w:rsidRPr="00642E95">
              <w:rPr>
                <w:rFonts w:eastAsia="Times New Roman" w:cs="Times New Roman"/>
                <w:color w:val="000000"/>
                <w:kern w:val="0"/>
                <w:lang w:eastAsia="hr-HR" w:bidi="ar-SA"/>
              </w:rPr>
              <w:t>Naziv aktivnosti</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14:paraId="771ED677" w14:textId="77777777" w:rsidR="00EA0461" w:rsidRPr="00642E95" w:rsidRDefault="00EA0461" w:rsidP="00294386">
            <w:pPr>
              <w:widowControl/>
              <w:suppressAutoHyphens w:val="0"/>
              <w:spacing w:before="0" w:after="0"/>
              <w:ind w:firstLine="0"/>
              <w:jc w:val="center"/>
              <w:rPr>
                <w:rFonts w:eastAsia="Times New Roman" w:cs="Times New Roman"/>
                <w:color w:val="000000" w:themeColor="text1"/>
                <w:lang w:eastAsia="hr-HR" w:bidi="ar-SA"/>
              </w:rPr>
            </w:pPr>
            <w:r w:rsidRPr="00642E95">
              <w:rPr>
                <w:rFonts w:eastAsia="Times New Roman" w:cs="Times New Roman"/>
                <w:color w:val="000000"/>
                <w:kern w:val="0"/>
                <w:lang w:eastAsia="hr-HR" w:bidi="ar-SA"/>
              </w:rPr>
              <w:t>Proračun 2023</w:t>
            </w:r>
          </w:p>
          <w:p w14:paraId="75168AF7" w14:textId="77777777" w:rsidR="00EA0461" w:rsidRPr="00642E95" w:rsidRDefault="00EA0461" w:rsidP="00294386">
            <w:pPr>
              <w:widowControl/>
              <w:suppressAutoHyphens w:val="0"/>
              <w:spacing w:before="0" w:after="0"/>
              <w:ind w:firstLine="0"/>
              <w:jc w:val="center"/>
              <w:rPr>
                <w:rFonts w:eastAsia="Times New Roman" w:cs="Times New Roman"/>
                <w:color w:val="000000"/>
                <w:kern w:val="0"/>
                <w:lang w:eastAsia="hr-HR" w:bidi="ar-SA"/>
              </w:rPr>
            </w:pPr>
          </w:p>
        </w:tc>
        <w:tc>
          <w:tcPr>
            <w:tcW w:w="1479" w:type="dxa"/>
            <w:tcBorders>
              <w:top w:val="single" w:sz="4" w:space="0" w:color="auto"/>
              <w:left w:val="nil"/>
              <w:bottom w:val="single" w:sz="4" w:space="0" w:color="auto"/>
              <w:right w:val="single" w:sz="4" w:space="0" w:color="auto"/>
            </w:tcBorders>
          </w:tcPr>
          <w:p w14:paraId="7CDE09C2" w14:textId="77777777" w:rsidR="00EA0461" w:rsidRPr="00642E95" w:rsidRDefault="00EA0461" w:rsidP="00294386">
            <w:pPr>
              <w:widowControl/>
              <w:spacing w:before="0" w:after="0"/>
              <w:ind w:firstLine="0"/>
              <w:jc w:val="center"/>
              <w:rPr>
                <w:rFonts w:eastAsia="Times New Roman" w:cs="Times New Roman"/>
                <w:color w:val="000000" w:themeColor="text1"/>
                <w:lang w:eastAsia="hr-HR" w:bidi="ar-SA"/>
              </w:rPr>
            </w:pPr>
            <w:r w:rsidRPr="00642E95">
              <w:rPr>
                <w:rFonts w:eastAsia="Times New Roman" w:cs="Times New Roman"/>
                <w:color w:val="000000"/>
                <w:kern w:val="0"/>
                <w:lang w:eastAsia="hr-HR" w:bidi="ar-SA"/>
              </w:rPr>
              <w:t>Plan 2024.</w:t>
            </w:r>
          </w:p>
          <w:p w14:paraId="6D294432" w14:textId="77777777" w:rsidR="00EA0461" w:rsidRPr="00642E95" w:rsidRDefault="00EA0461" w:rsidP="00294386">
            <w:pPr>
              <w:widowControl/>
              <w:spacing w:before="0" w:after="0"/>
              <w:ind w:firstLine="0"/>
              <w:jc w:val="center"/>
              <w:rPr>
                <w:rFonts w:eastAsia="Times New Roman" w:cs="Times New Roman"/>
                <w:color w:val="000000" w:themeColor="text1"/>
                <w:lang w:eastAsia="hr-HR" w:bidi="ar-SA"/>
              </w:rPr>
            </w:pP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14:paraId="632A2195" w14:textId="77777777" w:rsidR="00EA0461" w:rsidRDefault="00EA0461" w:rsidP="00294386">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Povećanje/</w:t>
            </w:r>
          </w:p>
          <w:p w14:paraId="62572EDD" w14:textId="77777777" w:rsidR="00EA0461" w:rsidRPr="00642E95" w:rsidRDefault="00EA0461" w:rsidP="00294386">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smanjenje</w:t>
            </w:r>
          </w:p>
        </w:tc>
        <w:tc>
          <w:tcPr>
            <w:tcW w:w="1479" w:type="dxa"/>
            <w:tcBorders>
              <w:top w:val="single" w:sz="4" w:space="0" w:color="auto"/>
              <w:left w:val="nil"/>
              <w:bottom w:val="single" w:sz="4" w:space="0" w:color="auto"/>
              <w:right w:val="single" w:sz="4" w:space="0" w:color="auto"/>
            </w:tcBorders>
            <w:vAlign w:val="center"/>
          </w:tcPr>
          <w:p w14:paraId="45ADB70A" w14:textId="77777777" w:rsidR="00EA0461" w:rsidRPr="007E174F" w:rsidRDefault="00EA0461" w:rsidP="00294386">
            <w:pPr>
              <w:widowControl/>
              <w:suppressAutoHyphens w:val="0"/>
              <w:spacing w:before="0" w:after="0"/>
              <w:ind w:firstLine="0"/>
              <w:jc w:val="center"/>
              <w:rPr>
                <w:rFonts w:eastAsia="Times New Roman" w:cs="Times New Roman"/>
                <w:kern w:val="0"/>
                <w:lang w:eastAsia="hr-HR" w:bidi="ar-SA"/>
              </w:rPr>
            </w:pPr>
            <w:r w:rsidRPr="007E174F">
              <w:rPr>
                <w:rFonts w:eastAsia="Times New Roman" w:cs="Times New Roman"/>
                <w:kern w:val="0"/>
                <w:lang w:eastAsia="hr-HR" w:bidi="ar-SA"/>
              </w:rPr>
              <w:t>Novi plan</w:t>
            </w:r>
          </w:p>
          <w:p w14:paraId="3453E3E8" w14:textId="77777777" w:rsidR="00EA0461" w:rsidRPr="00642E95" w:rsidRDefault="00EA0461" w:rsidP="00294386">
            <w:pPr>
              <w:widowControl/>
              <w:suppressAutoHyphens w:val="0"/>
              <w:spacing w:before="0" w:after="0"/>
              <w:ind w:firstLine="0"/>
              <w:jc w:val="center"/>
              <w:rPr>
                <w:rFonts w:eastAsia="Times New Roman" w:cs="Times New Roman"/>
                <w:kern w:val="0"/>
                <w:lang w:eastAsia="hr-HR" w:bidi="ar-SA"/>
              </w:rPr>
            </w:pPr>
            <w:r w:rsidRPr="007E174F">
              <w:rPr>
                <w:rFonts w:eastAsia="Times New Roman" w:cs="Times New Roman"/>
                <w:kern w:val="0"/>
                <w:lang w:eastAsia="hr-HR" w:bidi="ar-SA"/>
              </w:rPr>
              <w:t>2024.</w:t>
            </w:r>
          </w:p>
        </w:tc>
      </w:tr>
      <w:tr w:rsidR="00EA0461" w:rsidRPr="00642E95" w14:paraId="0E17B8E6" w14:textId="77777777" w:rsidTr="00294386">
        <w:trPr>
          <w:trHeight w:val="289"/>
        </w:trPr>
        <w:tc>
          <w:tcPr>
            <w:tcW w:w="2351" w:type="dxa"/>
            <w:tcBorders>
              <w:top w:val="single" w:sz="4" w:space="0" w:color="auto"/>
              <w:left w:val="single" w:sz="4" w:space="0" w:color="auto"/>
              <w:bottom w:val="single" w:sz="4" w:space="0" w:color="auto"/>
              <w:right w:val="single" w:sz="4" w:space="0" w:color="auto"/>
            </w:tcBorders>
            <w:shd w:val="clear" w:color="auto" w:fill="auto"/>
            <w:hideMark/>
          </w:tcPr>
          <w:p w14:paraId="6F73EA5A" w14:textId="77777777" w:rsidR="00EA0461" w:rsidRPr="00642E95" w:rsidRDefault="00EA0461" w:rsidP="00294386">
            <w:pPr>
              <w:widowControl/>
              <w:suppressAutoHyphens w:val="0"/>
              <w:spacing w:before="0" w:after="0"/>
              <w:ind w:firstLine="0"/>
              <w:jc w:val="center"/>
              <w:rPr>
                <w:rFonts w:eastAsia="Times New Roman" w:cs="Times New Roman"/>
                <w:color w:val="000000"/>
                <w:kern w:val="0"/>
                <w:lang w:eastAsia="hr-HR" w:bidi="ar-SA"/>
              </w:rPr>
            </w:pPr>
            <w:r w:rsidRPr="00642E95">
              <w:rPr>
                <w:rFonts w:eastAsia="Times New Roman" w:cs="Times New Roman"/>
                <w:color w:val="000000"/>
                <w:kern w:val="0"/>
                <w:lang w:eastAsia="hr-HR" w:bidi="ar-SA"/>
              </w:rPr>
              <w:t xml:space="preserve">A220101 OŠ Vrsar </w:t>
            </w:r>
          </w:p>
        </w:tc>
        <w:tc>
          <w:tcPr>
            <w:tcW w:w="1479" w:type="dxa"/>
            <w:tcBorders>
              <w:top w:val="nil"/>
              <w:left w:val="nil"/>
              <w:bottom w:val="single" w:sz="4" w:space="0" w:color="auto"/>
              <w:right w:val="single" w:sz="4" w:space="0" w:color="auto"/>
            </w:tcBorders>
            <w:shd w:val="clear" w:color="auto" w:fill="auto"/>
            <w:noWrap/>
            <w:vAlign w:val="center"/>
          </w:tcPr>
          <w:p w14:paraId="4CF273BC" w14:textId="77777777" w:rsidR="00EA0461" w:rsidRPr="00642E95" w:rsidRDefault="00EA0461" w:rsidP="00294386">
            <w:pPr>
              <w:widowControl/>
              <w:suppressAutoHyphens w:val="0"/>
              <w:spacing w:before="0" w:after="0"/>
              <w:ind w:firstLine="0"/>
              <w:jc w:val="center"/>
              <w:rPr>
                <w:rFonts w:eastAsia="Times New Roman" w:cs="Times New Roman"/>
                <w:color w:val="000000"/>
                <w:kern w:val="0"/>
                <w:lang w:eastAsia="hr-HR" w:bidi="ar-SA"/>
              </w:rPr>
            </w:pPr>
            <w:r w:rsidRPr="00642E95">
              <w:rPr>
                <w:rFonts w:eastAsia="Times New Roman" w:cs="Times New Roman"/>
                <w:color w:val="000000"/>
                <w:kern w:val="0"/>
                <w:lang w:eastAsia="hr-HR" w:bidi="ar-SA"/>
              </w:rPr>
              <w:t>109.192,00</w:t>
            </w:r>
          </w:p>
        </w:tc>
        <w:tc>
          <w:tcPr>
            <w:tcW w:w="1479" w:type="dxa"/>
            <w:tcBorders>
              <w:top w:val="single" w:sz="4" w:space="0" w:color="auto"/>
              <w:left w:val="nil"/>
              <w:bottom w:val="single" w:sz="4" w:space="0" w:color="auto"/>
              <w:right w:val="single" w:sz="4" w:space="0" w:color="auto"/>
            </w:tcBorders>
            <w:vAlign w:val="center"/>
          </w:tcPr>
          <w:p w14:paraId="0C4EC2A6" w14:textId="77777777" w:rsidR="00EA0461" w:rsidRPr="00642E95" w:rsidRDefault="00EA0461" w:rsidP="00294386">
            <w:pPr>
              <w:widowControl/>
              <w:suppressAutoHyphens w:val="0"/>
              <w:spacing w:before="0" w:after="0"/>
              <w:ind w:firstLine="0"/>
              <w:jc w:val="center"/>
              <w:rPr>
                <w:rFonts w:eastAsia="Times New Roman" w:cs="Times New Roman"/>
                <w:color w:val="000000"/>
                <w:kern w:val="0"/>
                <w:lang w:eastAsia="hr-HR" w:bidi="ar-SA"/>
              </w:rPr>
            </w:pPr>
            <w:r w:rsidRPr="00642E95">
              <w:rPr>
                <w:rFonts w:eastAsia="Times New Roman" w:cs="Times New Roman"/>
                <w:color w:val="000000"/>
                <w:kern w:val="0"/>
                <w:lang w:eastAsia="hr-HR" w:bidi="ar-SA"/>
              </w:rPr>
              <w:t>96.027,00</w:t>
            </w:r>
          </w:p>
        </w:tc>
        <w:tc>
          <w:tcPr>
            <w:tcW w:w="1479" w:type="dxa"/>
            <w:tcBorders>
              <w:top w:val="single" w:sz="4" w:space="0" w:color="auto"/>
              <w:left w:val="single" w:sz="4" w:space="0" w:color="auto"/>
              <w:bottom w:val="single" w:sz="4" w:space="0" w:color="auto"/>
              <w:right w:val="single" w:sz="4" w:space="0" w:color="auto"/>
            </w:tcBorders>
            <w:shd w:val="clear" w:color="auto" w:fill="auto"/>
            <w:noWrap/>
          </w:tcPr>
          <w:p w14:paraId="448E1B7E" w14:textId="77777777" w:rsidR="00EA0461" w:rsidRPr="00642E95" w:rsidRDefault="00EA0461" w:rsidP="00294386">
            <w:pPr>
              <w:widowControl/>
              <w:suppressAutoHyphens w:val="0"/>
              <w:spacing w:before="0" w:after="0"/>
              <w:ind w:firstLine="0"/>
              <w:jc w:val="center"/>
              <w:rPr>
                <w:rFonts w:eastAsia="Times New Roman" w:cs="Times New Roman"/>
                <w:kern w:val="0"/>
                <w:lang w:eastAsia="hr-HR" w:bidi="ar-SA"/>
              </w:rPr>
            </w:pPr>
            <w:r w:rsidRPr="00EB670D">
              <w:t>9,00</w:t>
            </w:r>
          </w:p>
        </w:tc>
        <w:tc>
          <w:tcPr>
            <w:tcW w:w="1479" w:type="dxa"/>
            <w:tcBorders>
              <w:top w:val="nil"/>
              <w:left w:val="nil"/>
              <w:bottom w:val="single" w:sz="4" w:space="0" w:color="auto"/>
              <w:right w:val="single" w:sz="4" w:space="0" w:color="auto"/>
            </w:tcBorders>
          </w:tcPr>
          <w:p w14:paraId="1AC18BAA" w14:textId="77777777" w:rsidR="00EA0461" w:rsidRPr="00642E95" w:rsidRDefault="00EA0461" w:rsidP="00294386">
            <w:pPr>
              <w:widowControl/>
              <w:suppressAutoHyphens w:val="0"/>
              <w:spacing w:before="0" w:after="0"/>
              <w:ind w:firstLine="0"/>
              <w:jc w:val="center"/>
              <w:rPr>
                <w:rFonts w:eastAsia="Times New Roman" w:cs="Times New Roman"/>
                <w:kern w:val="0"/>
                <w:lang w:eastAsia="hr-HR" w:bidi="ar-SA"/>
              </w:rPr>
            </w:pPr>
            <w:r w:rsidRPr="00EB670D">
              <w:t>96.036,00</w:t>
            </w:r>
          </w:p>
        </w:tc>
      </w:tr>
      <w:tr w:rsidR="00EA0461" w:rsidRPr="00642E95" w14:paraId="53F27435" w14:textId="77777777" w:rsidTr="00294386">
        <w:trPr>
          <w:trHeight w:val="289"/>
        </w:trPr>
        <w:tc>
          <w:tcPr>
            <w:tcW w:w="2351" w:type="dxa"/>
            <w:tcBorders>
              <w:top w:val="single" w:sz="4" w:space="0" w:color="auto"/>
              <w:left w:val="single" w:sz="4" w:space="0" w:color="auto"/>
              <w:bottom w:val="single" w:sz="4" w:space="0" w:color="auto"/>
              <w:right w:val="single" w:sz="4" w:space="0" w:color="auto"/>
            </w:tcBorders>
            <w:shd w:val="clear" w:color="auto" w:fill="auto"/>
            <w:noWrap/>
            <w:hideMark/>
          </w:tcPr>
          <w:p w14:paraId="3F1D159D" w14:textId="77777777" w:rsidR="00EA0461" w:rsidRPr="00642E95" w:rsidRDefault="00EA0461" w:rsidP="00294386">
            <w:pPr>
              <w:widowControl/>
              <w:suppressAutoHyphens w:val="0"/>
              <w:spacing w:before="0" w:after="0"/>
              <w:ind w:firstLine="0"/>
              <w:jc w:val="center"/>
              <w:rPr>
                <w:rFonts w:eastAsia="Times New Roman" w:cs="Times New Roman"/>
                <w:color w:val="000000"/>
                <w:kern w:val="0"/>
                <w:lang w:eastAsia="hr-HR" w:bidi="ar-SA"/>
              </w:rPr>
            </w:pPr>
            <w:r w:rsidRPr="00642E95">
              <w:rPr>
                <w:rFonts w:eastAsia="Times New Roman" w:cs="Times New Roman"/>
                <w:color w:val="000000"/>
                <w:kern w:val="0"/>
                <w:lang w:eastAsia="hr-HR" w:bidi="ar-SA"/>
              </w:rPr>
              <w:t>A220102 Umjetnička škola</w:t>
            </w:r>
          </w:p>
        </w:tc>
        <w:tc>
          <w:tcPr>
            <w:tcW w:w="1479" w:type="dxa"/>
            <w:tcBorders>
              <w:top w:val="nil"/>
              <w:left w:val="nil"/>
              <w:bottom w:val="single" w:sz="4" w:space="0" w:color="auto"/>
              <w:right w:val="single" w:sz="4" w:space="0" w:color="auto"/>
            </w:tcBorders>
            <w:shd w:val="clear" w:color="auto" w:fill="auto"/>
            <w:noWrap/>
            <w:vAlign w:val="center"/>
          </w:tcPr>
          <w:p w14:paraId="59D2FB81" w14:textId="77777777" w:rsidR="00EA0461" w:rsidRPr="00642E95" w:rsidRDefault="00EA0461" w:rsidP="00294386">
            <w:pPr>
              <w:widowControl/>
              <w:suppressAutoHyphens w:val="0"/>
              <w:spacing w:before="0" w:after="0"/>
              <w:ind w:firstLine="0"/>
              <w:jc w:val="center"/>
              <w:rPr>
                <w:rFonts w:eastAsia="Times New Roman" w:cs="Times New Roman"/>
                <w:color w:val="000000"/>
                <w:kern w:val="0"/>
                <w:lang w:eastAsia="hr-HR" w:bidi="ar-SA"/>
              </w:rPr>
            </w:pPr>
            <w:r w:rsidRPr="00642E95">
              <w:rPr>
                <w:rFonts w:eastAsia="Times New Roman" w:cs="Times New Roman"/>
                <w:color w:val="000000"/>
                <w:kern w:val="0"/>
                <w:lang w:eastAsia="hr-HR" w:bidi="ar-SA"/>
              </w:rPr>
              <w:t>23.165,00</w:t>
            </w:r>
          </w:p>
        </w:tc>
        <w:tc>
          <w:tcPr>
            <w:tcW w:w="1479" w:type="dxa"/>
            <w:tcBorders>
              <w:top w:val="single" w:sz="4" w:space="0" w:color="auto"/>
              <w:left w:val="nil"/>
              <w:bottom w:val="single" w:sz="4" w:space="0" w:color="auto"/>
              <w:right w:val="single" w:sz="4" w:space="0" w:color="auto"/>
            </w:tcBorders>
            <w:vAlign w:val="center"/>
          </w:tcPr>
          <w:p w14:paraId="0E076B0B" w14:textId="77777777" w:rsidR="00EA0461" w:rsidRPr="00642E95" w:rsidRDefault="00EA0461" w:rsidP="00294386">
            <w:pPr>
              <w:widowControl/>
              <w:suppressAutoHyphens w:val="0"/>
              <w:spacing w:before="0" w:after="0"/>
              <w:ind w:firstLine="0"/>
              <w:jc w:val="center"/>
              <w:rPr>
                <w:rFonts w:eastAsia="Times New Roman" w:cs="Times New Roman"/>
                <w:color w:val="000000"/>
                <w:kern w:val="0"/>
                <w:lang w:eastAsia="hr-HR" w:bidi="ar-SA"/>
              </w:rPr>
            </w:pPr>
            <w:r w:rsidRPr="00642E95">
              <w:rPr>
                <w:rFonts w:eastAsia="Times New Roman" w:cs="Times New Roman"/>
                <w:color w:val="000000"/>
                <w:kern w:val="0"/>
                <w:lang w:eastAsia="hr-HR" w:bidi="ar-SA"/>
              </w:rPr>
              <w:t>19.926,00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A23D0B" w14:textId="77777777" w:rsidR="00EA0461" w:rsidRPr="00642E95" w:rsidRDefault="00EA0461" w:rsidP="00294386">
            <w:pPr>
              <w:widowControl/>
              <w:suppressAutoHyphens w:val="0"/>
              <w:spacing w:before="0" w:after="0"/>
              <w:ind w:firstLine="0"/>
              <w:jc w:val="center"/>
              <w:rPr>
                <w:rFonts w:eastAsia="Times New Roman" w:cs="Times New Roman"/>
                <w:kern w:val="0"/>
                <w:lang w:eastAsia="hr-HR" w:bidi="ar-SA"/>
              </w:rPr>
            </w:pPr>
            <w:r w:rsidRPr="003D6BD7">
              <w:rPr>
                <w:rFonts w:eastAsia="Times New Roman" w:cs="Times New Roman"/>
                <w:kern w:val="0"/>
                <w:lang w:eastAsia="hr-HR" w:bidi="ar-SA"/>
              </w:rPr>
              <w:t>1.531,0</w:t>
            </w:r>
            <w:r>
              <w:rPr>
                <w:rFonts w:eastAsia="Times New Roman" w:cs="Times New Roman"/>
                <w:kern w:val="0"/>
                <w:lang w:eastAsia="hr-HR" w:bidi="ar-SA"/>
              </w:rPr>
              <w:t xml:space="preserve">0 </w:t>
            </w:r>
          </w:p>
        </w:tc>
        <w:tc>
          <w:tcPr>
            <w:tcW w:w="1479" w:type="dxa"/>
            <w:tcBorders>
              <w:top w:val="nil"/>
              <w:left w:val="nil"/>
              <w:bottom w:val="single" w:sz="4" w:space="0" w:color="auto"/>
              <w:right w:val="single" w:sz="4" w:space="0" w:color="auto"/>
            </w:tcBorders>
            <w:vAlign w:val="center"/>
          </w:tcPr>
          <w:p w14:paraId="640CA3BD" w14:textId="77777777" w:rsidR="00EA0461" w:rsidRPr="00642E95" w:rsidRDefault="00EA0461" w:rsidP="00294386">
            <w:pPr>
              <w:widowControl/>
              <w:suppressAutoHyphens w:val="0"/>
              <w:spacing w:before="0" w:after="0"/>
              <w:ind w:firstLine="0"/>
              <w:jc w:val="center"/>
              <w:rPr>
                <w:rFonts w:eastAsia="Times New Roman" w:cs="Times New Roman"/>
                <w:kern w:val="0"/>
                <w:lang w:eastAsia="hr-HR" w:bidi="ar-SA"/>
              </w:rPr>
            </w:pPr>
            <w:r w:rsidRPr="003D6BD7">
              <w:rPr>
                <w:rFonts w:eastAsia="Times New Roman" w:cs="Times New Roman"/>
                <w:kern w:val="0"/>
                <w:lang w:eastAsia="hr-HR" w:bidi="ar-SA"/>
              </w:rPr>
              <w:t>21.457,00</w:t>
            </w:r>
          </w:p>
        </w:tc>
      </w:tr>
      <w:tr w:rsidR="00EA0461" w:rsidRPr="00642E95" w14:paraId="26308C15" w14:textId="77777777" w:rsidTr="00294386">
        <w:trPr>
          <w:trHeight w:val="289"/>
        </w:trPr>
        <w:tc>
          <w:tcPr>
            <w:tcW w:w="2351" w:type="dxa"/>
            <w:tcBorders>
              <w:top w:val="single" w:sz="4" w:space="0" w:color="auto"/>
              <w:left w:val="single" w:sz="4" w:space="0" w:color="auto"/>
              <w:bottom w:val="single" w:sz="4" w:space="0" w:color="auto"/>
              <w:right w:val="single" w:sz="4" w:space="0" w:color="auto"/>
            </w:tcBorders>
            <w:shd w:val="clear" w:color="auto" w:fill="auto"/>
            <w:noWrap/>
          </w:tcPr>
          <w:p w14:paraId="1760FA56" w14:textId="77777777" w:rsidR="00EA0461" w:rsidRPr="00642E95" w:rsidRDefault="00EA0461" w:rsidP="00294386">
            <w:pPr>
              <w:widowControl/>
              <w:suppressAutoHyphens w:val="0"/>
              <w:spacing w:before="0" w:after="0"/>
              <w:ind w:firstLine="0"/>
              <w:jc w:val="center"/>
              <w:rPr>
                <w:rFonts w:eastAsia="Times New Roman" w:cs="Times New Roman"/>
                <w:color w:val="000000"/>
                <w:kern w:val="0"/>
                <w:lang w:eastAsia="hr-HR" w:bidi="ar-SA"/>
              </w:rPr>
            </w:pPr>
            <w:r w:rsidRPr="00642E95">
              <w:rPr>
                <w:rFonts w:eastAsia="Times New Roman" w:cs="Times New Roman"/>
                <w:color w:val="000000"/>
                <w:kern w:val="0"/>
                <w:lang w:eastAsia="hr-HR" w:bidi="ar-SA"/>
              </w:rPr>
              <w:t>A220103 Stipendije</w:t>
            </w:r>
          </w:p>
        </w:tc>
        <w:tc>
          <w:tcPr>
            <w:tcW w:w="1479" w:type="dxa"/>
            <w:tcBorders>
              <w:top w:val="nil"/>
              <w:left w:val="nil"/>
              <w:bottom w:val="single" w:sz="4" w:space="0" w:color="auto"/>
              <w:right w:val="single" w:sz="4" w:space="0" w:color="auto"/>
            </w:tcBorders>
            <w:shd w:val="clear" w:color="auto" w:fill="auto"/>
            <w:noWrap/>
            <w:vAlign w:val="center"/>
          </w:tcPr>
          <w:p w14:paraId="7E7069FD" w14:textId="77777777" w:rsidR="00EA0461" w:rsidRPr="00642E95" w:rsidRDefault="00EA0461" w:rsidP="00294386">
            <w:pPr>
              <w:widowControl/>
              <w:suppressAutoHyphens w:val="0"/>
              <w:spacing w:before="0" w:after="0"/>
              <w:ind w:firstLine="0"/>
              <w:jc w:val="center"/>
              <w:rPr>
                <w:rFonts w:eastAsia="Times New Roman" w:cs="Times New Roman"/>
                <w:color w:val="000000"/>
                <w:kern w:val="0"/>
                <w:lang w:eastAsia="hr-HR" w:bidi="ar-SA"/>
              </w:rPr>
            </w:pPr>
            <w:r w:rsidRPr="00642E95">
              <w:rPr>
                <w:rFonts w:eastAsia="Times New Roman" w:cs="Times New Roman"/>
                <w:color w:val="000000"/>
                <w:kern w:val="0"/>
                <w:lang w:eastAsia="hr-HR" w:bidi="ar-SA"/>
              </w:rPr>
              <w:t>104.500,00</w:t>
            </w:r>
          </w:p>
        </w:tc>
        <w:tc>
          <w:tcPr>
            <w:tcW w:w="1479" w:type="dxa"/>
            <w:tcBorders>
              <w:top w:val="single" w:sz="4" w:space="0" w:color="auto"/>
              <w:left w:val="nil"/>
              <w:bottom w:val="single" w:sz="4" w:space="0" w:color="auto"/>
              <w:right w:val="single" w:sz="4" w:space="0" w:color="auto"/>
            </w:tcBorders>
            <w:vAlign w:val="center"/>
          </w:tcPr>
          <w:p w14:paraId="399F0A51" w14:textId="77777777" w:rsidR="00EA0461" w:rsidRPr="00642E95" w:rsidRDefault="00EA0461" w:rsidP="00294386">
            <w:pPr>
              <w:widowControl/>
              <w:suppressAutoHyphens w:val="0"/>
              <w:spacing w:before="0" w:after="0"/>
              <w:ind w:firstLine="0"/>
              <w:jc w:val="center"/>
              <w:rPr>
                <w:rFonts w:eastAsia="Times New Roman" w:cs="Times New Roman"/>
                <w:color w:val="000000"/>
                <w:kern w:val="0"/>
                <w:lang w:eastAsia="hr-HR" w:bidi="ar-SA"/>
              </w:rPr>
            </w:pPr>
            <w:r w:rsidRPr="00642E95">
              <w:rPr>
                <w:rFonts w:eastAsia="Times New Roman" w:cs="Times New Roman"/>
                <w:color w:val="000000"/>
                <w:kern w:val="0"/>
                <w:lang w:eastAsia="hr-HR" w:bidi="ar-SA"/>
              </w:rPr>
              <w:t>109.065,00</w:t>
            </w:r>
          </w:p>
        </w:tc>
        <w:tc>
          <w:tcPr>
            <w:tcW w:w="1479" w:type="dxa"/>
            <w:tcBorders>
              <w:top w:val="single" w:sz="4" w:space="0" w:color="auto"/>
              <w:left w:val="single" w:sz="4" w:space="0" w:color="auto"/>
              <w:bottom w:val="single" w:sz="4" w:space="0" w:color="auto"/>
              <w:right w:val="single" w:sz="4" w:space="0" w:color="auto"/>
            </w:tcBorders>
            <w:shd w:val="clear" w:color="auto" w:fill="auto"/>
            <w:noWrap/>
          </w:tcPr>
          <w:p w14:paraId="255BA590" w14:textId="77777777" w:rsidR="00EA0461" w:rsidRPr="00642E95" w:rsidRDefault="00EA0461" w:rsidP="00294386">
            <w:pPr>
              <w:widowControl/>
              <w:suppressAutoHyphens w:val="0"/>
              <w:spacing w:before="0" w:after="0"/>
              <w:ind w:firstLine="0"/>
              <w:jc w:val="center"/>
              <w:rPr>
                <w:rFonts w:eastAsia="Times New Roman" w:cs="Times New Roman"/>
                <w:kern w:val="0"/>
                <w:lang w:eastAsia="hr-HR" w:bidi="ar-SA"/>
              </w:rPr>
            </w:pPr>
            <w:r w:rsidRPr="00CF3E16">
              <w:t>- 1.570,00</w:t>
            </w:r>
          </w:p>
        </w:tc>
        <w:tc>
          <w:tcPr>
            <w:tcW w:w="1479" w:type="dxa"/>
            <w:tcBorders>
              <w:top w:val="nil"/>
              <w:left w:val="nil"/>
              <w:bottom w:val="single" w:sz="4" w:space="0" w:color="auto"/>
              <w:right w:val="single" w:sz="4" w:space="0" w:color="auto"/>
            </w:tcBorders>
          </w:tcPr>
          <w:p w14:paraId="47EB3A83" w14:textId="77777777" w:rsidR="00EA0461" w:rsidRPr="00642E95" w:rsidRDefault="00EA0461" w:rsidP="00294386">
            <w:pPr>
              <w:widowControl/>
              <w:suppressAutoHyphens w:val="0"/>
              <w:spacing w:before="0" w:after="0"/>
              <w:ind w:firstLine="0"/>
              <w:jc w:val="center"/>
              <w:rPr>
                <w:rFonts w:eastAsia="Times New Roman" w:cs="Times New Roman"/>
                <w:kern w:val="0"/>
                <w:lang w:eastAsia="hr-HR" w:bidi="ar-SA"/>
              </w:rPr>
            </w:pPr>
            <w:r w:rsidRPr="00CF3E16">
              <w:t>107.495,00</w:t>
            </w:r>
          </w:p>
        </w:tc>
      </w:tr>
      <w:tr w:rsidR="00EA0461" w:rsidRPr="00642E95" w14:paraId="542ACC36" w14:textId="77777777" w:rsidTr="00294386">
        <w:trPr>
          <w:trHeight w:val="289"/>
        </w:trPr>
        <w:tc>
          <w:tcPr>
            <w:tcW w:w="2351" w:type="dxa"/>
            <w:tcBorders>
              <w:top w:val="single" w:sz="4" w:space="0" w:color="auto"/>
              <w:left w:val="single" w:sz="4" w:space="0" w:color="auto"/>
              <w:bottom w:val="single" w:sz="4" w:space="0" w:color="auto"/>
              <w:right w:val="single" w:sz="4" w:space="0" w:color="auto"/>
            </w:tcBorders>
            <w:shd w:val="clear" w:color="auto" w:fill="auto"/>
            <w:noWrap/>
          </w:tcPr>
          <w:p w14:paraId="2F7AC8F6" w14:textId="77777777" w:rsidR="00EA0461" w:rsidRPr="00642E95" w:rsidRDefault="00EA0461" w:rsidP="00294386">
            <w:pPr>
              <w:widowControl/>
              <w:suppressAutoHyphens w:val="0"/>
              <w:spacing w:before="0" w:after="0"/>
              <w:ind w:firstLine="0"/>
              <w:jc w:val="center"/>
              <w:rPr>
                <w:rFonts w:eastAsia="Times New Roman" w:cs="Times New Roman"/>
                <w:color w:val="000000"/>
                <w:kern w:val="0"/>
                <w:lang w:eastAsia="hr-HR" w:bidi="ar-SA"/>
              </w:rPr>
            </w:pPr>
            <w:bookmarkStart w:id="43" w:name="_Hlk120106931"/>
            <w:r w:rsidRPr="00642E95">
              <w:rPr>
                <w:rFonts w:eastAsia="Times New Roman" w:cs="Times New Roman"/>
                <w:color w:val="000000"/>
                <w:kern w:val="0"/>
                <w:lang w:eastAsia="hr-HR" w:bidi="ar-SA"/>
              </w:rPr>
              <w:t>A220104 Sufinanciranje troškova obrazovanja</w:t>
            </w:r>
            <w:bookmarkEnd w:id="43"/>
          </w:p>
        </w:tc>
        <w:tc>
          <w:tcPr>
            <w:tcW w:w="1479" w:type="dxa"/>
            <w:tcBorders>
              <w:top w:val="nil"/>
              <w:left w:val="nil"/>
              <w:bottom w:val="single" w:sz="4" w:space="0" w:color="auto"/>
              <w:right w:val="single" w:sz="4" w:space="0" w:color="auto"/>
            </w:tcBorders>
            <w:shd w:val="clear" w:color="auto" w:fill="auto"/>
            <w:noWrap/>
            <w:vAlign w:val="center"/>
          </w:tcPr>
          <w:p w14:paraId="147C5C36" w14:textId="77777777" w:rsidR="00EA0461" w:rsidRPr="00642E95" w:rsidRDefault="00EA0461" w:rsidP="00294386">
            <w:pPr>
              <w:widowControl/>
              <w:suppressAutoHyphens w:val="0"/>
              <w:spacing w:before="0" w:after="0"/>
              <w:ind w:firstLine="0"/>
              <w:jc w:val="center"/>
              <w:rPr>
                <w:rFonts w:eastAsia="Times New Roman" w:cs="Times New Roman"/>
                <w:color w:val="000000"/>
                <w:kern w:val="0"/>
                <w:lang w:eastAsia="hr-HR" w:bidi="ar-SA"/>
              </w:rPr>
            </w:pPr>
            <w:r w:rsidRPr="00642E95">
              <w:rPr>
                <w:rFonts w:eastAsia="Times New Roman" w:cs="Times New Roman"/>
                <w:color w:val="000000"/>
                <w:kern w:val="0"/>
                <w:lang w:eastAsia="hr-HR" w:bidi="ar-SA"/>
              </w:rPr>
              <w:t>48.740,00</w:t>
            </w:r>
          </w:p>
        </w:tc>
        <w:tc>
          <w:tcPr>
            <w:tcW w:w="1479" w:type="dxa"/>
            <w:tcBorders>
              <w:top w:val="single" w:sz="4" w:space="0" w:color="auto"/>
              <w:left w:val="nil"/>
              <w:bottom w:val="single" w:sz="4" w:space="0" w:color="auto"/>
              <w:right w:val="single" w:sz="4" w:space="0" w:color="auto"/>
            </w:tcBorders>
            <w:vAlign w:val="center"/>
          </w:tcPr>
          <w:p w14:paraId="01EA4B1A" w14:textId="77777777" w:rsidR="00EA0461" w:rsidRPr="00642E95" w:rsidRDefault="00EA0461" w:rsidP="00294386">
            <w:pPr>
              <w:widowControl/>
              <w:suppressAutoHyphens w:val="0"/>
              <w:spacing w:before="0" w:after="0"/>
              <w:ind w:firstLine="0"/>
              <w:jc w:val="center"/>
              <w:rPr>
                <w:rFonts w:eastAsia="Times New Roman" w:cs="Times New Roman"/>
                <w:color w:val="000000"/>
                <w:kern w:val="0"/>
                <w:lang w:eastAsia="hr-HR" w:bidi="ar-SA"/>
              </w:rPr>
            </w:pPr>
            <w:r w:rsidRPr="00642E95">
              <w:rPr>
                <w:rFonts w:eastAsia="Times New Roman" w:cs="Times New Roman"/>
                <w:color w:val="000000"/>
                <w:kern w:val="0"/>
                <w:lang w:eastAsia="hr-HR" w:bidi="ar-SA"/>
              </w:rPr>
              <w:t>46.260,00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FE2DD" w14:textId="77777777" w:rsidR="00EA0461" w:rsidRPr="003D6BD7" w:rsidRDefault="00EA0461" w:rsidP="00294386">
            <w:pPr>
              <w:widowControl/>
              <w:suppressAutoHyphens w:val="0"/>
              <w:spacing w:before="0" w:after="0"/>
              <w:ind w:firstLine="0"/>
              <w:jc w:val="center"/>
              <w:rPr>
                <w:rFonts w:eastAsia="Times New Roman" w:cs="Times New Roman"/>
                <w:color w:val="000000"/>
                <w:kern w:val="0"/>
                <w:lang w:eastAsia="hr-HR" w:bidi="ar-SA"/>
              </w:rPr>
            </w:pPr>
            <w:r w:rsidRPr="003D6BD7">
              <w:rPr>
                <w:rFonts w:eastAsia="Times New Roman" w:cs="Times New Roman"/>
                <w:color w:val="000000"/>
                <w:kern w:val="0"/>
                <w:lang w:eastAsia="hr-HR" w:bidi="ar-SA"/>
              </w:rPr>
              <w:t>1.925,00</w:t>
            </w:r>
          </w:p>
        </w:tc>
        <w:tc>
          <w:tcPr>
            <w:tcW w:w="1479" w:type="dxa"/>
            <w:tcBorders>
              <w:top w:val="nil"/>
              <w:left w:val="nil"/>
              <w:bottom w:val="single" w:sz="4" w:space="0" w:color="auto"/>
              <w:right w:val="single" w:sz="4" w:space="0" w:color="auto"/>
            </w:tcBorders>
            <w:vAlign w:val="center"/>
          </w:tcPr>
          <w:p w14:paraId="57BEF787" w14:textId="77777777" w:rsidR="00EA0461" w:rsidRPr="003D6BD7" w:rsidRDefault="00EA0461" w:rsidP="00294386">
            <w:pPr>
              <w:widowControl/>
              <w:suppressAutoHyphens w:val="0"/>
              <w:spacing w:before="0" w:after="0"/>
              <w:ind w:firstLine="0"/>
              <w:jc w:val="center"/>
              <w:rPr>
                <w:rFonts w:eastAsia="Times New Roman" w:cs="Times New Roman"/>
                <w:color w:val="000000"/>
                <w:kern w:val="0"/>
                <w:lang w:eastAsia="hr-HR" w:bidi="ar-SA"/>
              </w:rPr>
            </w:pPr>
            <w:r w:rsidRPr="003D6BD7">
              <w:rPr>
                <w:rFonts w:eastAsia="Times New Roman" w:cs="Times New Roman"/>
                <w:color w:val="000000"/>
                <w:kern w:val="0"/>
                <w:lang w:eastAsia="hr-HR" w:bidi="ar-SA"/>
              </w:rPr>
              <w:t>48.185,00</w:t>
            </w:r>
          </w:p>
        </w:tc>
      </w:tr>
      <w:tr w:rsidR="00EA0461" w:rsidRPr="00642E95" w14:paraId="24A097A4" w14:textId="77777777" w:rsidTr="00294386">
        <w:trPr>
          <w:trHeight w:val="289"/>
        </w:trPr>
        <w:tc>
          <w:tcPr>
            <w:tcW w:w="2351" w:type="dxa"/>
            <w:tcBorders>
              <w:top w:val="single" w:sz="4" w:space="0" w:color="auto"/>
              <w:left w:val="single" w:sz="4" w:space="0" w:color="auto"/>
              <w:bottom w:val="single" w:sz="4" w:space="0" w:color="auto"/>
              <w:right w:val="single" w:sz="4" w:space="0" w:color="auto"/>
            </w:tcBorders>
            <w:shd w:val="clear" w:color="auto" w:fill="auto"/>
            <w:noWrap/>
            <w:hideMark/>
          </w:tcPr>
          <w:p w14:paraId="08E9091D" w14:textId="77777777" w:rsidR="00EA0461" w:rsidRPr="00642E95" w:rsidRDefault="00EA0461" w:rsidP="00294386">
            <w:pPr>
              <w:widowControl/>
              <w:suppressAutoHyphens w:val="0"/>
              <w:spacing w:before="0" w:after="0"/>
              <w:ind w:firstLine="0"/>
              <w:jc w:val="center"/>
              <w:rPr>
                <w:rFonts w:eastAsia="Times New Roman" w:cs="Times New Roman"/>
                <w:b/>
                <w:bCs/>
                <w:color w:val="000000"/>
                <w:kern w:val="0"/>
                <w:lang w:eastAsia="hr-HR" w:bidi="ar-SA"/>
              </w:rPr>
            </w:pPr>
            <w:r w:rsidRPr="00642E95">
              <w:rPr>
                <w:rFonts w:eastAsia="Times New Roman" w:cs="Times New Roman"/>
                <w:b/>
                <w:bCs/>
                <w:color w:val="000000"/>
                <w:kern w:val="0"/>
                <w:lang w:eastAsia="hr-HR" w:bidi="ar-SA"/>
              </w:rPr>
              <w:t>Ukupno program:</w:t>
            </w:r>
          </w:p>
        </w:tc>
        <w:tc>
          <w:tcPr>
            <w:tcW w:w="1479" w:type="dxa"/>
            <w:tcBorders>
              <w:top w:val="nil"/>
              <w:left w:val="nil"/>
              <w:bottom w:val="single" w:sz="4" w:space="0" w:color="auto"/>
              <w:right w:val="single" w:sz="4" w:space="0" w:color="auto"/>
            </w:tcBorders>
            <w:shd w:val="clear" w:color="auto" w:fill="auto"/>
            <w:noWrap/>
            <w:vAlign w:val="center"/>
          </w:tcPr>
          <w:p w14:paraId="6F0F5AAD" w14:textId="77777777" w:rsidR="00EA0461" w:rsidRPr="00642E95" w:rsidRDefault="00EA0461" w:rsidP="00294386">
            <w:pPr>
              <w:widowControl/>
              <w:suppressAutoHyphens w:val="0"/>
              <w:spacing w:before="0" w:after="0"/>
              <w:ind w:firstLine="0"/>
              <w:jc w:val="center"/>
              <w:rPr>
                <w:rFonts w:eastAsia="Times New Roman" w:cs="Times New Roman"/>
                <w:b/>
                <w:bCs/>
                <w:color w:val="000000"/>
                <w:kern w:val="0"/>
                <w:lang w:eastAsia="hr-HR" w:bidi="ar-SA"/>
              </w:rPr>
            </w:pPr>
            <w:r w:rsidRPr="00642E95">
              <w:rPr>
                <w:rFonts w:eastAsia="Times New Roman" w:cs="Times New Roman"/>
                <w:b/>
                <w:bCs/>
                <w:color w:val="000000"/>
                <w:kern w:val="0"/>
                <w:lang w:eastAsia="hr-HR" w:bidi="ar-SA"/>
              </w:rPr>
              <w:t>285.597,00</w:t>
            </w:r>
          </w:p>
        </w:tc>
        <w:tc>
          <w:tcPr>
            <w:tcW w:w="1479" w:type="dxa"/>
            <w:tcBorders>
              <w:top w:val="single" w:sz="4" w:space="0" w:color="auto"/>
              <w:left w:val="nil"/>
              <w:bottom w:val="single" w:sz="4" w:space="0" w:color="auto"/>
              <w:right w:val="single" w:sz="4" w:space="0" w:color="auto"/>
            </w:tcBorders>
            <w:vAlign w:val="center"/>
          </w:tcPr>
          <w:p w14:paraId="3B168114" w14:textId="77777777" w:rsidR="00EA0461" w:rsidRPr="00642E95" w:rsidRDefault="00EA0461" w:rsidP="00294386">
            <w:pPr>
              <w:widowControl/>
              <w:suppressAutoHyphens w:val="0"/>
              <w:spacing w:before="0" w:after="0"/>
              <w:ind w:firstLine="0"/>
              <w:jc w:val="center"/>
              <w:rPr>
                <w:rFonts w:eastAsia="Times New Roman" w:cs="Times New Roman"/>
                <w:b/>
                <w:bCs/>
                <w:color w:val="000000"/>
                <w:kern w:val="0"/>
                <w:lang w:eastAsia="hr-HR" w:bidi="ar-SA"/>
              </w:rPr>
            </w:pPr>
            <w:r w:rsidRPr="00642E95">
              <w:rPr>
                <w:rFonts w:eastAsia="Times New Roman" w:cs="Times New Roman"/>
                <w:b/>
                <w:bCs/>
                <w:color w:val="000000"/>
                <w:kern w:val="0"/>
                <w:lang w:eastAsia="hr-HR" w:bidi="ar-SA"/>
              </w:rPr>
              <w:t>271.278,00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62BB33" w14:textId="77777777" w:rsidR="00EA0461" w:rsidRPr="00642E95" w:rsidRDefault="00EA0461" w:rsidP="00294386">
            <w:pPr>
              <w:widowControl/>
              <w:suppressAutoHyphens w:val="0"/>
              <w:spacing w:before="0" w:after="0"/>
              <w:ind w:firstLine="0"/>
              <w:jc w:val="center"/>
              <w:rPr>
                <w:rFonts w:eastAsia="Times New Roman" w:cs="Times New Roman"/>
                <w:b/>
                <w:bCs/>
                <w:kern w:val="0"/>
                <w:lang w:eastAsia="hr-HR" w:bidi="ar-SA"/>
              </w:rPr>
            </w:pPr>
            <w:r>
              <w:rPr>
                <w:rFonts w:eastAsia="Times New Roman" w:cs="Times New Roman"/>
                <w:b/>
                <w:bCs/>
                <w:kern w:val="0"/>
                <w:lang w:eastAsia="hr-HR" w:bidi="ar-SA"/>
              </w:rPr>
              <w:t xml:space="preserve"> </w:t>
            </w:r>
            <w:r w:rsidRPr="003D6BD7">
              <w:rPr>
                <w:rFonts w:eastAsia="Times New Roman" w:cs="Times New Roman"/>
                <w:b/>
                <w:bCs/>
                <w:kern w:val="0"/>
                <w:lang w:eastAsia="hr-HR" w:bidi="ar-SA"/>
              </w:rPr>
              <w:t>1.895,0</w:t>
            </w:r>
            <w:r>
              <w:rPr>
                <w:rFonts w:eastAsia="Times New Roman" w:cs="Times New Roman"/>
                <w:b/>
                <w:bCs/>
                <w:kern w:val="0"/>
                <w:lang w:eastAsia="hr-HR" w:bidi="ar-SA"/>
              </w:rPr>
              <w:t>0</w:t>
            </w:r>
          </w:p>
        </w:tc>
        <w:tc>
          <w:tcPr>
            <w:tcW w:w="1479" w:type="dxa"/>
            <w:tcBorders>
              <w:top w:val="nil"/>
              <w:left w:val="nil"/>
              <w:bottom w:val="single" w:sz="4" w:space="0" w:color="auto"/>
              <w:right w:val="single" w:sz="4" w:space="0" w:color="auto"/>
            </w:tcBorders>
            <w:vAlign w:val="center"/>
          </w:tcPr>
          <w:p w14:paraId="0BB472B1" w14:textId="77777777" w:rsidR="00EA0461" w:rsidRPr="00642E95" w:rsidRDefault="00EA0461" w:rsidP="00294386">
            <w:pPr>
              <w:widowControl/>
              <w:suppressAutoHyphens w:val="0"/>
              <w:spacing w:before="0" w:after="0"/>
              <w:ind w:firstLine="0"/>
              <w:jc w:val="center"/>
              <w:rPr>
                <w:rFonts w:eastAsia="Times New Roman" w:cs="Times New Roman"/>
                <w:b/>
                <w:bCs/>
                <w:kern w:val="0"/>
                <w:lang w:eastAsia="hr-HR" w:bidi="ar-SA"/>
              </w:rPr>
            </w:pPr>
            <w:r w:rsidRPr="003D6BD7">
              <w:rPr>
                <w:rFonts w:eastAsia="Times New Roman" w:cs="Times New Roman"/>
                <w:b/>
                <w:bCs/>
                <w:kern w:val="0"/>
                <w:lang w:eastAsia="hr-HR" w:bidi="ar-SA"/>
              </w:rPr>
              <w:t>273.173,00</w:t>
            </w:r>
          </w:p>
        </w:tc>
      </w:tr>
    </w:tbl>
    <w:p w14:paraId="3FE62FEA" w14:textId="77777777" w:rsidR="00EA0461" w:rsidRPr="00A74214" w:rsidRDefault="00EA0461" w:rsidP="00EA0461">
      <w:pPr>
        <w:spacing w:before="240"/>
        <w:rPr>
          <w:bCs/>
        </w:rPr>
      </w:pPr>
      <w:r w:rsidRPr="00642E95">
        <w:rPr>
          <w:bCs/>
        </w:rPr>
        <w:t>Pokazatelji rezultata za:</w:t>
      </w:r>
    </w:p>
    <w:p w14:paraId="7CC90CD4" w14:textId="77777777" w:rsidR="00EA0461" w:rsidRPr="00A74214" w:rsidRDefault="00EA0461" w:rsidP="00EA0461">
      <w:pPr>
        <w:widowControl/>
        <w:suppressAutoHyphens w:val="0"/>
        <w:spacing w:after="60"/>
        <w:jc w:val="left"/>
        <w:rPr>
          <w:bCs/>
        </w:rPr>
      </w:pPr>
      <w:r w:rsidRPr="00A74214">
        <w:rPr>
          <w:rFonts w:eastAsia="Times New Roman" w:cs="Times New Roman"/>
          <w:bCs/>
          <w:kern w:val="0"/>
          <w:szCs w:val="20"/>
          <w:lang w:eastAsia="hr-HR" w:bidi="ar-SA"/>
        </w:rPr>
        <w:t>A220101</w:t>
      </w:r>
      <w:r w:rsidRPr="00A74214">
        <w:rPr>
          <w:bCs/>
        </w:rPr>
        <w:t xml:space="preserve"> OŠ Vrsar</w:t>
      </w:r>
    </w:p>
    <w:tbl>
      <w:tblPr>
        <w:tblW w:w="5922" w:type="dxa"/>
        <w:tblInd w:w="93" w:type="dxa"/>
        <w:tblLook w:val="04A0" w:firstRow="1" w:lastRow="0" w:firstColumn="1" w:lastColumn="0" w:noHBand="0" w:noVBand="1"/>
      </w:tblPr>
      <w:tblGrid>
        <w:gridCol w:w="2283"/>
        <w:gridCol w:w="1287"/>
        <w:gridCol w:w="1176"/>
        <w:gridCol w:w="1176"/>
      </w:tblGrid>
      <w:tr w:rsidR="00EA0461" w:rsidRPr="00A74214" w14:paraId="05E7360D" w14:textId="77777777" w:rsidTr="00294386">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E25A3" w14:textId="77777777" w:rsidR="00EA0461" w:rsidRPr="00A74214" w:rsidRDefault="00EA0461" w:rsidP="00294386">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Pokazatelji</w:t>
            </w:r>
          </w:p>
          <w:p w14:paraId="7BF6CB88" w14:textId="77777777" w:rsidR="00EA0461" w:rsidRPr="00A74214" w:rsidRDefault="00EA0461" w:rsidP="00294386">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rezultata</w:t>
            </w:r>
          </w:p>
        </w:tc>
        <w:tc>
          <w:tcPr>
            <w:tcW w:w="1287" w:type="dxa"/>
            <w:tcBorders>
              <w:top w:val="single" w:sz="4" w:space="0" w:color="auto"/>
              <w:left w:val="nil"/>
              <w:bottom w:val="single" w:sz="4" w:space="0" w:color="auto"/>
              <w:right w:val="single" w:sz="4" w:space="0" w:color="auto"/>
            </w:tcBorders>
            <w:vAlign w:val="center"/>
          </w:tcPr>
          <w:p w14:paraId="45EB2122" w14:textId="77777777" w:rsidR="00EA0461" w:rsidRPr="00A74214" w:rsidRDefault="00EA0461" w:rsidP="00294386">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2F196" w14:textId="77777777" w:rsidR="00EA0461" w:rsidRPr="00A74214" w:rsidRDefault="00EA0461" w:rsidP="00294386">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Polazna vrijednost 2023.</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36DAF856" w14:textId="77777777" w:rsidR="00EA0461" w:rsidRPr="00A74214" w:rsidRDefault="00EA0461" w:rsidP="00294386">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Ciljana vrijednost</w:t>
            </w:r>
          </w:p>
          <w:p w14:paraId="0975C3DA" w14:textId="77777777" w:rsidR="00EA0461" w:rsidRPr="00A74214" w:rsidRDefault="00EA0461" w:rsidP="00294386">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2024.</w:t>
            </w:r>
          </w:p>
        </w:tc>
      </w:tr>
      <w:tr w:rsidR="00EA0461" w:rsidRPr="00A74214" w14:paraId="30BA43C6" w14:textId="77777777" w:rsidTr="00294386">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13883" w14:textId="77777777" w:rsidR="00EA0461" w:rsidRPr="00A74214" w:rsidRDefault="00EA0461" w:rsidP="00294386">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Dodatni programi koji se sufinanciraju u OŠ</w:t>
            </w:r>
          </w:p>
        </w:tc>
        <w:tc>
          <w:tcPr>
            <w:tcW w:w="1287" w:type="dxa"/>
            <w:tcBorders>
              <w:top w:val="single" w:sz="4" w:space="0" w:color="auto"/>
              <w:left w:val="nil"/>
              <w:bottom w:val="single" w:sz="4" w:space="0" w:color="auto"/>
              <w:right w:val="single" w:sz="4" w:space="0" w:color="auto"/>
            </w:tcBorders>
            <w:vAlign w:val="center"/>
          </w:tcPr>
          <w:p w14:paraId="39B1BE60" w14:textId="77777777" w:rsidR="00EA0461" w:rsidRPr="00A74214" w:rsidRDefault="00EA0461" w:rsidP="00294386">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72E138F8" w14:textId="77777777" w:rsidR="00EA0461" w:rsidRPr="00A74214" w:rsidRDefault="00EA0461" w:rsidP="00294386">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14</w:t>
            </w:r>
          </w:p>
        </w:tc>
        <w:tc>
          <w:tcPr>
            <w:tcW w:w="1176" w:type="dxa"/>
            <w:tcBorders>
              <w:top w:val="single" w:sz="4" w:space="0" w:color="auto"/>
              <w:left w:val="nil"/>
              <w:bottom w:val="single" w:sz="4" w:space="0" w:color="auto"/>
              <w:right w:val="single" w:sz="4" w:space="0" w:color="auto"/>
            </w:tcBorders>
            <w:shd w:val="clear" w:color="auto" w:fill="auto"/>
            <w:vAlign w:val="center"/>
          </w:tcPr>
          <w:p w14:paraId="455388F7" w14:textId="77777777" w:rsidR="00EA0461" w:rsidRPr="00A74214" w:rsidRDefault="00EA0461" w:rsidP="00294386">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14</w:t>
            </w:r>
          </w:p>
        </w:tc>
      </w:tr>
      <w:tr w:rsidR="00EA0461" w:rsidRPr="00A74214" w14:paraId="44D1B94E" w14:textId="77777777" w:rsidTr="00294386">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C6C6D0" w14:textId="77777777" w:rsidR="00EA0461" w:rsidRPr="00A74214" w:rsidRDefault="00EA0461" w:rsidP="00294386">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Nastavnici u produženom boravku čije se plaće financiraju</w:t>
            </w:r>
          </w:p>
        </w:tc>
        <w:tc>
          <w:tcPr>
            <w:tcW w:w="1287" w:type="dxa"/>
            <w:tcBorders>
              <w:top w:val="single" w:sz="4" w:space="0" w:color="auto"/>
              <w:left w:val="nil"/>
              <w:bottom w:val="single" w:sz="4" w:space="0" w:color="auto"/>
              <w:right w:val="single" w:sz="4" w:space="0" w:color="auto"/>
            </w:tcBorders>
            <w:vAlign w:val="center"/>
          </w:tcPr>
          <w:p w14:paraId="08C60922" w14:textId="77777777" w:rsidR="00EA0461" w:rsidRPr="00A74214" w:rsidRDefault="00EA0461" w:rsidP="00294386">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305922A9" w14:textId="77777777" w:rsidR="00EA0461" w:rsidRPr="00A74214" w:rsidRDefault="00EA0461" w:rsidP="00294386">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4</w:t>
            </w:r>
          </w:p>
        </w:tc>
        <w:tc>
          <w:tcPr>
            <w:tcW w:w="1176" w:type="dxa"/>
            <w:tcBorders>
              <w:top w:val="single" w:sz="4" w:space="0" w:color="auto"/>
              <w:left w:val="nil"/>
              <w:bottom w:val="single" w:sz="4" w:space="0" w:color="auto"/>
              <w:right w:val="single" w:sz="4" w:space="0" w:color="auto"/>
            </w:tcBorders>
            <w:shd w:val="clear" w:color="auto" w:fill="auto"/>
            <w:vAlign w:val="center"/>
          </w:tcPr>
          <w:p w14:paraId="669387E8" w14:textId="77777777" w:rsidR="00EA0461" w:rsidRPr="00A74214" w:rsidRDefault="00EA0461" w:rsidP="00294386">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4</w:t>
            </w:r>
          </w:p>
        </w:tc>
      </w:tr>
    </w:tbl>
    <w:p w14:paraId="3CBEC000" w14:textId="77777777" w:rsidR="00EA0461" w:rsidRPr="00A74214" w:rsidRDefault="00EA0461" w:rsidP="00EA0461">
      <w:pPr>
        <w:widowControl/>
        <w:suppressAutoHyphens w:val="0"/>
        <w:spacing w:after="60"/>
        <w:jc w:val="left"/>
      </w:pPr>
      <w:r w:rsidRPr="00A74214">
        <w:rPr>
          <w:rFonts w:eastAsia="Times New Roman" w:cs="Times New Roman"/>
          <w:bCs/>
          <w:kern w:val="0"/>
          <w:szCs w:val="20"/>
          <w:lang w:eastAsia="hr-HR" w:bidi="ar-SA"/>
        </w:rPr>
        <w:t>A220102</w:t>
      </w:r>
      <w:r w:rsidRPr="00A74214">
        <w:t xml:space="preserve"> Umjetnička škola</w:t>
      </w:r>
    </w:p>
    <w:tbl>
      <w:tblPr>
        <w:tblW w:w="5922" w:type="dxa"/>
        <w:tblInd w:w="93" w:type="dxa"/>
        <w:tblLook w:val="04A0" w:firstRow="1" w:lastRow="0" w:firstColumn="1" w:lastColumn="0" w:noHBand="0" w:noVBand="1"/>
      </w:tblPr>
      <w:tblGrid>
        <w:gridCol w:w="2283"/>
        <w:gridCol w:w="1287"/>
        <w:gridCol w:w="1176"/>
        <w:gridCol w:w="1176"/>
      </w:tblGrid>
      <w:tr w:rsidR="00EA0461" w:rsidRPr="00A74214" w14:paraId="37C40D1F" w14:textId="77777777" w:rsidTr="00294386">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89198" w14:textId="77777777" w:rsidR="00EA0461" w:rsidRPr="00A74214" w:rsidRDefault="00EA0461" w:rsidP="00294386">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Pokazatelji</w:t>
            </w:r>
          </w:p>
          <w:p w14:paraId="1B566D01" w14:textId="77777777" w:rsidR="00EA0461" w:rsidRPr="00A74214" w:rsidRDefault="00EA0461" w:rsidP="00294386">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rezultata</w:t>
            </w:r>
          </w:p>
        </w:tc>
        <w:tc>
          <w:tcPr>
            <w:tcW w:w="1287" w:type="dxa"/>
            <w:tcBorders>
              <w:top w:val="single" w:sz="4" w:space="0" w:color="auto"/>
              <w:left w:val="nil"/>
              <w:bottom w:val="single" w:sz="4" w:space="0" w:color="auto"/>
              <w:right w:val="single" w:sz="4" w:space="0" w:color="auto"/>
            </w:tcBorders>
            <w:vAlign w:val="center"/>
          </w:tcPr>
          <w:p w14:paraId="5DA091B5" w14:textId="77777777" w:rsidR="00EA0461" w:rsidRPr="00A74214" w:rsidRDefault="00EA0461" w:rsidP="00294386">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2BE7E" w14:textId="77777777" w:rsidR="00EA0461" w:rsidRPr="00A74214" w:rsidRDefault="00EA0461" w:rsidP="00294386">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Polazna vrijednost 2023.</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2852DDA3" w14:textId="77777777" w:rsidR="00EA0461" w:rsidRPr="00A74214" w:rsidRDefault="00EA0461" w:rsidP="00294386">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Ciljana vrijednost</w:t>
            </w:r>
          </w:p>
          <w:p w14:paraId="0E0D856B" w14:textId="77777777" w:rsidR="00EA0461" w:rsidRPr="00A74214" w:rsidRDefault="00EA0461" w:rsidP="00294386">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2024.</w:t>
            </w:r>
          </w:p>
        </w:tc>
      </w:tr>
      <w:tr w:rsidR="00EA0461" w:rsidRPr="00A74214" w14:paraId="2681B777" w14:textId="77777777" w:rsidTr="00294386">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384164" w14:textId="77777777" w:rsidR="00EA0461" w:rsidRPr="00A74214" w:rsidRDefault="00EA0461" w:rsidP="00294386">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Instrumenti kupljeni u tekućoj godini</w:t>
            </w:r>
          </w:p>
        </w:tc>
        <w:tc>
          <w:tcPr>
            <w:tcW w:w="1287" w:type="dxa"/>
            <w:tcBorders>
              <w:top w:val="single" w:sz="4" w:space="0" w:color="auto"/>
              <w:left w:val="nil"/>
              <w:bottom w:val="single" w:sz="4" w:space="0" w:color="auto"/>
              <w:right w:val="single" w:sz="4" w:space="0" w:color="auto"/>
            </w:tcBorders>
            <w:vAlign w:val="center"/>
          </w:tcPr>
          <w:p w14:paraId="44317F15" w14:textId="77777777" w:rsidR="00EA0461" w:rsidRPr="00A74214" w:rsidRDefault="00EA0461" w:rsidP="00294386">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39E515E1" w14:textId="77777777" w:rsidR="00EA0461" w:rsidRPr="00A74214" w:rsidRDefault="00EA0461" w:rsidP="00294386">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2</w:t>
            </w:r>
          </w:p>
        </w:tc>
        <w:tc>
          <w:tcPr>
            <w:tcW w:w="1176" w:type="dxa"/>
            <w:tcBorders>
              <w:top w:val="single" w:sz="4" w:space="0" w:color="auto"/>
              <w:left w:val="nil"/>
              <w:bottom w:val="single" w:sz="4" w:space="0" w:color="auto"/>
              <w:right w:val="single" w:sz="4" w:space="0" w:color="auto"/>
            </w:tcBorders>
            <w:shd w:val="clear" w:color="auto" w:fill="auto"/>
            <w:vAlign w:val="center"/>
          </w:tcPr>
          <w:p w14:paraId="24853CFF" w14:textId="77777777" w:rsidR="00EA0461" w:rsidRPr="00A74214" w:rsidRDefault="00EA0461" w:rsidP="00294386">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3</w:t>
            </w:r>
          </w:p>
        </w:tc>
      </w:tr>
    </w:tbl>
    <w:p w14:paraId="596805E1" w14:textId="77777777" w:rsidR="00EA0461" w:rsidRPr="00A74214" w:rsidRDefault="00EA0461" w:rsidP="00EA0461">
      <w:pPr>
        <w:widowControl/>
        <w:suppressAutoHyphens w:val="0"/>
        <w:spacing w:after="60"/>
        <w:jc w:val="left"/>
      </w:pPr>
      <w:r w:rsidRPr="00A74214">
        <w:rPr>
          <w:rFonts w:eastAsia="Times New Roman" w:cs="Times New Roman"/>
          <w:bCs/>
          <w:kern w:val="0"/>
          <w:szCs w:val="20"/>
          <w:lang w:eastAsia="hr-HR" w:bidi="ar-SA"/>
        </w:rPr>
        <w:t>A220103</w:t>
      </w:r>
      <w:r w:rsidRPr="00A74214">
        <w:t xml:space="preserve"> </w:t>
      </w:r>
      <w:r w:rsidRPr="00A74214">
        <w:rPr>
          <w:bCs/>
        </w:rPr>
        <w:t>Stipendije</w:t>
      </w:r>
    </w:p>
    <w:tbl>
      <w:tblPr>
        <w:tblW w:w="5980" w:type="dxa"/>
        <w:tblInd w:w="93" w:type="dxa"/>
        <w:tblLook w:val="04A0" w:firstRow="1" w:lastRow="0" w:firstColumn="1" w:lastColumn="0" w:noHBand="0" w:noVBand="1"/>
      </w:tblPr>
      <w:tblGrid>
        <w:gridCol w:w="2306"/>
        <w:gridCol w:w="1300"/>
        <w:gridCol w:w="1187"/>
        <w:gridCol w:w="1187"/>
      </w:tblGrid>
      <w:tr w:rsidR="00EA0461" w:rsidRPr="00A74214" w14:paraId="20E3F887" w14:textId="77777777" w:rsidTr="00294386">
        <w:trPr>
          <w:trHeight w:val="584"/>
        </w:trPr>
        <w:tc>
          <w:tcPr>
            <w:tcW w:w="2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664AE" w14:textId="77777777" w:rsidR="00EA0461" w:rsidRPr="00A74214" w:rsidRDefault="00EA0461" w:rsidP="00294386">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Pokazatelji</w:t>
            </w:r>
          </w:p>
          <w:p w14:paraId="1E4115D2" w14:textId="77777777" w:rsidR="00EA0461" w:rsidRPr="00A74214" w:rsidRDefault="00EA0461" w:rsidP="00294386">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rezultata</w:t>
            </w:r>
          </w:p>
        </w:tc>
        <w:tc>
          <w:tcPr>
            <w:tcW w:w="1300" w:type="dxa"/>
            <w:tcBorders>
              <w:top w:val="single" w:sz="4" w:space="0" w:color="auto"/>
              <w:left w:val="nil"/>
              <w:bottom w:val="single" w:sz="4" w:space="0" w:color="auto"/>
              <w:right w:val="single" w:sz="4" w:space="0" w:color="auto"/>
            </w:tcBorders>
            <w:vAlign w:val="center"/>
          </w:tcPr>
          <w:p w14:paraId="41EECC04" w14:textId="77777777" w:rsidR="00EA0461" w:rsidRPr="00A74214" w:rsidRDefault="00EA0461" w:rsidP="00294386">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Jedinica</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58E2C" w14:textId="77777777" w:rsidR="00EA0461" w:rsidRPr="00A74214" w:rsidRDefault="00EA0461" w:rsidP="00294386">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Polazna vrijednost 2023.</w:t>
            </w:r>
          </w:p>
        </w:tc>
        <w:tc>
          <w:tcPr>
            <w:tcW w:w="1187" w:type="dxa"/>
            <w:tcBorders>
              <w:top w:val="single" w:sz="4" w:space="0" w:color="auto"/>
              <w:left w:val="nil"/>
              <w:bottom w:val="single" w:sz="4" w:space="0" w:color="auto"/>
              <w:right w:val="single" w:sz="4" w:space="0" w:color="auto"/>
            </w:tcBorders>
            <w:shd w:val="clear" w:color="auto" w:fill="auto"/>
            <w:vAlign w:val="center"/>
            <w:hideMark/>
          </w:tcPr>
          <w:p w14:paraId="32FBE3DC" w14:textId="77777777" w:rsidR="00EA0461" w:rsidRPr="00A74214" w:rsidRDefault="00EA0461" w:rsidP="00294386">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Ciljana vrijednost</w:t>
            </w:r>
          </w:p>
          <w:p w14:paraId="04613968" w14:textId="77777777" w:rsidR="00EA0461" w:rsidRPr="00A74214" w:rsidRDefault="00EA0461" w:rsidP="00294386">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2024.</w:t>
            </w:r>
          </w:p>
        </w:tc>
      </w:tr>
      <w:tr w:rsidR="00EA0461" w:rsidRPr="00A74214" w14:paraId="669706B5" w14:textId="77777777" w:rsidTr="00294386">
        <w:trPr>
          <w:trHeight w:val="584"/>
        </w:trPr>
        <w:tc>
          <w:tcPr>
            <w:tcW w:w="2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C2158A" w14:textId="77777777" w:rsidR="00EA0461" w:rsidRPr="00A74214" w:rsidRDefault="00EA0461" w:rsidP="00294386">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Stipendisti - učenici</w:t>
            </w:r>
          </w:p>
        </w:tc>
        <w:tc>
          <w:tcPr>
            <w:tcW w:w="1300" w:type="dxa"/>
            <w:tcBorders>
              <w:top w:val="single" w:sz="4" w:space="0" w:color="auto"/>
              <w:left w:val="nil"/>
              <w:bottom w:val="single" w:sz="4" w:space="0" w:color="auto"/>
              <w:right w:val="single" w:sz="4" w:space="0" w:color="auto"/>
            </w:tcBorders>
            <w:vAlign w:val="center"/>
          </w:tcPr>
          <w:p w14:paraId="04C14410" w14:textId="77777777" w:rsidR="00EA0461" w:rsidRPr="00A74214" w:rsidRDefault="00EA0461" w:rsidP="00294386">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Broj</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055CCB6B" w14:textId="77777777" w:rsidR="00EA0461" w:rsidRPr="00A74214" w:rsidRDefault="00EA0461" w:rsidP="00294386">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4</w:t>
            </w:r>
            <w:r>
              <w:rPr>
                <w:rFonts w:eastAsia="Times New Roman" w:cs="Times New Roman"/>
                <w:kern w:val="0"/>
                <w:lang w:eastAsia="hr-HR" w:bidi="ar-SA"/>
              </w:rPr>
              <w:t>4</w:t>
            </w:r>
          </w:p>
        </w:tc>
        <w:tc>
          <w:tcPr>
            <w:tcW w:w="1187" w:type="dxa"/>
            <w:tcBorders>
              <w:top w:val="single" w:sz="4" w:space="0" w:color="auto"/>
              <w:left w:val="nil"/>
              <w:bottom w:val="single" w:sz="4" w:space="0" w:color="auto"/>
              <w:right w:val="single" w:sz="4" w:space="0" w:color="auto"/>
            </w:tcBorders>
            <w:shd w:val="clear" w:color="auto" w:fill="auto"/>
            <w:vAlign w:val="center"/>
          </w:tcPr>
          <w:p w14:paraId="53F484C9" w14:textId="77777777" w:rsidR="00EA0461" w:rsidRPr="00A74214" w:rsidRDefault="00EA0461" w:rsidP="00294386">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46</w:t>
            </w:r>
          </w:p>
        </w:tc>
      </w:tr>
      <w:tr w:rsidR="00EA0461" w:rsidRPr="00A74214" w14:paraId="1861D746" w14:textId="77777777" w:rsidTr="00294386">
        <w:trPr>
          <w:trHeight w:val="584"/>
        </w:trPr>
        <w:tc>
          <w:tcPr>
            <w:tcW w:w="2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938FA" w14:textId="77777777" w:rsidR="00EA0461" w:rsidRPr="00A74214" w:rsidRDefault="00EA0461" w:rsidP="00294386">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Stipendisti - studenti</w:t>
            </w:r>
          </w:p>
        </w:tc>
        <w:tc>
          <w:tcPr>
            <w:tcW w:w="1300" w:type="dxa"/>
            <w:tcBorders>
              <w:top w:val="single" w:sz="4" w:space="0" w:color="auto"/>
              <w:left w:val="nil"/>
              <w:bottom w:val="single" w:sz="4" w:space="0" w:color="auto"/>
              <w:right w:val="single" w:sz="4" w:space="0" w:color="auto"/>
            </w:tcBorders>
            <w:vAlign w:val="center"/>
          </w:tcPr>
          <w:p w14:paraId="703BA5E2" w14:textId="77777777" w:rsidR="00EA0461" w:rsidRPr="00A74214" w:rsidRDefault="00EA0461" w:rsidP="00294386">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Broj</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3B57D1DA" w14:textId="77777777" w:rsidR="00EA0461" w:rsidRPr="00A74214" w:rsidRDefault="00EA0461" w:rsidP="00294386">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33</w:t>
            </w:r>
          </w:p>
        </w:tc>
        <w:tc>
          <w:tcPr>
            <w:tcW w:w="1187" w:type="dxa"/>
            <w:tcBorders>
              <w:top w:val="single" w:sz="4" w:space="0" w:color="auto"/>
              <w:left w:val="nil"/>
              <w:bottom w:val="single" w:sz="4" w:space="0" w:color="auto"/>
              <w:right w:val="single" w:sz="4" w:space="0" w:color="auto"/>
            </w:tcBorders>
            <w:shd w:val="clear" w:color="auto" w:fill="auto"/>
            <w:vAlign w:val="center"/>
          </w:tcPr>
          <w:p w14:paraId="331A70B0" w14:textId="77777777" w:rsidR="00EA0461" w:rsidRPr="00A74214" w:rsidRDefault="00EA0461" w:rsidP="00294386">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34</w:t>
            </w:r>
          </w:p>
        </w:tc>
      </w:tr>
    </w:tbl>
    <w:p w14:paraId="7C8C48E8" w14:textId="77777777" w:rsidR="00EA0461" w:rsidRDefault="00EA0461" w:rsidP="00EA0461">
      <w:pPr>
        <w:widowControl/>
        <w:suppressAutoHyphens w:val="0"/>
        <w:spacing w:after="60"/>
        <w:jc w:val="left"/>
        <w:rPr>
          <w:bCs/>
        </w:rPr>
      </w:pPr>
      <w:r w:rsidRPr="00A74214">
        <w:rPr>
          <w:rFonts w:eastAsia="Times New Roman" w:cs="Times New Roman"/>
          <w:bCs/>
          <w:kern w:val="0"/>
          <w:szCs w:val="20"/>
          <w:lang w:eastAsia="hr-HR" w:bidi="ar-SA"/>
        </w:rPr>
        <w:t>A220104</w:t>
      </w:r>
      <w:r w:rsidRPr="00A74214">
        <w:rPr>
          <w:bCs/>
        </w:rPr>
        <w:t xml:space="preserve"> Sufinanciranje troškova obrazovanja</w:t>
      </w:r>
    </w:p>
    <w:p w14:paraId="2CD5DA21" w14:textId="77777777" w:rsidR="00EA0461" w:rsidRPr="00A74214" w:rsidRDefault="00EA0461" w:rsidP="00EA0461">
      <w:pPr>
        <w:widowControl/>
        <w:suppressAutoHyphens w:val="0"/>
        <w:spacing w:after="60"/>
        <w:jc w:val="left"/>
        <w:rPr>
          <w:bCs/>
        </w:rPr>
      </w:pPr>
    </w:p>
    <w:tbl>
      <w:tblPr>
        <w:tblW w:w="5922" w:type="dxa"/>
        <w:tblInd w:w="93" w:type="dxa"/>
        <w:tblLook w:val="04A0" w:firstRow="1" w:lastRow="0" w:firstColumn="1" w:lastColumn="0" w:noHBand="0" w:noVBand="1"/>
      </w:tblPr>
      <w:tblGrid>
        <w:gridCol w:w="2283"/>
        <w:gridCol w:w="1287"/>
        <w:gridCol w:w="1176"/>
        <w:gridCol w:w="1176"/>
      </w:tblGrid>
      <w:tr w:rsidR="00EA0461" w:rsidRPr="00A74214" w14:paraId="459FD9E0" w14:textId="77777777" w:rsidTr="00294386">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DE28E" w14:textId="77777777" w:rsidR="00EA0461" w:rsidRPr="00A74214" w:rsidRDefault="00EA0461" w:rsidP="00294386">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lastRenderedPageBreak/>
              <w:t>Pokazatelji</w:t>
            </w:r>
          </w:p>
          <w:p w14:paraId="4C892EC3" w14:textId="77777777" w:rsidR="00EA0461" w:rsidRPr="00A74214" w:rsidRDefault="00EA0461" w:rsidP="00294386">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rezultata</w:t>
            </w:r>
          </w:p>
        </w:tc>
        <w:tc>
          <w:tcPr>
            <w:tcW w:w="1287" w:type="dxa"/>
            <w:tcBorders>
              <w:top w:val="single" w:sz="4" w:space="0" w:color="auto"/>
              <w:left w:val="nil"/>
              <w:bottom w:val="single" w:sz="4" w:space="0" w:color="auto"/>
              <w:right w:val="single" w:sz="4" w:space="0" w:color="auto"/>
            </w:tcBorders>
            <w:vAlign w:val="center"/>
          </w:tcPr>
          <w:p w14:paraId="45D3CC20" w14:textId="77777777" w:rsidR="00EA0461" w:rsidRPr="00A74214" w:rsidRDefault="00EA0461" w:rsidP="00294386">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AC6EE" w14:textId="77777777" w:rsidR="00EA0461" w:rsidRPr="00A74214" w:rsidRDefault="00EA0461" w:rsidP="00294386">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Polazna vrijednost 2023.</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74BE9A75" w14:textId="77777777" w:rsidR="00EA0461" w:rsidRPr="00A74214" w:rsidRDefault="00EA0461" w:rsidP="00294386">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Ciljana vrijednost</w:t>
            </w:r>
          </w:p>
          <w:p w14:paraId="4F388053" w14:textId="77777777" w:rsidR="00EA0461" w:rsidRPr="00A74214" w:rsidRDefault="00EA0461" w:rsidP="00294386">
            <w:pPr>
              <w:widowControl/>
              <w:suppressAutoHyphens w:val="0"/>
              <w:spacing w:before="0" w:after="0"/>
              <w:ind w:firstLine="0"/>
              <w:jc w:val="center"/>
              <w:rPr>
                <w:rFonts w:eastAsia="Times New Roman" w:cs="Times New Roman"/>
                <w:kern w:val="0"/>
                <w:lang w:eastAsia="hr-HR" w:bidi="ar-SA"/>
              </w:rPr>
            </w:pPr>
            <w:r w:rsidRPr="00A74214">
              <w:rPr>
                <w:rFonts w:eastAsia="Times New Roman" w:cs="Times New Roman"/>
                <w:kern w:val="0"/>
                <w:lang w:eastAsia="hr-HR" w:bidi="ar-SA"/>
              </w:rPr>
              <w:t>2024.</w:t>
            </w:r>
          </w:p>
        </w:tc>
      </w:tr>
      <w:tr w:rsidR="00EA0461" w:rsidRPr="00A74214" w14:paraId="67F3E551" w14:textId="77777777" w:rsidTr="00294386">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764B88" w14:textId="77777777" w:rsidR="00EA0461" w:rsidRPr="00A74214" w:rsidRDefault="00EA0461" w:rsidP="00294386">
            <w:pPr>
              <w:widowControl/>
              <w:suppressAutoHyphens w:val="0"/>
              <w:spacing w:before="0" w:after="0"/>
              <w:ind w:firstLine="0"/>
              <w:jc w:val="center"/>
              <w:rPr>
                <w:rFonts w:eastAsia="Times New Roman" w:cs="Times New Roman"/>
                <w:color w:val="000000"/>
                <w:kern w:val="0"/>
                <w:lang w:eastAsia="hr-HR" w:bidi="ar-SA"/>
              </w:rPr>
            </w:pPr>
            <w:r w:rsidRPr="00A74214">
              <w:rPr>
                <w:rFonts w:eastAsia="Times New Roman" w:cs="Times New Roman"/>
                <w:color w:val="000000"/>
                <w:kern w:val="0"/>
                <w:lang w:eastAsia="hr-HR" w:bidi="ar-SA"/>
              </w:rPr>
              <w:t>Učenici kojima su financirane radne bilježnice, mape i atlasi</w:t>
            </w:r>
          </w:p>
        </w:tc>
        <w:tc>
          <w:tcPr>
            <w:tcW w:w="1287" w:type="dxa"/>
            <w:tcBorders>
              <w:top w:val="single" w:sz="4" w:space="0" w:color="auto"/>
              <w:left w:val="nil"/>
              <w:bottom w:val="single" w:sz="4" w:space="0" w:color="auto"/>
              <w:right w:val="single" w:sz="4" w:space="0" w:color="auto"/>
            </w:tcBorders>
            <w:vAlign w:val="center"/>
          </w:tcPr>
          <w:p w14:paraId="753C5C1F" w14:textId="77777777" w:rsidR="00EA0461" w:rsidRPr="00A74214" w:rsidRDefault="00EA0461" w:rsidP="00294386">
            <w:pPr>
              <w:widowControl/>
              <w:suppressAutoHyphens w:val="0"/>
              <w:spacing w:before="0" w:after="0"/>
              <w:ind w:firstLine="0"/>
              <w:jc w:val="center"/>
              <w:rPr>
                <w:rFonts w:eastAsia="Times New Roman" w:cs="Times New Roman"/>
                <w:color w:val="000000"/>
                <w:kern w:val="0"/>
                <w:lang w:eastAsia="hr-HR" w:bidi="ar-SA"/>
              </w:rPr>
            </w:pPr>
            <w:r w:rsidRPr="00A74214">
              <w:rPr>
                <w:rFonts w:eastAsia="Times New Roman" w:cs="Times New Roman"/>
                <w:color w:val="000000"/>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27A7088D" w14:textId="77777777" w:rsidR="00EA0461" w:rsidRPr="00A74214" w:rsidRDefault="00EA0461" w:rsidP="00294386">
            <w:pPr>
              <w:widowControl/>
              <w:suppressAutoHyphens w:val="0"/>
              <w:spacing w:before="0" w:after="0"/>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146</w:t>
            </w:r>
          </w:p>
        </w:tc>
        <w:tc>
          <w:tcPr>
            <w:tcW w:w="1176" w:type="dxa"/>
            <w:tcBorders>
              <w:top w:val="single" w:sz="4" w:space="0" w:color="auto"/>
              <w:left w:val="nil"/>
              <w:bottom w:val="single" w:sz="4" w:space="0" w:color="auto"/>
              <w:right w:val="single" w:sz="4" w:space="0" w:color="auto"/>
            </w:tcBorders>
            <w:shd w:val="clear" w:color="auto" w:fill="auto"/>
            <w:vAlign w:val="center"/>
          </w:tcPr>
          <w:p w14:paraId="4DFFC34B" w14:textId="77777777" w:rsidR="00EA0461" w:rsidRPr="00A74214" w:rsidRDefault="00EA0461" w:rsidP="00294386">
            <w:pPr>
              <w:widowControl/>
              <w:suppressAutoHyphens w:val="0"/>
              <w:spacing w:before="0" w:after="0"/>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155</w:t>
            </w:r>
          </w:p>
        </w:tc>
      </w:tr>
      <w:tr w:rsidR="00EA0461" w:rsidRPr="00A74214" w14:paraId="0F3EF352" w14:textId="77777777" w:rsidTr="00294386">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142CC" w14:textId="77777777" w:rsidR="00EA0461" w:rsidRPr="00A74214" w:rsidRDefault="00EA0461" w:rsidP="00294386">
            <w:pPr>
              <w:widowControl/>
              <w:suppressAutoHyphens w:val="0"/>
              <w:spacing w:before="0" w:after="0"/>
              <w:ind w:firstLine="0"/>
              <w:jc w:val="center"/>
              <w:rPr>
                <w:rFonts w:eastAsia="Times New Roman" w:cs="Times New Roman"/>
                <w:color w:val="000000"/>
                <w:kern w:val="0"/>
                <w:lang w:eastAsia="hr-HR" w:bidi="ar-SA"/>
              </w:rPr>
            </w:pPr>
            <w:r w:rsidRPr="00A74214">
              <w:rPr>
                <w:rFonts w:eastAsia="Times New Roman" w:cs="Times New Roman"/>
                <w:color w:val="000000"/>
                <w:kern w:val="0"/>
                <w:lang w:eastAsia="hr-HR" w:bidi="ar-SA"/>
              </w:rPr>
              <w:t>Učenici kojima se financira zimovanje – škola skijanja</w:t>
            </w:r>
          </w:p>
        </w:tc>
        <w:tc>
          <w:tcPr>
            <w:tcW w:w="1287" w:type="dxa"/>
            <w:tcBorders>
              <w:top w:val="single" w:sz="4" w:space="0" w:color="auto"/>
              <w:left w:val="nil"/>
              <w:bottom w:val="single" w:sz="4" w:space="0" w:color="auto"/>
              <w:right w:val="single" w:sz="4" w:space="0" w:color="auto"/>
            </w:tcBorders>
            <w:vAlign w:val="center"/>
          </w:tcPr>
          <w:p w14:paraId="355C54F1" w14:textId="77777777" w:rsidR="00EA0461" w:rsidRPr="00A74214" w:rsidRDefault="00EA0461" w:rsidP="00294386">
            <w:pPr>
              <w:widowControl/>
              <w:suppressAutoHyphens w:val="0"/>
              <w:spacing w:before="0" w:after="0"/>
              <w:ind w:firstLine="0"/>
              <w:jc w:val="center"/>
              <w:rPr>
                <w:rFonts w:eastAsia="Times New Roman" w:cs="Times New Roman"/>
                <w:color w:val="000000"/>
                <w:kern w:val="0"/>
                <w:lang w:eastAsia="hr-HR" w:bidi="ar-SA"/>
              </w:rPr>
            </w:pPr>
            <w:r w:rsidRPr="00A74214">
              <w:rPr>
                <w:rFonts w:eastAsia="Times New Roman" w:cs="Times New Roman"/>
                <w:color w:val="000000"/>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32336A4F" w14:textId="77777777" w:rsidR="00EA0461" w:rsidRPr="00091948" w:rsidRDefault="00EA0461" w:rsidP="00294386">
            <w:pPr>
              <w:widowControl/>
              <w:suppressAutoHyphens w:val="0"/>
              <w:spacing w:before="0" w:after="0"/>
              <w:ind w:firstLine="0"/>
              <w:jc w:val="center"/>
              <w:rPr>
                <w:rFonts w:eastAsia="Times New Roman" w:cs="Times New Roman"/>
                <w:kern w:val="0"/>
                <w:lang w:eastAsia="hr-HR" w:bidi="ar-SA"/>
              </w:rPr>
            </w:pPr>
            <w:r w:rsidRPr="00091948">
              <w:rPr>
                <w:rFonts w:eastAsia="Times New Roman" w:cs="Times New Roman"/>
                <w:kern w:val="0"/>
                <w:lang w:eastAsia="hr-HR" w:bidi="ar-SA"/>
              </w:rPr>
              <w:t>40</w:t>
            </w:r>
          </w:p>
        </w:tc>
        <w:tc>
          <w:tcPr>
            <w:tcW w:w="1176" w:type="dxa"/>
            <w:tcBorders>
              <w:top w:val="single" w:sz="4" w:space="0" w:color="auto"/>
              <w:left w:val="nil"/>
              <w:bottom w:val="single" w:sz="4" w:space="0" w:color="auto"/>
              <w:right w:val="single" w:sz="4" w:space="0" w:color="auto"/>
            </w:tcBorders>
            <w:shd w:val="clear" w:color="auto" w:fill="auto"/>
            <w:vAlign w:val="center"/>
          </w:tcPr>
          <w:p w14:paraId="79821A7C" w14:textId="77777777" w:rsidR="00EA0461" w:rsidRPr="00091948" w:rsidRDefault="00EA0461" w:rsidP="00294386">
            <w:pPr>
              <w:widowControl/>
              <w:suppressAutoHyphens w:val="0"/>
              <w:spacing w:before="0" w:after="0"/>
              <w:ind w:firstLine="0"/>
              <w:jc w:val="center"/>
              <w:rPr>
                <w:rFonts w:eastAsia="Times New Roman" w:cs="Times New Roman"/>
                <w:kern w:val="0"/>
                <w:lang w:eastAsia="hr-HR" w:bidi="ar-SA"/>
              </w:rPr>
            </w:pPr>
            <w:r w:rsidRPr="00091948">
              <w:rPr>
                <w:rFonts w:eastAsia="Times New Roman" w:cs="Times New Roman"/>
                <w:kern w:val="0"/>
                <w:lang w:eastAsia="hr-HR" w:bidi="ar-SA"/>
              </w:rPr>
              <w:t>40</w:t>
            </w:r>
          </w:p>
        </w:tc>
      </w:tr>
    </w:tbl>
    <w:p w14:paraId="556F4D87" w14:textId="77777777" w:rsidR="0084423B" w:rsidRDefault="0084423B">
      <w:pPr>
        <w:widowControl/>
        <w:suppressAutoHyphens w:val="0"/>
        <w:spacing w:before="0" w:after="200" w:line="276" w:lineRule="auto"/>
        <w:ind w:firstLine="0"/>
        <w:jc w:val="left"/>
        <w:rPr>
          <w:bCs/>
          <w:iCs/>
        </w:rPr>
      </w:pPr>
    </w:p>
    <w:p w14:paraId="15A24D5C" w14:textId="77777777" w:rsidR="00F042F7" w:rsidRDefault="00F042F7" w:rsidP="00F042F7">
      <w:pPr>
        <w:spacing w:line="360" w:lineRule="auto"/>
        <w:rPr>
          <w:rFonts w:cs="Arial"/>
          <w:b/>
          <w:bCs/>
        </w:rPr>
      </w:pPr>
      <w:r w:rsidRPr="0099059A">
        <w:rPr>
          <w:rFonts w:cs="Arial"/>
        </w:rPr>
        <w:t xml:space="preserve">NAZIV PROGRAMA : </w:t>
      </w:r>
      <w:r w:rsidRPr="0099059A">
        <w:rPr>
          <w:rFonts w:cs="Arial"/>
          <w:b/>
          <w:bCs/>
        </w:rPr>
        <w:t>2301 Javne potrebe u kulturi</w:t>
      </w:r>
      <w:r w:rsidRPr="65EF0380">
        <w:rPr>
          <w:rFonts w:cs="Arial"/>
          <w:b/>
          <w:bCs/>
        </w:rPr>
        <w:t xml:space="preserve"> </w:t>
      </w:r>
    </w:p>
    <w:p w14:paraId="0E7E8CD4" w14:textId="77777777" w:rsidR="00F042F7" w:rsidRPr="00E568CF" w:rsidRDefault="00F042F7" w:rsidP="00F042F7">
      <w:pPr>
        <w:rPr>
          <w:rFonts w:cs="Arial"/>
        </w:rPr>
      </w:pPr>
      <w:r w:rsidRPr="00E568CF">
        <w:rPr>
          <w:rFonts w:cs="Arial"/>
          <w:bCs/>
        </w:rPr>
        <w:t xml:space="preserve">OPIS PROGRAMA: </w:t>
      </w:r>
    </w:p>
    <w:p w14:paraId="27ED62A8" w14:textId="77777777" w:rsidR="00F042F7" w:rsidRPr="00E568CF" w:rsidRDefault="00F042F7" w:rsidP="00F042F7">
      <w:pPr>
        <w:rPr>
          <w:rFonts w:cs="Arial"/>
        </w:rPr>
      </w:pPr>
      <w:r w:rsidRPr="00E568CF">
        <w:rPr>
          <w:rFonts w:cs="Arial"/>
        </w:rPr>
        <w:t>Programom javnih potreba u kulturi osigurava se zaštita i prezentiranje javnosti iznimne likovne umjetnosti odnosno kiparstva putem sufinanciranja Parka skulptura Dušana Džamonje, te poticanje razvoja kiparstva kroz sufinanciranje Međunarodne studentske kiparske škole Montraker. Ujedno, s tim aktivnostima razvija se i kulturni turizam.  Prezentacijom  bogate sakralne baštine stalnom izložbom u crkvi sv. Foške i istraživanjima i valorizacijom Samostana sv. Mihovila u Kloštru stvaraju se pretpostavke za razvoj vjerskog turizma. Osnivanjem Čitaonice u Vrsaru omogućuje se lokalnom stanovništvu zadovoljavanje kulturnih potreba za književnošću, a sufinanciranjem udruga potiče se udruživanje i promicanje glazbene kulture u lokalnoj zajednici. Općina podupire rad i vanjskih ustanova kao što su Gradska knjižnica Poreč i Državni arhiv u Pazinu s kojima razvija suradnju na obostranu korist.</w:t>
      </w:r>
    </w:p>
    <w:p w14:paraId="58EE7F00" w14:textId="77777777" w:rsidR="00F042F7" w:rsidRPr="00E568CF" w:rsidRDefault="00F042F7" w:rsidP="00F042F7">
      <w:r w:rsidRPr="00E568CF">
        <w:rPr>
          <w:rFonts w:cs="Arial"/>
        </w:rPr>
        <w:t>Programom</w:t>
      </w:r>
      <w:r w:rsidRPr="00E568CF">
        <w:t xml:space="preserve"> javnih potreba u kulturi utvrđuju se programi, aktivnosti i projekti od značaja za Općinu Vrsar-Orsera. Program javnih potreba u kulturi </w:t>
      </w:r>
      <w:r w:rsidRPr="007B7640">
        <w:t>za 2024.</w:t>
      </w:r>
      <w:r>
        <w:t xml:space="preserve"> </w:t>
      </w:r>
      <w:r w:rsidRPr="00E568CF">
        <w:t>godinu ostvarivat će se putem:</w:t>
      </w:r>
    </w:p>
    <w:p w14:paraId="508B1723" w14:textId="77777777" w:rsidR="00F042F7" w:rsidRPr="00E568CF" w:rsidRDefault="00F042F7" w:rsidP="00F042F7">
      <w:pPr>
        <w:pStyle w:val="Odlomakpopisa"/>
        <w:widowControl/>
        <w:numPr>
          <w:ilvl w:val="0"/>
          <w:numId w:val="9"/>
        </w:numPr>
        <w:tabs>
          <w:tab w:val="left" w:pos="1080"/>
        </w:tabs>
        <w:suppressAutoHyphens w:val="0"/>
        <w:spacing w:line="0" w:lineRule="atLeast"/>
        <w:rPr>
          <w:rFonts w:cs="Arial"/>
          <w:bCs/>
        </w:rPr>
      </w:pPr>
      <w:r w:rsidRPr="00E568CF">
        <w:rPr>
          <w:rFonts w:cs="Arial"/>
          <w:bCs/>
        </w:rPr>
        <w:t>Sufinanciranja Parka skulptura Dušana Džamonje</w:t>
      </w:r>
    </w:p>
    <w:p w14:paraId="03038863" w14:textId="77777777" w:rsidR="00F042F7" w:rsidRPr="00E568CF" w:rsidRDefault="00F042F7" w:rsidP="00F042F7">
      <w:pPr>
        <w:pStyle w:val="Odlomakpopisa"/>
        <w:widowControl/>
        <w:numPr>
          <w:ilvl w:val="0"/>
          <w:numId w:val="9"/>
        </w:numPr>
        <w:tabs>
          <w:tab w:val="left" w:pos="1080"/>
        </w:tabs>
        <w:suppressAutoHyphens w:val="0"/>
        <w:spacing w:line="0" w:lineRule="atLeast"/>
        <w:rPr>
          <w:rFonts w:cs="Arial"/>
          <w:bCs/>
        </w:rPr>
      </w:pPr>
      <w:r w:rsidRPr="00E568CF">
        <w:rPr>
          <w:rFonts w:cs="Arial"/>
          <w:bCs/>
        </w:rPr>
        <w:t>Sufinanciranja Međunarodne studentske kiparske škole Montraker</w:t>
      </w:r>
    </w:p>
    <w:p w14:paraId="3993FC4E" w14:textId="77777777" w:rsidR="00F042F7" w:rsidRPr="00E568CF" w:rsidRDefault="00F042F7" w:rsidP="00F042F7">
      <w:pPr>
        <w:pStyle w:val="Odlomakpopisa"/>
        <w:numPr>
          <w:ilvl w:val="0"/>
          <w:numId w:val="9"/>
        </w:numPr>
        <w:tabs>
          <w:tab w:val="left" w:pos="1140"/>
        </w:tabs>
        <w:spacing w:line="0" w:lineRule="atLeast"/>
        <w:rPr>
          <w:rFonts w:cs="Arial"/>
        </w:rPr>
      </w:pPr>
      <w:r w:rsidRPr="00E568CF">
        <w:rPr>
          <w:rFonts w:cs="Arial"/>
        </w:rPr>
        <w:t>Sufinanciranja rada ustanova, udruga</w:t>
      </w:r>
      <w:r>
        <w:rPr>
          <w:rFonts w:cs="Arial"/>
        </w:rPr>
        <w:t xml:space="preserve"> </w:t>
      </w:r>
      <w:r w:rsidRPr="00E568CF">
        <w:rPr>
          <w:rFonts w:cs="Arial"/>
        </w:rPr>
        <w:t>u kulturi</w:t>
      </w:r>
    </w:p>
    <w:p w14:paraId="7D431AF8" w14:textId="77777777" w:rsidR="00F042F7" w:rsidRPr="00E568CF" w:rsidRDefault="00F042F7" w:rsidP="00F042F7">
      <w:pPr>
        <w:pStyle w:val="Odlomakpopisa"/>
        <w:numPr>
          <w:ilvl w:val="0"/>
          <w:numId w:val="9"/>
        </w:numPr>
        <w:spacing w:line="276" w:lineRule="exact"/>
        <w:rPr>
          <w:rFonts w:cs="Arial"/>
          <w:bCs/>
        </w:rPr>
      </w:pPr>
      <w:r w:rsidRPr="00E568CF">
        <w:rPr>
          <w:rFonts w:cs="Arial"/>
          <w:bCs/>
        </w:rPr>
        <w:t>Sufinanciranja valorizacije i promocije kulturne baštine</w:t>
      </w:r>
    </w:p>
    <w:p w14:paraId="126E9CC0" w14:textId="77777777" w:rsidR="00F042F7" w:rsidRPr="00E568CF" w:rsidRDefault="00F042F7" w:rsidP="00F042F7">
      <w:pPr>
        <w:pStyle w:val="Odlomakpopisa"/>
        <w:numPr>
          <w:ilvl w:val="0"/>
          <w:numId w:val="9"/>
        </w:numPr>
        <w:spacing w:line="276" w:lineRule="exact"/>
        <w:rPr>
          <w:rFonts w:cs="Arial"/>
          <w:b/>
        </w:rPr>
      </w:pPr>
      <w:r w:rsidRPr="00E568CF">
        <w:rPr>
          <w:rFonts w:cs="Arial"/>
          <w:bCs/>
        </w:rPr>
        <w:t xml:space="preserve">Osnivanje i rad Čitaonice Vrsar </w:t>
      </w:r>
      <w:r w:rsidRPr="00E568CF">
        <w:rPr>
          <w:rFonts w:cs="Arial"/>
          <w:b/>
        </w:rPr>
        <w:tab/>
      </w:r>
    </w:p>
    <w:p w14:paraId="38802095" w14:textId="77777777" w:rsidR="00F042F7" w:rsidRPr="00E568CF" w:rsidRDefault="00F042F7" w:rsidP="00F042F7">
      <w:pPr>
        <w:spacing w:line="276" w:lineRule="exact"/>
        <w:rPr>
          <w:rFonts w:cs="Arial"/>
          <w:b/>
        </w:rPr>
      </w:pPr>
    </w:p>
    <w:p w14:paraId="266EBBC3" w14:textId="77777777" w:rsidR="00F042F7" w:rsidRPr="00E568CF" w:rsidRDefault="00F042F7" w:rsidP="00F042F7">
      <w:pPr>
        <w:rPr>
          <w:rFonts w:cs="Arial"/>
          <w:bCs/>
        </w:rPr>
      </w:pPr>
      <w:bookmarkStart w:id="44" w:name="_Hlk120445739"/>
      <w:r w:rsidRPr="00E568CF">
        <w:rPr>
          <w:rFonts w:cs="Arial"/>
          <w:bCs/>
        </w:rPr>
        <w:t>ZAKONSKE I DRUGE OSNOVE:</w:t>
      </w:r>
      <w:bookmarkStart w:id="45" w:name="_Hlk120445623"/>
    </w:p>
    <w:p w14:paraId="0125F432" w14:textId="77777777" w:rsidR="00F042F7" w:rsidRPr="00E76AC1" w:rsidRDefault="00F042F7" w:rsidP="00F042F7">
      <w:pPr>
        <w:pStyle w:val="Odlomakpopisa"/>
        <w:numPr>
          <w:ilvl w:val="0"/>
          <w:numId w:val="6"/>
        </w:numPr>
        <w:ind w:left="714" w:hanging="357"/>
        <w:rPr>
          <w:szCs w:val="24"/>
        </w:rPr>
      </w:pPr>
      <w:r w:rsidRPr="00E568CF">
        <w:rPr>
          <w:rFonts w:cs="Arial"/>
          <w:bCs/>
        </w:rPr>
        <w:t>Zakon o lokalnoj i područnoj (regionalnoj) samoupravi (NN, br</w:t>
      </w:r>
      <w:r w:rsidRPr="00E76AC1">
        <w:rPr>
          <w:rFonts w:cs="Arial"/>
          <w:bCs/>
        </w:rPr>
        <w:t xml:space="preserve">. </w:t>
      </w:r>
      <w:hyperlink r:id="rId86" w:tooltip="Zakon o lokalnoj i područnoj (regionalnoj) samoupravi" w:history="1">
        <w:r w:rsidRPr="00E76AC1">
          <w:rPr>
            <w:rStyle w:val="Hiperveza"/>
            <w:shd w:val="clear" w:color="auto" w:fill="FFFFFF"/>
          </w:rPr>
          <w:t>33/2001</w:t>
        </w:r>
      </w:hyperlink>
      <w:r w:rsidRPr="00E76AC1">
        <w:rPr>
          <w:szCs w:val="24"/>
          <w:shd w:val="clear" w:color="auto" w:fill="FFFFFF"/>
        </w:rPr>
        <w:t>, </w:t>
      </w:r>
      <w:hyperlink r:id="rId87" w:tooltip="Vjerodostojno tumačenje članka 31. stavka 1., članka 46. stavka 1. i 2., članka 53. stavka 4. i članka 90. stavka 1. Zakona o lokalnoj i područnoj (regionalnoj) samoupravi (" w:history="1">
        <w:r w:rsidRPr="00E76AC1">
          <w:rPr>
            <w:rStyle w:val="Hiperveza"/>
            <w:shd w:val="clear" w:color="auto" w:fill="FFFFFF"/>
          </w:rPr>
          <w:t>60/2001</w:t>
        </w:r>
      </w:hyperlink>
      <w:r w:rsidRPr="00E76AC1">
        <w:rPr>
          <w:szCs w:val="24"/>
          <w:shd w:val="clear" w:color="auto" w:fill="FFFFFF"/>
        </w:rPr>
        <w:t xml:space="preserve">, </w:t>
      </w:r>
      <w:hyperlink r:id="rId88" w:tooltip="Zakon o izmjenama i dopunama Zakona o lokalnoj i područnoj (regionalnoj) samoupravi" w:history="1">
        <w:r w:rsidRPr="00E76AC1">
          <w:rPr>
            <w:rStyle w:val="Hiperveza"/>
            <w:shd w:val="clear" w:color="auto" w:fill="FFFFFF"/>
          </w:rPr>
          <w:t>129/2005</w:t>
        </w:r>
      </w:hyperlink>
      <w:r w:rsidRPr="00E76AC1">
        <w:rPr>
          <w:szCs w:val="24"/>
          <w:shd w:val="clear" w:color="auto" w:fill="FFFFFF"/>
        </w:rPr>
        <w:t xml:space="preserve">, </w:t>
      </w:r>
      <w:hyperlink r:id="rId89" w:tooltip="Zakon o izmjenama i dopunama Zakona o lokalnoj i područnoj (regionalnoj) samoupravi" w:history="1">
        <w:r w:rsidRPr="00E76AC1">
          <w:rPr>
            <w:rStyle w:val="Hiperveza"/>
            <w:shd w:val="clear" w:color="auto" w:fill="FFFFFF"/>
          </w:rPr>
          <w:t>109/2007</w:t>
        </w:r>
      </w:hyperlink>
      <w:r w:rsidRPr="00E76AC1">
        <w:rPr>
          <w:szCs w:val="24"/>
          <w:shd w:val="clear" w:color="auto" w:fill="FFFFFF"/>
        </w:rPr>
        <w:t xml:space="preserve">, </w:t>
      </w:r>
      <w:hyperlink r:id="rId90" w:tooltip="Zakon o izmjenama i dopunama Zakona o lokalnoj i područnoj (regionalnoj) samoupravi" w:history="1">
        <w:r w:rsidRPr="00E76AC1">
          <w:rPr>
            <w:rStyle w:val="Hiperveza"/>
            <w:shd w:val="clear" w:color="auto" w:fill="FFFFFF"/>
          </w:rPr>
          <w:t>125/2008</w:t>
        </w:r>
      </w:hyperlink>
      <w:r w:rsidRPr="00E76AC1">
        <w:rPr>
          <w:szCs w:val="24"/>
          <w:shd w:val="clear" w:color="auto" w:fill="FFFFFF"/>
        </w:rPr>
        <w:t xml:space="preserve">, </w:t>
      </w:r>
      <w:hyperlink r:id="rId91" w:tooltip="Zakon o izmjeni Zakona o izmjenama i dopunama Zakona o lokalnoj i područjoj (regionalnoj) samoupravi (&quot;Narodne novine&quot;, br. 125/08.)" w:history="1">
        <w:r w:rsidRPr="00E76AC1">
          <w:rPr>
            <w:rStyle w:val="Hiperveza"/>
            <w:shd w:val="clear" w:color="auto" w:fill="FFFFFF"/>
          </w:rPr>
          <w:t>36/2009</w:t>
        </w:r>
      </w:hyperlink>
      <w:r w:rsidRPr="00E76AC1">
        <w:rPr>
          <w:szCs w:val="24"/>
          <w:shd w:val="clear" w:color="auto" w:fill="FFFFFF"/>
        </w:rPr>
        <w:t xml:space="preserve">, </w:t>
      </w:r>
      <w:hyperlink r:id="rId92" w:tooltip="Zakon o izmjeni Zakona o lokalnoj i područnoj (regionalnoj) samoupravi" w:history="1">
        <w:r w:rsidRPr="00E76AC1">
          <w:rPr>
            <w:rStyle w:val="Hiperveza"/>
            <w:shd w:val="clear" w:color="auto" w:fill="FFFFFF"/>
          </w:rPr>
          <w:t>150/2011</w:t>
        </w:r>
      </w:hyperlink>
      <w:r w:rsidRPr="00E76AC1">
        <w:rPr>
          <w:szCs w:val="24"/>
          <w:shd w:val="clear" w:color="auto" w:fill="FFFFFF"/>
        </w:rPr>
        <w:t xml:space="preserve">, </w:t>
      </w:r>
      <w:hyperlink r:id="rId93" w:tooltip="Zakon o izmjenama i dopunama Zakona o lokalnoj i područnoj (regionalnoj) samooupravi" w:history="1">
        <w:r w:rsidRPr="00E76AC1">
          <w:rPr>
            <w:rStyle w:val="Hiperveza"/>
            <w:shd w:val="clear" w:color="auto" w:fill="FFFFFF"/>
          </w:rPr>
          <w:t>144/2012</w:t>
        </w:r>
      </w:hyperlink>
      <w:r w:rsidRPr="00E76AC1">
        <w:rPr>
          <w:szCs w:val="24"/>
        </w:rPr>
        <w:t xml:space="preserve">, 19/2013, 137/2015, </w:t>
      </w:r>
      <w:hyperlink r:id="rId94" w:tooltip="Zakon o izmjenama i dopunama Zakona o lokalnoj i područnoj (regionalnoj) samoupravi" w:history="1">
        <w:r w:rsidRPr="00E76AC1">
          <w:rPr>
            <w:rStyle w:val="Hiperveza"/>
            <w:shd w:val="clear" w:color="auto" w:fill="FFFFFF"/>
          </w:rPr>
          <w:t>123/2017</w:t>
        </w:r>
      </w:hyperlink>
      <w:r w:rsidRPr="00E76AC1">
        <w:rPr>
          <w:szCs w:val="24"/>
          <w:shd w:val="clear" w:color="auto" w:fill="FFFFFF"/>
        </w:rPr>
        <w:t xml:space="preserve">, </w:t>
      </w:r>
      <w:hyperlink r:id="rId95" w:tooltip="Zakon o izmjenama i dopunama Zakona o lokalnoj i područnoj (regionalnoj) samoupravi" w:history="1">
        <w:r w:rsidRPr="00E76AC1">
          <w:rPr>
            <w:rStyle w:val="Hiperveza"/>
            <w:shd w:val="clear" w:color="auto" w:fill="FFFFFF"/>
          </w:rPr>
          <w:t>98/2019</w:t>
        </w:r>
      </w:hyperlink>
      <w:r w:rsidRPr="00E76AC1">
        <w:rPr>
          <w:szCs w:val="24"/>
          <w:shd w:val="clear" w:color="auto" w:fill="FFFFFF"/>
        </w:rPr>
        <w:t xml:space="preserve">, </w:t>
      </w:r>
      <w:hyperlink r:id="rId96" w:tooltip="Zakon o izmjenama i dopunama Zakona o lokalnoj i područnoj (regionalnoj) samoupravi" w:history="1">
        <w:r w:rsidRPr="00E76AC1">
          <w:rPr>
            <w:rStyle w:val="Hiperveza"/>
            <w:shd w:val="clear" w:color="auto" w:fill="FFFFFF"/>
          </w:rPr>
          <w:t>144/2020</w:t>
        </w:r>
      </w:hyperlink>
      <w:r w:rsidRPr="00E76AC1">
        <w:rPr>
          <w:szCs w:val="24"/>
        </w:rPr>
        <w:t>)</w:t>
      </w:r>
    </w:p>
    <w:p w14:paraId="2815D92A" w14:textId="77777777" w:rsidR="00F042F7" w:rsidRPr="00E76AC1" w:rsidRDefault="00F042F7" w:rsidP="00F042F7">
      <w:pPr>
        <w:pStyle w:val="Odlomakpopisa"/>
        <w:numPr>
          <w:ilvl w:val="0"/>
          <w:numId w:val="6"/>
        </w:numPr>
        <w:ind w:left="714" w:hanging="357"/>
        <w:rPr>
          <w:bCs/>
          <w:szCs w:val="24"/>
        </w:rPr>
      </w:pPr>
      <w:r w:rsidRPr="00E76AC1">
        <w:rPr>
          <w:rFonts w:cs="Arial"/>
          <w:bCs/>
        </w:rPr>
        <w:t>Zakon</w:t>
      </w:r>
      <w:r w:rsidRPr="00E76AC1">
        <w:rPr>
          <w:szCs w:val="24"/>
          <w:shd w:val="clear" w:color="auto" w:fill="FFFFFF"/>
        </w:rPr>
        <w:t xml:space="preserve"> o kulturnim vijećima i financiranju javnih potreba u kulturi (NN, br.83/22)</w:t>
      </w:r>
    </w:p>
    <w:bookmarkEnd w:id="44"/>
    <w:p w14:paraId="6938E02C" w14:textId="77777777" w:rsidR="00F042F7" w:rsidRPr="00E76AC1" w:rsidRDefault="00F042F7" w:rsidP="00F042F7">
      <w:pPr>
        <w:pStyle w:val="Odlomakpopisa"/>
        <w:numPr>
          <w:ilvl w:val="0"/>
          <w:numId w:val="6"/>
        </w:numPr>
        <w:ind w:left="714" w:hanging="357"/>
      </w:pPr>
      <w:r w:rsidRPr="00E76AC1">
        <w:rPr>
          <w:rFonts w:cs="Arial"/>
        </w:rPr>
        <w:t>Zakon</w:t>
      </w:r>
      <w:r w:rsidRPr="00E76AC1">
        <w:rPr>
          <w:shd w:val="clear" w:color="auto" w:fill="FFFFFF"/>
        </w:rPr>
        <w:t xml:space="preserve"> o zaštiti i očuvanju kulturnih dobara (NN, br. </w:t>
      </w:r>
      <w:hyperlink r:id="rId97" w:tooltip="Zakon o zaštiti i očuvanju kulturnih dobara" w:history="1">
        <w:r w:rsidRPr="00E76AC1">
          <w:rPr>
            <w:rStyle w:val="Hiperveza"/>
            <w:shd w:val="clear" w:color="auto" w:fill="FFFFFF"/>
          </w:rPr>
          <w:t>69/99</w:t>
        </w:r>
      </w:hyperlink>
      <w:r w:rsidRPr="00E76AC1">
        <w:rPr>
          <w:shd w:val="clear" w:color="auto" w:fill="FFFFFF"/>
        </w:rPr>
        <w:t xml:space="preserve">, </w:t>
      </w:r>
      <w:hyperlink r:id="rId98" w:tooltip="Zakon o izmjenama i dopunama Zakona o zaštiti i očuvanju kulturnih dobara" w:history="1">
        <w:r w:rsidRPr="00E76AC1">
          <w:rPr>
            <w:rStyle w:val="Hiperveza"/>
            <w:shd w:val="clear" w:color="auto" w:fill="FFFFFF"/>
          </w:rPr>
          <w:t>151/03</w:t>
        </w:r>
      </w:hyperlink>
      <w:r w:rsidRPr="00E76AC1">
        <w:rPr>
          <w:shd w:val="clear" w:color="auto" w:fill="FFFFFF"/>
        </w:rPr>
        <w:t xml:space="preserve">, </w:t>
      </w:r>
      <w:hyperlink r:id="rId99" w:tooltip="Ispravak Zakona o izmjenama i dopunama Zakona o zaštiti i očuvanju kulturnih dobara" w:history="1">
        <w:r w:rsidRPr="00E76AC1">
          <w:rPr>
            <w:rStyle w:val="Hiperveza"/>
            <w:shd w:val="clear" w:color="auto" w:fill="FFFFFF"/>
          </w:rPr>
          <w:t>157/03</w:t>
        </w:r>
      </w:hyperlink>
      <w:r w:rsidRPr="00E76AC1">
        <w:rPr>
          <w:shd w:val="clear" w:color="auto" w:fill="FFFFFF"/>
        </w:rPr>
        <w:t xml:space="preserve">, </w:t>
      </w:r>
      <w:hyperlink r:id="rId100" w:tooltip="Zakon o izmjenama i dopunama Zakona o gradnji" w:history="1">
        <w:r w:rsidRPr="00E76AC1">
          <w:rPr>
            <w:rStyle w:val="Hiperveza"/>
            <w:shd w:val="clear" w:color="auto" w:fill="FFFFFF"/>
          </w:rPr>
          <w:t>100/04</w:t>
        </w:r>
      </w:hyperlink>
      <w:r w:rsidRPr="00E76AC1">
        <w:rPr>
          <w:shd w:val="clear" w:color="auto" w:fill="FFFFFF"/>
        </w:rPr>
        <w:t xml:space="preserve">, </w:t>
      </w:r>
      <w:hyperlink r:id="rId101" w:tooltip="Zakon o izmjenama i dopunama Zakona o zaštiti i očuvanju kulturnih dobara" w:history="1">
        <w:r w:rsidRPr="00E76AC1">
          <w:rPr>
            <w:rStyle w:val="Hiperveza"/>
            <w:shd w:val="clear" w:color="auto" w:fill="FFFFFF"/>
          </w:rPr>
          <w:t>87/09</w:t>
        </w:r>
      </w:hyperlink>
      <w:r w:rsidRPr="00E76AC1">
        <w:rPr>
          <w:shd w:val="clear" w:color="auto" w:fill="FFFFFF"/>
        </w:rPr>
        <w:t>, </w:t>
      </w:r>
      <w:hyperlink r:id="rId102" w:tooltip="Zakon o izmjenama i dopunama Zakona o zaštiti i očuvanju kulturnih dobara" w:history="1">
        <w:r w:rsidRPr="00E76AC1">
          <w:rPr>
            <w:rStyle w:val="Hiperveza"/>
            <w:shd w:val="clear" w:color="auto" w:fill="FFFFFF"/>
          </w:rPr>
          <w:t>88/10</w:t>
        </w:r>
      </w:hyperlink>
      <w:r w:rsidRPr="00E76AC1">
        <w:rPr>
          <w:shd w:val="clear" w:color="auto" w:fill="FFFFFF"/>
        </w:rPr>
        <w:t xml:space="preserve">, </w:t>
      </w:r>
      <w:hyperlink r:id="rId103" w:tooltip="Zakon o izmjenama i dopunama Zakona o zaštiti i očuvanju kulturnih dobara" w:history="1">
        <w:r w:rsidRPr="00E76AC1">
          <w:rPr>
            <w:rStyle w:val="Hiperveza"/>
            <w:shd w:val="clear" w:color="auto" w:fill="FFFFFF"/>
          </w:rPr>
          <w:t>61/11</w:t>
        </w:r>
      </w:hyperlink>
      <w:r w:rsidRPr="00E76AC1">
        <w:rPr>
          <w:shd w:val="clear" w:color="auto" w:fill="FFFFFF"/>
        </w:rPr>
        <w:t xml:space="preserve">, </w:t>
      </w:r>
      <w:hyperlink r:id="rId104" w:tooltip="Zakon o izmjenama i dopuni Zakona o zaštiti i očuvanju kulturnih dobara" w:history="1">
        <w:r w:rsidRPr="00E76AC1">
          <w:rPr>
            <w:rStyle w:val="Hiperveza"/>
            <w:shd w:val="clear" w:color="auto" w:fill="FFFFFF"/>
          </w:rPr>
          <w:t>25/12</w:t>
        </w:r>
      </w:hyperlink>
      <w:r w:rsidRPr="00E76AC1">
        <w:rPr>
          <w:shd w:val="clear" w:color="auto" w:fill="FFFFFF"/>
        </w:rPr>
        <w:t xml:space="preserve">, </w:t>
      </w:r>
      <w:hyperlink r:id="rId105" w:tooltip="Zakon o izmjenama i dopunama Zakona o zaštiti i očuvanju kulturnih dobara" w:history="1">
        <w:r w:rsidRPr="00E76AC1">
          <w:rPr>
            <w:rStyle w:val="Hiperveza"/>
            <w:shd w:val="clear" w:color="auto" w:fill="FFFFFF"/>
          </w:rPr>
          <w:t>136/12</w:t>
        </w:r>
      </w:hyperlink>
      <w:r w:rsidRPr="00E76AC1">
        <w:rPr>
          <w:shd w:val="clear" w:color="auto" w:fill="FFFFFF"/>
        </w:rPr>
        <w:t xml:space="preserve">, </w:t>
      </w:r>
      <w:hyperlink r:id="rId106" w:tooltip="Zakon o izmjeni i dopuni Zakona o zaštiti i očuvanju kulturnih dobara" w:history="1">
        <w:r w:rsidRPr="00E76AC1">
          <w:rPr>
            <w:rStyle w:val="Hiperveza"/>
            <w:shd w:val="clear" w:color="auto" w:fill="FFFFFF"/>
          </w:rPr>
          <w:t>157/13</w:t>
        </w:r>
      </w:hyperlink>
      <w:r w:rsidRPr="00E76AC1">
        <w:rPr>
          <w:shd w:val="clear" w:color="auto" w:fill="FFFFFF"/>
        </w:rPr>
        <w:t xml:space="preserve">, </w:t>
      </w:r>
      <w:hyperlink r:id="rId107" w:tooltip="Zakon o izmjenama i dopunama Zakona o zaštiti i očuvanju kulturnih dobara" w:history="1">
        <w:r w:rsidRPr="00E76AC1">
          <w:rPr>
            <w:rStyle w:val="Hiperveza"/>
            <w:shd w:val="clear" w:color="auto" w:fill="FFFFFF"/>
          </w:rPr>
          <w:t>152/14</w:t>
        </w:r>
      </w:hyperlink>
      <w:r w:rsidRPr="00E76AC1">
        <w:rPr>
          <w:shd w:val="clear" w:color="auto" w:fill="FFFFFF"/>
        </w:rPr>
        <w:t xml:space="preserve">, </w:t>
      </w:r>
      <w:hyperlink r:id="rId108" w:tooltip="Uredba o izmjenama Zakona o zaštiti i očuvanju kulturnih dobara" w:history="1">
        <w:r w:rsidRPr="00E76AC1">
          <w:rPr>
            <w:rStyle w:val="Hiperveza"/>
            <w:shd w:val="clear" w:color="auto" w:fill="FFFFFF"/>
          </w:rPr>
          <w:t>98/15</w:t>
        </w:r>
      </w:hyperlink>
      <w:r w:rsidRPr="00E76AC1">
        <w:rPr>
          <w:shd w:val="clear" w:color="auto" w:fill="FFFFFF"/>
        </w:rPr>
        <w:t xml:space="preserve">, </w:t>
      </w:r>
      <w:hyperlink r:id="rId109" w:tooltip="Zakon o ovlasti Vlade Republike Hrvatske da uredbama uređuje pojedina pitanja iz djelokruga Hrvatskoga sabora" w:history="1">
        <w:r w:rsidRPr="00E76AC1">
          <w:rPr>
            <w:rStyle w:val="Hiperveza"/>
            <w:shd w:val="clear" w:color="auto" w:fill="FFFFFF"/>
          </w:rPr>
          <w:t>102/15</w:t>
        </w:r>
      </w:hyperlink>
      <w:r w:rsidRPr="00E76AC1">
        <w:rPr>
          <w:shd w:val="clear" w:color="auto" w:fill="FFFFFF"/>
        </w:rPr>
        <w:t xml:space="preserve">, </w:t>
      </w:r>
      <w:hyperlink r:id="rId110" w:tooltip="Zakon o izmjenama i dopunama Zakona o zaštiti i očuvanju kulturnih dobara" w:history="1">
        <w:r w:rsidRPr="00E76AC1">
          <w:rPr>
            <w:rStyle w:val="Hiperveza"/>
            <w:shd w:val="clear" w:color="auto" w:fill="FFFFFF"/>
          </w:rPr>
          <w:t>44/17</w:t>
        </w:r>
      </w:hyperlink>
      <w:r w:rsidRPr="00E76AC1">
        <w:rPr>
          <w:shd w:val="clear" w:color="auto" w:fill="FFFFFF"/>
        </w:rPr>
        <w:t xml:space="preserve">, </w:t>
      </w:r>
      <w:hyperlink r:id="rId111" w:tooltip="Zakon o izmjenama i dopunama Zakona o zaštiti i očuvanju kulturnih dobara" w:history="1">
        <w:r w:rsidRPr="00E76AC1">
          <w:rPr>
            <w:rStyle w:val="Hiperveza"/>
            <w:shd w:val="clear" w:color="auto" w:fill="FFFFFF"/>
          </w:rPr>
          <w:t>90/18</w:t>
        </w:r>
      </w:hyperlink>
      <w:r w:rsidRPr="00E76AC1">
        <w:rPr>
          <w:shd w:val="clear" w:color="auto" w:fill="FFFFFF"/>
        </w:rPr>
        <w:t xml:space="preserve">, </w:t>
      </w:r>
      <w:hyperlink r:id="rId112" w:tooltip="Zakon o dopuni Zakona o zaštiti i očuvanju kulturnih dobara" w:history="1">
        <w:r w:rsidRPr="00E76AC1">
          <w:rPr>
            <w:rStyle w:val="Hiperveza"/>
            <w:shd w:val="clear" w:color="auto" w:fill="FFFFFF"/>
          </w:rPr>
          <w:t>32/20</w:t>
        </w:r>
      </w:hyperlink>
      <w:r w:rsidRPr="00E76AC1">
        <w:rPr>
          <w:shd w:val="clear" w:color="auto" w:fill="FFFFFF"/>
        </w:rPr>
        <w:t xml:space="preserve">, </w:t>
      </w:r>
      <w:hyperlink r:id="rId113" w:history="1">
        <w:r w:rsidRPr="00E76AC1">
          <w:rPr>
            <w:shd w:val="clear" w:color="auto" w:fill="FFFFFF"/>
          </w:rPr>
          <w:t>62/20,</w:t>
        </w:r>
      </w:hyperlink>
      <w:hyperlink r:id="rId114" w:history="1">
        <w:r w:rsidRPr="00E76AC1">
          <w:rPr>
            <w:shd w:val="clear" w:color="auto" w:fill="FFFFFF"/>
          </w:rPr>
          <w:t xml:space="preserve">117/21 </w:t>
        </w:r>
      </w:hyperlink>
      <w:r w:rsidRPr="00E76AC1">
        <w:rPr>
          <w:szCs w:val="24"/>
        </w:rPr>
        <w:t>i 144/22</w:t>
      </w:r>
      <w:r w:rsidRPr="00E76AC1">
        <w:t>)</w:t>
      </w:r>
    </w:p>
    <w:bookmarkEnd w:id="45"/>
    <w:p w14:paraId="45FCDB01" w14:textId="77777777" w:rsidR="00F042F7" w:rsidRPr="00E568CF" w:rsidRDefault="00F042F7" w:rsidP="00F042F7">
      <w:pPr>
        <w:pStyle w:val="Odlomakpopisa"/>
        <w:numPr>
          <w:ilvl w:val="0"/>
          <w:numId w:val="6"/>
        </w:numPr>
        <w:ind w:left="714" w:hanging="357"/>
      </w:pPr>
      <w:r w:rsidRPr="00E76AC1">
        <w:rPr>
          <w:rFonts w:cs="Arial"/>
        </w:rPr>
        <w:t>Zakon</w:t>
      </w:r>
      <w:r w:rsidRPr="00E76AC1">
        <w:rPr>
          <w:shd w:val="clear" w:color="auto" w:fill="FFFFFF"/>
        </w:rPr>
        <w:t xml:space="preserve"> o ustanovama (</w:t>
      </w:r>
      <w:hyperlink r:id="rId115" w:tgtFrame="_blank" w:history="1">
        <w:r w:rsidRPr="00E76AC1">
          <w:rPr>
            <w:rStyle w:val="Hiperveza"/>
            <w:shd w:val="clear" w:color="auto" w:fill="FFFFFF"/>
          </w:rPr>
          <w:t>NN, br. 76/93</w:t>
        </w:r>
      </w:hyperlink>
      <w:r w:rsidRPr="00E76AC1">
        <w:rPr>
          <w:shd w:val="clear" w:color="auto" w:fill="FFFFFF"/>
        </w:rPr>
        <w:t>, </w:t>
      </w:r>
      <w:hyperlink r:id="rId116" w:tgtFrame="_blank" w:history="1">
        <w:r w:rsidRPr="00E76AC1">
          <w:rPr>
            <w:rStyle w:val="Hiperveza"/>
            <w:shd w:val="clear" w:color="auto" w:fill="FFFFFF"/>
          </w:rPr>
          <w:t xml:space="preserve"> 29/97</w:t>
        </w:r>
      </w:hyperlink>
      <w:r w:rsidRPr="00E76AC1">
        <w:rPr>
          <w:shd w:val="clear" w:color="auto" w:fill="FFFFFF"/>
        </w:rPr>
        <w:t>, </w:t>
      </w:r>
      <w:hyperlink r:id="rId117" w:tgtFrame="_blank" w:history="1">
        <w:r w:rsidRPr="00E76AC1">
          <w:rPr>
            <w:rStyle w:val="Hiperveza"/>
            <w:shd w:val="clear" w:color="auto" w:fill="FFFFFF"/>
          </w:rPr>
          <w:t xml:space="preserve"> 47/99 </w:t>
        </w:r>
      </w:hyperlink>
      <w:r w:rsidRPr="00E76AC1">
        <w:rPr>
          <w:shd w:val="clear" w:color="auto" w:fill="FFFFFF"/>
        </w:rPr>
        <w:t>,</w:t>
      </w:r>
      <w:hyperlink r:id="rId118" w:history="1">
        <w:r w:rsidRPr="00E76AC1">
          <w:rPr>
            <w:shd w:val="clear" w:color="auto" w:fill="FFFFFF"/>
          </w:rPr>
          <w:t xml:space="preserve"> 35/08,</w:t>
        </w:r>
      </w:hyperlink>
      <w:hyperlink r:id="rId119" w:history="1">
        <w:r w:rsidRPr="00E76AC1">
          <w:rPr>
            <w:shd w:val="clear" w:color="auto" w:fill="FFFFFF"/>
          </w:rPr>
          <w:t xml:space="preserve">127/19 </w:t>
        </w:r>
      </w:hyperlink>
      <w:r w:rsidRPr="00E568CF">
        <w:rPr>
          <w:szCs w:val="24"/>
        </w:rPr>
        <w:t xml:space="preserve">i </w:t>
      </w:r>
      <w:r w:rsidRPr="00A904BF">
        <w:rPr>
          <w:szCs w:val="24"/>
        </w:rPr>
        <w:t>151/22</w:t>
      </w:r>
      <w:r w:rsidRPr="00A904BF">
        <w:t>)</w:t>
      </w:r>
    </w:p>
    <w:p w14:paraId="106A7D73" w14:textId="77777777" w:rsidR="00F042F7" w:rsidRPr="00E568CF" w:rsidRDefault="00F042F7" w:rsidP="00F042F7">
      <w:pPr>
        <w:pStyle w:val="Odlomakpopisa"/>
        <w:numPr>
          <w:ilvl w:val="0"/>
          <w:numId w:val="6"/>
        </w:numPr>
        <w:ind w:left="714" w:hanging="357"/>
        <w:rPr>
          <w:bCs/>
          <w:szCs w:val="24"/>
        </w:rPr>
      </w:pPr>
      <w:r w:rsidRPr="00E568CF">
        <w:rPr>
          <w:rFonts w:cs="Arial"/>
          <w:bCs/>
        </w:rPr>
        <w:t>Ugovor</w:t>
      </w:r>
      <w:r w:rsidRPr="00E568CF">
        <w:rPr>
          <w:szCs w:val="24"/>
          <w:shd w:val="clear" w:color="auto" w:fill="FFFFFF"/>
        </w:rPr>
        <w:t xml:space="preserve"> o darovanju (Park skulptura Dušana Džamonje) od 25. veljače 1997. godine</w:t>
      </w:r>
    </w:p>
    <w:p w14:paraId="605B4E36" w14:textId="77777777" w:rsidR="00F042F7" w:rsidRPr="00E568CF" w:rsidRDefault="00F042F7" w:rsidP="00F042F7">
      <w:pPr>
        <w:pStyle w:val="Odlomakpopisa"/>
        <w:numPr>
          <w:ilvl w:val="0"/>
          <w:numId w:val="6"/>
        </w:numPr>
        <w:ind w:left="714" w:hanging="357"/>
        <w:rPr>
          <w:bCs/>
          <w:szCs w:val="24"/>
        </w:rPr>
      </w:pPr>
      <w:r w:rsidRPr="00E568CF">
        <w:rPr>
          <w:rFonts w:cs="Arial"/>
          <w:bCs/>
        </w:rPr>
        <w:t>Sporazum</w:t>
      </w:r>
      <w:r w:rsidRPr="00E568CF">
        <w:rPr>
          <w:szCs w:val="24"/>
          <w:shd w:val="clear" w:color="auto" w:fill="FFFFFF"/>
        </w:rPr>
        <w:t xml:space="preserve"> Općina Vrsar i Zavičajni muzej Poreštine  </w:t>
      </w:r>
    </w:p>
    <w:p w14:paraId="29D4589E" w14:textId="77777777" w:rsidR="00F042F7" w:rsidRPr="00E568CF" w:rsidRDefault="00F042F7" w:rsidP="00F042F7">
      <w:pPr>
        <w:pStyle w:val="Odlomakpopisa"/>
        <w:numPr>
          <w:ilvl w:val="0"/>
          <w:numId w:val="6"/>
        </w:numPr>
        <w:ind w:left="714" w:hanging="357"/>
        <w:rPr>
          <w:szCs w:val="24"/>
        </w:rPr>
      </w:pPr>
      <w:r w:rsidRPr="00E568CF">
        <w:rPr>
          <w:rFonts w:cs="Arial"/>
          <w:bCs/>
        </w:rPr>
        <w:t>Uredba</w:t>
      </w:r>
      <w:r w:rsidRPr="00E568CF">
        <w:rPr>
          <w:szCs w:val="24"/>
        </w:rPr>
        <w:t xml:space="preserve"> o kriterijima, mjerilima i postupcima financiranja i ugovaranja programa i projekata od interesa za opće dobro koje provode udruge (NN, br. 26/15, 37/21)</w:t>
      </w:r>
    </w:p>
    <w:p w14:paraId="5258678F" w14:textId="77777777" w:rsidR="00F042F7" w:rsidRPr="00E568CF" w:rsidRDefault="00F042F7" w:rsidP="00F042F7">
      <w:pPr>
        <w:pStyle w:val="Odlomakpopisa"/>
        <w:numPr>
          <w:ilvl w:val="0"/>
          <w:numId w:val="6"/>
        </w:numPr>
        <w:ind w:left="714" w:hanging="357"/>
      </w:pPr>
      <w:r w:rsidRPr="00E568CF">
        <w:rPr>
          <w:rFonts w:cs="Arial"/>
        </w:rPr>
        <w:lastRenderedPageBreak/>
        <w:t>Pravilnik</w:t>
      </w:r>
      <w:r w:rsidRPr="00E568CF">
        <w:t xml:space="preserve"> o kriterijima, mjerilima i postupcima financiranja programa i projekata od interesa za Općinu Vrsar-Orsera (SNOVO, br. 1/16, 1/22)</w:t>
      </w:r>
    </w:p>
    <w:p w14:paraId="2489C1B3" w14:textId="77777777" w:rsidR="00F042F7" w:rsidRPr="00E568CF" w:rsidRDefault="00F042F7" w:rsidP="00F042F7">
      <w:pPr>
        <w:ind w:firstLine="0"/>
      </w:pPr>
    </w:p>
    <w:p w14:paraId="53D8C751" w14:textId="77777777" w:rsidR="00F042F7" w:rsidRPr="00E568CF" w:rsidRDefault="00F042F7" w:rsidP="00F042F7">
      <w:r w:rsidRPr="00E568CF">
        <w:t>OBRAZLOŽENJE AKTIVNOSTI:</w:t>
      </w:r>
    </w:p>
    <w:p w14:paraId="3E635FB8" w14:textId="77777777" w:rsidR="00F042F7" w:rsidRPr="00E568CF" w:rsidRDefault="00F042F7" w:rsidP="00F042F7">
      <w:pPr>
        <w:spacing w:before="240" w:line="259" w:lineRule="auto"/>
        <w:rPr>
          <w:rFonts w:cs="Arial"/>
          <w:b/>
        </w:rPr>
      </w:pPr>
      <w:bookmarkStart w:id="46" w:name="_Hlk120276050"/>
      <w:r w:rsidRPr="00E568CF">
        <w:rPr>
          <w:b/>
          <w:bCs/>
        </w:rPr>
        <w:t>Aktivnost</w:t>
      </w:r>
      <w:r w:rsidRPr="00E568CF">
        <w:rPr>
          <w:rFonts w:cs="Arial"/>
          <w:b/>
        </w:rPr>
        <w:t>: A230101 Park skulptura Dušana Džamonje</w:t>
      </w:r>
    </w:p>
    <w:bookmarkEnd w:id="46"/>
    <w:p w14:paraId="055BE1E6" w14:textId="77777777" w:rsidR="00F042F7" w:rsidRPr="00E568CF" w:rsidRDefault="00F042F7" w:rsidP="00F042F7">
      <w:pPr>
        <w:rPr>
          <w:rFonts w:cs="Arial"/>
        </w:rPr>
      </w:pPr>
      <w:r w:rsidRPr="00E568CF">
        <w:rPr>
          <w:rFonts w:cs="Arial"/>
        </w:rPr>
        <w:t xml:space="preserve">Ugovorom o donaciji od 25. veljače 1997. godine Dušan Džamonja darovao je Republici Hrvatskoj 18 skulptura, a Općini Vrsar 8 skulptura koje su smještene u Parku skulptura Dušana Džamonje u Vrsaru, kao jedinstvenoj prostornoj, arhitektonskoj i umjetničkoj cjelini koja je zaštićena kao spomenik kulture rješenjem Regionalnog zavoda za zaštitu spomenika kulture u Rijeci, još od 31.10. 1979. godine. </w:t>
      </w:r>
    </w:p>
    <w:p w14:paraId="30F5F60B" w14:textId="77777777" w:rsidR="00F042F7" w:rsidRPr="00E568CF" w:rsidRDefault="00F042F7" w:rsidP="00F042F7">
      <w:pPr>
        <w:rPr>
          <w:rFonts w:cs="Arial"/>
        </w:rPr>
      </w:pPr>
      <w:r w:rsidRPr="00E568CF">
        <w:rPr>
          <w:rFonts w:cs="Arial"/>
        </w:rPr>
        <w:t xml:space="preserve">Republika Hrvatska putem Ministarstva kulture i Općina Vrsar-Orsera sufinanciraju dva djelatnika Parka koji su zaposlenici Zavičajnog muzeja Poreštine, a Istarska županija sufinancira pojedine programske aktivnosti Muzeja vezano uz Park skulptura.  </w:t>
      </w:r>
    </w:p>
    <w:p w14:paraId="66ECD464" w14:textId="77777777" w:rsidR="00F042F7" w:rsidRPr="00E568CF" w:rsidRDefault="00F042F7" w:rsidP="00F042F7">
      <w:pPr>
        <w:rPr>
          <w:rFonts w:cs="Arial"/>
        </w:rPr>
      </w:pPr>
      <w:r w:rsidRPr="00E568CF">
        <w:t>Za sufinanciranje Zavičajnog muzeja Poreštine u svrhu održavanja i prezentacije Parka skulptura Dušana Džamonje planira se</w:t>
      </w:r>
      <w:r>
        <w:t xml:space="preserve"> povećanje</w:t>
      </w:r>
      <w:r w:rsidRPr="00E568CF">
        <w:t xml:space="preserve"> tekuć</w:t>
      </w:r>
      <w:r>
        <w:t>e</w:t>
      </w:r>
      <w:r w:rsidRPr="00E568CF">
        <w:t xml:space="preserve"> pomoć</w:t>
      </w:r>
      <w:r>
        <w:t>i</w:t>
      </w:r>
      <w:r w:rsidRPr="00E568CF">
        <w:t xml:space="preserve"> </w:t>
      </w:r>
      <w:r>
        <w:t>na</w:t>
      </w:r>
      <w:r w:rsidRPr="00E568CF">
        <w:t xml:space="preserve"> iznos od </w:t>
      </w:r>
      <w:r w:rsidRPr="00A904BF">
        <w:t>1</w:t>
      </w:r>
      <w:r>
        <w:t>8.000</w:t>
      </w:r>
      <w:r w:rsidRPr="00A904BF">
        <w:t>,00</w:t>
      </w:r>
      <w:r w:rsidRPr="00E568CF">
        <w:t xml:space="preserve"> </w:t>
      </w:r>
      <w:bookmarkStart w:id="47" w:name="_Hlk53313154"/>
      <w:r w:rsidRPr="00E568CF">
        <w:t xml:space="preserve"> eura</w:t>
      </w:r>
      <w:bookmarkEnd w:id="47"/>
      <w:r w:rsidRPr="00E568CF">
        <w:rPr>
          <w:rFonts w:cs="Arial"/>
        </w:rPr>
        <w:t>.</w:t>
      </w:r>
    </w:p>
    <w:p w14:paraId="269CFCB6" w14:textId="77777777" w:rsidR="00F042F7" w:rsidRPr="00E568CF" w:rsidRDefault="00F042F7" w:rsidP="00F042F7">
      <w:pPr>
        <w:rPr>
          <w:rFonts w:cs="Arial"/>
          <w:b/>
        </w:rPr>
      </w:pPr>
      <w:r w:rsidRPr="00E568CF">
        <w:t xml:space="preserve">    </w:t>
      </w:r>
      <w:bookmarkStart w:id="48" w:name="_Hlk120276221"/>
      <w:r w:rsidRPr="00E568CF">
        <w:rPr>
          <w:b/>
          <w:bCs/>
        </w:rPr>
        <w:t>Aktivnost</w:t>
      </w:r>
      <w:r w:rsidRPr="00E568CF">
        <w:rPr>
          <w:rFonts w:cs="Arial"/>
          <w:b/>
        </w:rPr>
        <w:t>: A230102 Međunarodna studentska kiparska škola Montraker</w:t>
      </w:r>
    </w:p>
    <w:bookmarkEnd w:id="48"/>
    <w:p w14:paraId="6F9799AC" w14:textId="77777777" w:rsidR="00F042F7" w:rsidRPr="00E568CF" w:rsidRDefault="00F042F7" w:rsidP="00F042F7">
      <w:pPr>
        <w:rPr>
          <w:rFonts w:cs="Arial"/>
        </w:rPr>
      </w:pPr>
      <w:r w:rsidRPr="00E568CF">
        <w:rPr>
          <w:rFonts w:cs="Arial"/>
        </w:rPr>
        <w:t xml:space="preserve">Međunarodna studentska kiparska škola pokrenuta je 1991. godine, a u sklopu nje izrađene </w:t>
      </w:r>
      <w:r w:rsidRPr="00A904BF">
        <w:rPr>
          <w:rFonts w:cs="Arial"/>
        </w:rPr>
        <w:t>su 167 skulpture</w:t>
      </w:r>
      <w:r w:rsidRPr="00E568CF">
        <w:rPr>
          <w:rFonts w:cs="Arial"/>
        </w:rPr>
        <w:t xml:space="preserve">, od čega je </w:t>
      </w:r>
      <w:r w:rsidRPr="00A904BF">
        <w:rPr>
          <w:rFonts w:cs="Arial"/>
        </w:rPr>
        <w:t>153</w:t>
      </w:r>
      <w:r w:rsidRPr="00E568CF">
        <w:rPr>
          <w:rFonts w:cs="Arial"/>
        </w:rPr>
        <w:t xml:space="preserve">  studentskih skulptura </w:t>
      </w:r>
      <w:r w:rsidRPr="00A904BF">
        <w:rPr>
          <w:rFonts w:cs="Arial"/>
        </w:rPr>
        <w:t>i 14</w:t>
      </w:r>
      <w:r w:rsidRPr="00E568CF">
        <w:rPr>
          <w:rFonts w:cs="Arial"/>
        </w:rPr>
        <w:t xml:space="preserve"> </w:t>
      </w:r>
      <w:r w:rsidRPr="00E568CF">
        <w:rPr>
          <w:rFonts w:cs="Arial"/>
          <w:color w:val="FF0000"/>
        </w:rPr>
        <w:t xml:space="preserve"> </w:t>
      </w:r>
      <w:r w:rsidRPr="00E568CF">
        <w:rPr>
          <w:rFonts w:cs="Arial"/>
        </w:rPr>
        <w:t>skulptura akademskih kipara, uglavnom profesora mentora koji sudjeluju u radu MSKŠ.</w:t>
      </w:r>
    </w:p>
    <w:p w14:paraId="25EF473C" w14:textId="77777777" w:rsidR="00F042F7" w:rsidRDefault="00F042F7" w:rsidP="00F042F7">
      <w:r w:rsidRPr="00E568CF">
        <w:t xml:space="preserve">U </w:t>
      </w:r>
      <w:r w:rsidRPr="00A904BF">
        <w:rPr>
          <w:rFonts w:cs="Arial"/>
        </w:rPr>
        <w:t>2024</w:t>
      </w:r>
      <w:r w:rsidRPr="00A904BF">
        <w:t>.</w:t>
      </w:r>
      <w:r w:rsidRPr="00E568CF">
        <w:t xml:space="preserve"> godini </w:t>
      </w:r>
      <w:r w:rsidRPr="00A904BF">
        <w:t>po 34.</w:t>
      </w:r>
      <w:r w:rsidRPr="00E568CF">
        <w:t xml:space="preserve"> puta se održava MSKŠ, a planira se sudjelovanje studenata i mentora sa akademija u Zagrebu, Rijeci, Splitu i Ljubljani. </w:t>
      </w:r>
    </w:p>
    <w:p w14:paraId="678C8410" w14:textId="77777777" w:rsidR="00F042F7" w:rsidRPr="00E568CF" w:rsidRDefault="00F042F7" w:rsidP="00F042F7">
      <w:r w:rsidRPr="00E568CF">
        <w:t xml:space="preserve">Za sufinanciranje Međunarodne studentske kiparske škole Montraker planira se tekuća pomoć Pučkom otvorenom učilištu Poreč u iznosu od </w:t>
      </w:r>
      <w:r w:rsidRPr="00A904BF">
        <w:t>26.</w:t>
      </w:r>
      <w:r>
        <w:t>9</w:t>
      </w:r>
      <w:r w:rsidRPr="00A904BF">
        <w:t>03,00</w:t>
      </w:r>
      <w:r w:rsidRPr="00E568CF">
        <w:t xml:space="preserve">  eura. U navedeni iznos  uključeni su i troškovi nabave uređaja, strojeva i opreme potrebnih za rad MSKŠ Montraker kao kapitalna pomoć POU Poreč u iznosu od </w:t>
      </w:r>
      <w:r w:rsidRPr="00A904BF">
        <w:t>700,00</w:t>
      </w:r>
      <w:r w:rsidRPr="00E568CF">
        <w:t xml:space="preserve"> eura.  </w:t>
      </w:r>
      <w:bookmarkStart w:id="49" w:name="_Hlk120472994"/>
    </w:p>
    <w:bookmarkEnd w:id="49"/>
    <w:p w14:paraId="14B34DA8" w14:textId="77777777" w:rsidR="00F042F7" w:rsidRDefault="00F042F7" w:rsidP="00F042F7">
      <w:r w:rsidRPr="00E568CF">
        <w:t xml:space="preserve">Ukupno planirana sredstva za sufinanciranje Međunarodne studentske kiparske škole Montraker iznose  </w:t>
      </w:r>
      <w:r w:rsidRPr="00D249BC">
        <w:t>26.903,00 eura.</w:t>
      </w:r>
    </w:p>
    <w:p w14:paraId="3DB6D277" w14:textId="77777777" w:rsidR="00F042F7" w:rsidRDefault="00F042F7" w:rsidP="00F042F7">
      <w:bookmarkStart w:id="50" w:name="_Hlk153782285"/>
      <w:r>
        <w:t>Ovim izmjenama Proračuna nisu planirane promjene u ovoj aktivnosti.</w:t>
      </w:r>
    </w:p>
    <w:bookmarkEnd w:id="50"/>
    <w:p w14:paraId="29B4EE0F" w14:textId="77777777" w:rsidR="00F042F7" w:rsidRPr="00E568CF" w:rsidRDefault="00F042F7" w:rsidP="00F042F7">
      <w:pPr>
        <w:spacing w:before="240" w:line="259" w:lineRule="auto"/>
        <w:rPr>
          <w:rFonts w:cs="Arial"/>
          <w:b/>
        </w:rPr>
      </w:pPr>
      <w:r w:rsidRPr="00E568CF">
        <w:rPr>
          <w:b/>
          <w:bCs/>
        </w:rPr>
        <w:t>Aktivnost</w:t>
      </w:r>
      <w:r w:rsidRPr="00E568CF">
        <w:rPr>
          <w:rFonts w:cs="Arial"/>
          <w:b/>
        </w:rPr>
        <w:t xml:space="preserve">: A230103 </w:t>
      </w:r>
      <w:bookmarkStart w:id="51" w:name="_Hlk120276393"/>
      <w:r w:rsidRPr="00E568CF">
        <w:rPr>
          <w:rFonts w:cs="Arial"/>
          <w:b/>
        </w:rPr>
        <w:t>Sufinanciranje rada ustanova i udruga u kulturi</w:t>
      </w:r>
      <w:bookmarkEnd w:id="51"/>
    </w:p>
    <w:p w14:paraId="1D1D6C39" w14:textId="77777777" w:rsidR="00F042F7" w:rsidRPr="00E568CF" w:rsidRDefault="00F042F7" w:rsidP="00F042F7">
      <w:r w:rsidRPr="00E568CF">
        <w:rPr>
          <w:rFonts w:cs="Times New Roman"/>
        </w:rPr>
        <w:t>Za program Gradske knjižnice Poreč BOOKtiga – međunarodni festival pročitanih knjiga</w:t>
      </w:r>
      <w:r>
        <w:rPr>
          <w:rFonts w:cs="Times New Roman"/>
        </w:rPr>
        <w:t xml:space="preserve"> </w:t>
      </w:r>
      <w:r w:rsidRPr="00D249BC">
        <w:rPr>
          <w:rFonts w:cs="Times New Roman"/>
        </w:rPr>
        <w:t>planiran je iznos od 1.500,00 eura, a za kampanju “Čitajmo da ne oguglamo!”</w:t>
      </w:r>
      <w:r>
        <w:rPr>
          <w:rFonts w:cs="Times New Roman"/>
        </w:rPr>
        <w:t xml:space="preserve"> </w:t>
      </w:r>
      <w:r w:rsidRPr="00E568CF">
        <w:rPr>
          <w:rFonts w:cs="Times New Roman"/>
        </w:rPr>
        <w:t>planiran</w:t>
      </w:r>
      <w:r>
        <w:rPr>
          <w:rFonts w:cs="Times New Roman"/>
        </w:rPr>
        <w:t>o</w:t>
      </w:r>
      <w:r w:rsidRPr="00E568CF">
        <w:rPr>
          <w:rFonts w:cs="Times New Roman"/>
        </w:rPr>
        <w:t xml:space="preserve"> je</w:t>
      </w:r>
      <w:r>
        <w:rPr>
          <w:rFonts w:cs="Times New Roman"/>
        </w:rPr>
        <w:t xml:space="preserve"> povećanje</w:t>
      </w:r>
      <w:r w:rsidRPr="00E568CF">
        <w:rPr>
          <w:rFonts w:cs="Times New Roman"/>
        </w:rPr>
        <w:t xml:space="preserve"> iznos</w:t>
      </w:r>
      <w:r>
        <w:rPr>
          <w:rFonts w:cs="Times New Roman"/>
        </w:rPr>
        <w:t>a</w:t>
      </w:r>
      <w:r w:rsidRPr="00E568CF">
        <w:rPr>
          <w:rFonts w:cs="Times New Roman"/>
        </w:rPr>
        <w:t xml:space="preserve"> </w:t>
      </w:r>
      <w:r>
        <w:rPr>
          <w:rFonts w:cs="Times New Roman"/>
        </w:rPr>
        <w:t>na</w:t>
      </w:r>
      <w:r w:rsidRPr="00D249BC">
        <w:rPr>
          <w:rFonts w:cs="Times New Roman"/>
        </w:rPr>
        <w:t xml:space="preserve"> </w:t>
      </w:r>
      <w:r>
        <w:rPr>
          <w:rFonts w:cs="Times New Roman"/>
        </w:rPr>
        <w:t>975</w:t>
      </w:r>
      <w:r w:rsidRPr="00D249BC">
        <w:rPr>
          <w:rFonts w:cs="Times New Roman"/>
        </w:rPr>
        <w:t>,00 eura odnosno ukupno</w:t>
      </w:r>
      <w:r>
        <w:rPr>
          <w:rFonts w:cs="Times New Roman"/>
        </w:rPr>
        <w:t xml:space="preserve"> povećanje na</w:t>
      </w:r>
      <w:r w:rsidRPr="00D249BC">
        <w:rPr>
          <w:rFonts w:cs="Times New Roman"/>
        </w:rPr>
        <w:t xml:space="preserve"> </w:t>
      </w:r>
      <w:r>
        <w:rPr>
          <w:rFonts w:cs="Times New Roman"/>
        </w:rPr>
        <w:t>2.475</w:t>
      </w:r>
      <w:r w:rsidRPr="00D249BC">
        <w:rPr>
          <w:rFonts w:cs="Times New Roman"/>
        </w:rPr>
        <w:t>,00</w:t>
      </w:r>
      <w:r w:rsidRPr="00E568CF">
        <w:rPr>
          <w:rFonts w:cs="Times New Roman"/>
        </w:rPr>
        <w:t xml:space="preserve">  eur</w:t>
      </w:r>
      <w:r>
        <w:rPr>
          <w:rFonts w:cs="Times New Roman"/>
        </w:rPr>
        <w:t xml:space="preserve">a. </w:t>
      </w:r>
      <w:r w:rsidRPr="00D249BC">
        <w:rPr>
          <w:rFonts w:cs="Times New Roman"/>
        </w:rPr>
        <w:t>Ra</w:t>
      </w:r>
      <w:r w:rsidRPr="00E568CF">
        <w:rPr>
          <w:rFonts w:cs="Times New Roman"/>
        </w:rPr>
        <w:t>vnateljica Gradske knjižnice je bila od velike pomoći Općini u osmišljavanju koncepta, opreme i knjižnog fonda za o</w:t>
      </w:r>
      <w:r w:rsidRPr="00D249BC">
        <w:rPr>
          <w:rFonts w:cs="Times New Roman"/>
        </w:rPr>
        <w:t>sn</w:t>
      </w:r>
      <w:r w:rsidRPr="00E568CF">
        <w:rPr>
          <w:rFonts w:cs="Times New Roman"/>
        </w:rPr>
        <w:t xml:space="preserve">ivanje Čitaonice u Vrsaru.  </w:t>
      </w:r>
      <w:r w:rsidRPr="00E568CF">
        <w:t xml:space="preserve"> </w:t>
      </w:r>
    </w:p>
    <w:p w14:paraId="0CCD9815" w14:textId="77777777" w:rsidR="00F042F7" w:rsidRPr="00E568CF" w:rsidRDefault="00F042F7" w:rsidP="00F042F7">
      <w:r w:rsidRPr="00E568CF">
        <w:t xml:space="preserve">Za Državni arhiv u Pazinu za potrebe pripreme i tiskanja Vjesnika istarskog </w:t>
      </w:r>
      <w:r w:rsidRPr="00C6564E">
        <w:t>arhiva sv. 30</w:t>
      </w:r>
      <w:r w:rsidRPr="00E568CF">
        <w:rPr>
          <w:color w:val="365F91" w:themeColor="accent1" w:themeShade="BF"/>
        </w:rPr>
        <w:t>,</w:t>
      </w:r>
      <w:r w:rsidRPr="00E568CF">
        <w:t xml:space="preserve"> koji je svrstan u A2 kategoriju časopisa,  planira se iznos od 664,00 eur</w:t>
      </w:r>
      <w:r>
        <w:t>a.</w:t>
      </w:r>
      <w:r w:rsidRPr="00E568CF">
        <w:t xml:space="preserve"> Vjesnikom se nastoji ukazati na važnost arhiva, arhivske građe i arhivske službe. U časopisu će se naći teme iz istarske povijesti, a poseban prostor bit će posvećen prikazu obavijesnih pomagala arhivskog gradiva pohranjenog u Državnom arhivu u Pazinu te u pismohranama pod njegovom nadležnošću.</w:t>
      </w:r>
    </w:p>
    <w:p w14:paraId="46501B25" w14:textId="77777777" w:rsidR="00F042F7" w:rsidRPr="00E568CF" w:rsidRDefault="00F042F7" w:rsidP="00F042F7">
      <w:r w:rsidRPr="00E568CF">
        <w:rPr>
          <w:rFonts w:cs="Arial"/>
        </w:rPr>
        <w:t>Sufinanciranje</w:t>
      </w:r>
      <w:r w:rsidRPr="00E568CF">
        <w:t xml:space="preserve"> programa i projekta organizacija civilnog društva čije je područje djelatnosti kulturo provodi se putem javnog natječaja sukladno Pravilniku o kriterijima, </w:t>
      </w:r>
      <w:r w:rsidRPr="00E568CF">
        <w:lastRenderedPageBreak/>
        <w:t>mjerilima i postupcima financiranja programa i projekata od interesa za Općinu Vrsar-Orsera.</w:t>
      </w:r>
    </w:p>
    <w:p w14:paraId="0A2E3928" w14:textId="77777777" w:rsidR="00F042F7" w:rsidRPr="00E568CF" w:rsidRDefault="00F042F7" w:rsidP="00F042F7">
      <w:r w:rsidRPr="00C6564E">
        <w:t xml:space="preserve">U </w:t>
      </w:r>
      <w:r w:rsidRPr="00C6564E">
        <w:rPr>
          <w:rFonts w:cs="Arial"/>
        </w:rPr>
        <w:t>2024</w:t>
      </w:r>
      <w:r w:rsidRPr="00C6564E">
        <w:t>.</w:t>
      </w:r>
      <w:r w:rsidRPr="00E568CF">
        <w:t xml:space="preserve"> godini osigurat će se sredstva za donacije u iznosu </w:t>
      </w:r>
      <w:r w:rsidRPr="00C6564E">
        <w:t>od 7.300,00</w:t>
      </w:r>
      <w:r w:rsidRPr="00E568CF">
        <w:t xml:space="preserve"> eur</w:t>
      </w:r>
      <w:r>
        <w:t>a</w:t>
      </w:r>
      <w:r w:rsidRPr="00E568CF">
        <w:t xml:space="preserve"> za sufinanciranje u pravilu tri udruge. </w:t>
      </w:r>
      <w:bookmarkStart w:id="52" w:name="_Hlk120473572"/>
    </w:p>
    <w:bookmarkEnd w:id="52"/>
    <w:p w14:paraId="2A53576C" w14:textId="77777777" w:rsidR="00F042F7" w:rsidRPr="00E568CF" w:rsidRDefault="00F042F7" w:rsidP="00F042F7">
      <w:r w:rsidRPr="00E568CF">
        <w:rPr>
          <w:rFonts w:cs="Arial"/>
        </w:rPr>
        <w:t>Ukupno</w:t>
      </w:r>
      <w:r w:rsidRPr="00E568CF">
        <w:t xml:space="preserve"> planirana sredstva za sufinanciranje rada ustanova i udruga u kulturi</w:t>
      </w:r>
      <w:r>
        <w:t xml:space="preserve"> povećavaju se na</w:t>
      </w:r>
      <w:r w:rsidRPr="00E568CF">
        <w:t xml:space="preserve"> iznos</w:t>
      </w:r>
      <w:r>
        <w:t xml:space="preserve"> od</w:t>
      </w:r>
      <w:r w:rsidRPr="00E568CF">
        <w:t xml:space="preserve"> </w:t>
      </w:r>
      <w:r w:rsidRPr="00C6564E">
        <w:t>10.4</w:t>
      </w:r>
      <w:r>
        <w:t>39</w:t>
      </w:r>
      <w:r w:rsidRPr="00C6564E">
        <w:t>,00</w:t>
      </w:r>
      <w:r w:rsidRPr="00E568CF">
        <w:t xml:space="preserve">  eur</w:t>
      </w:r>
      <w:r>
        <w:t>a</w:t>
      </w:r>
      <w:r w:rsidRPr="00E568CF">
        <w:t>.</w:t>
      </w:r>
      <w:r w:rsidRPr="00E568CF">
        <w:tab/>
        <w:t xml:space="preserve">   </w:t>
      </w:r>
    </w:p>
    <w:p w14:paraId="5A4DA44C" w14:textId="77777777" w:rsidR="00F042F7" w:rsidRPr="00E568CF" w:rsidRDefault="00F042F7" w:rsidP="00F042F7">
      <w:pPr>
        <w:rPr>
          <w:rFonts w:cs="Arial"/>
          <w:b/>
        </w:rPr>
      </w:pPr>
      <w:r w:rsidRPr="00E568CF">
        <w:t xml:space="preserve">    </w:t>
      </w:r>
      <w:bookmarkStart w:id="53" w:name="_Hlk532542625"/>
      <w:r w:rsidRPr="00E568CF">
        <w:rPr>
          <w:b/>
          <w:bCs/>
        </w:rPr>
        <w:t>Aktivnost</w:t>
      </w:r>
      <w:r w:rsidRPr="00E568CF">
        <w:rPr>
          <w:rFonts w:cs="Arial"/>
          <w:b/>
        </w:rPr>
        <w:t xml:space="preserve">: 230104 </w:t>
      </w:r>
      <w:bookmarkStart w:id="54" w:name="_Hlk120276739"/>
      <w:r w:rsidRPr="00E568CF">
        <w:rPr>
          <w:rFonts w:cs="Arial"/>
          <w:b/>
        </w:rPr>
        <w:t xml:space="preserve">Valorizacija i promocija kulturne baštine </w:t>
      </w:r>
      <w:bookmarkEnd w:id="53"/>
      <w:bookmarkEnd w:id="54"/>
    </w:p>
    <w:p w14:paraId="6FA4DE2F" w14:textId="77777777" w:rsidR="00F042F7" w:rsidRPr="00E568CF" w:rsidRDefault="00F042F7" w:rsidP="00F042F7">
      <w:pPr>
        <w:rPr>
          <w:rFonts w:cs="Arial"/>
          <w:bCs/>
        </w:rPr>
      </w:pPr>
      <w:r w:rsidRPr="00E568CF">
        <w:rPr>
          <w:rFonts w:cs="Arial"/>
          <w:b/>
        </w:rPr>
        <w:t xml:space="preserve"> </w:t>
      </w:r>
      <w:r w:rsidRPr="00E568CF">
        <w:rPr>
          <w:rFonts w:cs="Arial"/>
          <w:bCs/>
        </w:rPr>
        <w:t xml:space="preserve">          U </w:t>
      </w:r>
      <w:r w:rsidRPr="00E568CF">
        <w:rPr>
          <w:rFonts w:cs="Arial"/>
        </w:rPr>
        <w:t>proteklom</w:t>
      </w:r>
      <w:r w:rsidRPr="00E568CF">
        <w:rPr>
          <w:rFonts w:cs="Arial"/>
          <w:bCs/>
        </w:rPr>
        <w:t xml:space="preserve"> razdoblju Općina je, uz sufinanciranje Ministarstva kulture i Istarske županije, intenzivno obnavljala Samostan sv. Mihovila u Kloštru i su tom sklopu:</w:t>
      </w:r>
      <w:r w:rsidRPr="00E568CF">
        <w:t xml:space="preserve"> restaurirala freske u crkvama Sv. Mihovila i Sv. Marije, dovršila obnovu obiju crkava, sanirala unutrašnje dvorište Samostana i krušne peći, izradila Konzervatorsku podlogu i Idejni projekt.</w:t>
      </w:r>
      <w:r w:rsidRPr="00E568CF">
        <w:rPr>
          <w:rFonts w:cs="Arial"/>
          <w:bCs/>
        </w:rPr>
        <w:t xml:space="preserve"> </w:t>
      </w:r>
    </w:p>
    <w:p w14:paraId="22ECA477" w14:textId="77777777" w:rsidR="00F042F7" w:rsidRPr="00E568CF" w:rsidRDefault="00F042F7" w:rsidP="00F042F7">
      <w:r w:rsidRPr="00E568CF">
        <w:t xml:space="preserve">S </w:t>
      </w:r>
      <w:r w:rsidRPr="00E568CF">
        <w:rPr>
          <w:rFonts w:cs="Arial"/>
        </w:rPr>
        <w:t>ciljem</w:t>
      </w:r>
      <w:r w:rsidRPr="00E568CF">
        <w:t xml:space="preserve"> da se što bolje valorizira povijest Samostana dok su njime upravljali benediktinski redovnici, jer je, po predaji njegov osnivač bio sv. Romualdo, planiraju se osigurati sredstva za intelektualne i osobne usluge vezane uz prijevod i povijesno-pravnu analizu originalnih  dokumenata iz arhive benediktinaca u njihovu sjedištu u Camaldoliju u Italiji. Za analizu dokumentacije o Samostanu sv. Mihovila planira se</w:t>
      </w:r>
      <w:r>
        <w:t xml:space="preserve"> povećanje</w:t>
      </w:r>
      <w:r w:rsidRPr="00E568CF">
        <w:t xml:space="preserve"> iznos</w:t>
      </w:r>
      <w:r>
        <w:t>a na</w:t>
      </w:r>
      <w:r w:rsidRPr="00E568CF">
        <w:t xml:space="preserve"> </w:t>
      </w:r>
      <w:r>
        <w:t>10.080</w:t>
      </w:r>
      <w:r w:rsidRPr="00E568CF">
        <w:t>,00 eur</w:t>
      </w:r>
      <w:r>
        <w:t>a</w:t>
      </w:r>
      <w:r w:rsidRPr="00E568CF">
        <w:t xml:space="preserve">. </w:t>
      </w:r>
    </w:p>
    <w:p w14:paraId="6B6E3894" w14:textId="77777777" w:rsidR="00F042F7" w:rsidRPr="00E568CF" w:rsidRDefault="00F042F7" w:rsidP="00F042F7">
      <w:r w:rsidRPr="00E568CF">
        <w:rPr>
          <w:rFonts w:cs="Arial"/>
        </w:rPr>
        <w:t>Ujedno</w:t>
      </w:r>
      <w:r w:rsidRPr="00E568CF">
        <w:t>, u svrhu valorizacije i promocije kulturne baštine planirana s</w:t>
      </w:r>
      <w:r>
        <w:t>e</w:t>
      </w:r>
      <w:r w:rsidRPr="00E568CF">
        <w:t xml:space="preserve"> sredstva za intelektualne i osobne usluge – </w:t>
      </w:r>
      <w:r w:rsidRPr="00C6564E">
        <w:t>sakralna zbirka</w:t>
      </w:r>
      <w:r w:rsidRPr="00E568CF">
        <w:t xml:space="preserve"> </w:t>
      </w:r>
      <w:r>
        <w:t>smanjuju na</w:t>
      </w:r>
      <w:r w:rsidRPr="00E568CF">
        <w:t xml:space="preserve"> iznos </w:t>
      </w:r>
      <w:r w:rsidRPr="00C6564E">
        <w:t xml:space="preserve">od </w:t>
      </w:r>
      <w:r>
        <w:t>3.670</w:t>
      </w:r>
      <w:r w:rsidRPr="00C6564E">
        <w:t>,00</w:t>
      </w:r>
      <w:r w:rsidRPr="00E568CF">
        <w:t xml:space="preserve">  eur</w:t>
      </w:r>
      <w:r>
        <w:t>a</w:t>
      </w:r>
      <w:r w:rsidRPr="00E568CF">
        <w:t xml:space="preserve">. Navedena sredstva koristit će se za angažiranje osoba na prezentaciji crkve sv. Foške i sakralne zbirke koja je u njoj izložena. </w:t>
      </w:r>
    </w:p>
    <w:p w14:paraId="7E7D6D50" w14:textId="77777777" w:rsidR="00F042F7" w:rsidRPr="00E568CF" w:rsidRDefault="00F042F7" w:rsidP="00F042F7">
      <w:r w:rsidRPr="00E568CF">
        <w:t>U</w:t>
      </w:r>
      <w:r w:rsidRPr="00E568CF">
        <w:rPr>
          <w:rFonts w:cs="Arial"/>
        </w:rPr>
        <w:t>kupno</w:t>
      </w:r>
      <w:r w:rsidRPr="00E568CF">
        <w:t xml:space="preserve"> planirana sredstva za valorizaciju i promociju kulturne baštine</w:t>
      </w:r>
      <w:r>
        <w:t xml:space="preserve"> smanjuju se na</w:t>
      </w:r>
      <w:r w:rsidRPr="00E568CF">
        <w:t xml:space="preserve"> </w:t>
      </w:r>
      <w:r w:rsidRPr="00C6564E">
        <w:t>iznos</w:t>
      </w:r>
      <w:r>
        <w:t xml:space="preserve"> od</w:t>
      </w:r>
      <w:r w:rsidRPr="00C6564E">
        <w:t xml:space="preserve"> 13.</w:t>
      </w:r>
      <w:r>
        <w:t>750</w:t>
      </w:r>
      <w:r w:rsidRPr="00C6564E">
        <w:t>,00  eur</w:t>
      </w:r>
      <w:r>
        <w:t>a</w:t>
      </w:r>
      <w:r w:rsidRPr="00C6564E">
        <w:t>.</w:t>
      </w:r>
    </w:p>
    <w:p w14:paraId="2CD79777" w14:textId="77777777" w:rsidR="00F042F7" w:rsidRPr="00E568CF" w:rsidRDefault="00F042F7" w:rsidP="00F042F7">
      <w:pPr>
        <w:spacing w:before="240" w:line="259" w:lineRule="auto"/>
        <w:rPr>
          <w:b/>
          <w:bCs/>
        </w:rPr>
      </w:pPr>
      <w:r w:rsidRPr="00E568CF">
        <w:rPr>
          <w:b/>
          <w:bCs/>
        </w:rPr>
        <w:t>Aktivnost: A230105 Čitaonica Vrsar</w:t>
      </w:r>
    </w:p>
    <w:p w14:paraId="65DA7E61" w14:textId="77777777" w:rsidR="00F042F7" w:rsidRPr="00E568CF" w:rsidRDefault="00F042F7" w:rsidP="00F042F7">
      <w:r w:rsidRPr="00E568CF">
        <w:rPr>
          <w:rFonts w:cs="Arial"/>
        </w:rPr>
        <w:t>Nakon</w:t>
      </w:r>
      <w:r w:rsidRPr="00E568CF">
        <w:t xml:space="preserve"> uređenja, te opremanja namještajem i kompjutorskom opremom Čitaonice u staroj školi u </w:t>
      </w:r>
      <w:r w:rsidRPr="004D571E">
        <w:t xml:space="preserve">Vrsaru </w:t>
      </w:r>
      <w:r>
        <w:t xml:space="preserve">došlo je do požara u zgradi. Iako požar nije zahvatio prostor Čitaonice čađa je onečistila cijeli prostor, te se nije mogla staviti u funkciju. Stoga se umanjuju i planirana sredstva na 100,00 eura za tekuće održavanje. </w:t>
      </w:r>
    </w:p>
    <w:p w14:paraId="0A2F3A64" w14:textId="77777777" w:rsidR="00F042F7" w:rsidRPr="00E568CF" w:rsidRDefault="00F042F7" w:rsidP="00F042F7">
      <w:pPr>
        <w:ind w:left="567"/>
      </w:pPr>
    </w:p>
    <w:p w14:paraId="50DFB810" w14:textId="77777777" w:rsidR="00F042F7" w:rsidRPr="00E568CF" w:rsidRDefault="00F042F7" w:rsidP="00F042F7">
      <w:pPr>
        <w:spacing w:line="354" w:lineRule="exact"/>
      </w:pPr>
      <w:bookmarkStart w:id="55" w:name="_Hlk120480789"/>
      <w:r w:rsidRPr="00E568CF">
        <w:t xml:space="preserve">CILJEVI USPJEŠNOSTI  </w:t>
      </w:r>
    </w:p>
    <w:p w14:paraId="31A51E52" w14:textId="77777777" w:rsidR="00F042F7" w:rsidRPr="00E568CF" w:rsidRDefault="00F042F7" w:rsidP="00F042F7">
      <w:pPr>
        <w:widowControl/>
        <w:suppressAutoHyphens w:val="0"/>
        <w:spacing w:before="0" w:after="0" w:line="354" w:lineRule="exact"/>
        <w:ind w:firstLine="0"/>
        <w:jc w:val="left"/>
      </w:pPr>
      <w:r w:rsidRPr="00E568CF">
        <w:t>(Iz Provedbenog programa Općine Vrsar – Orsera za razdoblje 2021.-2025.)</w:t>
      </w:r>
    </w:p>
    <w:p w14:paraId="268907D5" w14:textId="77777777" w:rsidR="00F042F7" w:rsidRPr="00E568CF" w:rsidRDefault="00F042F7" w:rsidP="00F042F7">
      <w:pPr>
        <w:widowControl/>
        <w:suppressAutoHyphens w:val="0"/>
        <w:spacing w:before="0" w:after="0" w:line="354" w:lineRule="exact"/>
        <w:ind w:firstLine="0"/>
        <w:jc w:val="left"/>
      </w:pPr>
      <w:r w:rsidRPr="00E568CF">
        <w:t>Strateški cilj Općine 1. Demografska obnova i visoki društveni standard</w:t>
      </w:r>
    </w:p>
    <w:p w14:paraId="71FE3A43" w14:textId="77777777" w:rsidR="00F042F7" w:rsidRPr="00E568CF" w:rsidRDefault="00F042F7" w:rsidP="00F042F7">
      <w:pPr>
        <w:widowControl/>
        <w:suppressAutoHyphens w:val="0"/>
        <w:spacing w:before="0" w:after="0" w:line="354" w:lineRule="exact"/>
        <w:ind w:firstLine="0"/>
        <w:jc w:val="left"/>
      </w:pPr>
      <w:r w:rsidRPr="00E568CF">
        <w:t>Posebni cilj: Unapređenje društvenih djelatnosti i razvoj civilnog društva</w:t>
      </w:r>
    </w:p>
    <w:p w14:paraId="410E0BE9" w14:textId="77777777" w:rsidR="00F042F7" w:rsidRPr="00E568CF" w:rsidRDefault="00F042F7" w:rsidP="00F042F7">
      <w:pPr>
        <w:widowControl/>
        <w:suppressAutoHyphens w:val="0"/>
        <w:spacing w:before="0" w:after="240"/>
        <w:ind w:firstLine="0"/>
        <w:jc w:val="left"/>
      </w:pPr>
      <w:r w:rsidRPr="00E568CF">
        <w:t>Mjera: Kultura</w:t>
      </w:r>
    </w:p>
    <w:tbl>
      <w:tblPr>
        <w:tblW w:w="8823" w:type="dxa"/>
        <w:jc w:val="right"/>
        <w:tblLayout w:type="fixed"/>
        <w:tblLook w:val="04A0" w:firstRow="1" w:lastRow="0" w:firstColumn="1" w:lastColumn="0" w:noHBand="0" w:noVBand="1"/>
      </w:tblPr>
      <w:tblGrid>
        <w:gridCol w:w="3539"/>
        <w:gridCol w:w="1418"/>
        <w:gridCol w:w="1275"/>
        <w:gridCol w:w="1276"/>
        <w:gridCol w:w="1315"/>
      </w:tblGrid>
      <w:tr w:rsidR="00F042F7" w:rsidRPr="00E568CF" w14:paraId="76E43508" w14:textId="77777777" w:rsidTr="00194B7D">
        <w:trPr>
          <w:trHeight w:val="564"/>
          <w:jc w:val="right"/>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BAEF4" w14:textId="77777777" w:rsidR="00F042F7" w:rsidRPr="00E568CF" w:rsidRDefault="00F042F7" w:rsidP="00294386">
            <w:pPr>
              <w:widowControl/>
              <w:suppressAutoHyphens w:val="0"/>
              <w:spacing w:before="0" w:after="0"/>
              <w:ind w:firstLine="0"/>
              <w:jc w:val="center"/>
              <w:rPr>
                <w:rFonts w:eastAsia="Times New Roman" w:cs="Times New Roman"/>
                <w:color w:val="000000"/>
                <w:kern w:val="0"/>
                <w:lang w:eastAsia="hr-HR" w:bidi="ar-SA"/>
              </w:rPr>
            </w:pPr>
            <w:bookmarkStart w:id="56" w:name="_Hlk120480965"/>
            <w:bookmarkEnd w:id="55"/>
            <w:r w:rsidRPr="00E568CF">
              <w:rPr>
                <w:rFonts w:eastAsia="Times New Roman" w:cs="Times New Roman"/>
                <w:color w:val="000000"/>
                <w:kern w:val="0"/>
                <w:lang w:eastAsia="hr-HR" w:bidi="ar-SA"/>
              </w:rPr>
              <w:t>Naziv aktivnosti</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6A3A128" w14:textId="77777777" w:rsidR="00F042F7" w:rsidRPr="00E568CF" w:rsidRDefault="00F042F7" w:rsidP="00194B7D">
            <w:pPr>
              <w:widowControl/>
              <w:suppressAutoHyphens w:val="0"/>
              <w:spacing w:before="0" w:after="0"/>
              <w:ind w:firstLine="0"/>
              <w:jc w:val="center"/>
              <w:rPr>
                <w:rFonts w:eastAsia="Times New Roman" w:cs="Times New Roman"/>
                <w:color w:val="000000"/>
                <w:kern w:val="0"/>
                <w:lang w:eastAsia="hr-HR" w:bidi="ar-SA"/>
              </w:rPr>
            </w:pPr>
            <w:r w:rsidRPr="00E568CF">
              <w:rPr>
                <w:rFonts w:eastAsia="Times New Roman" w:cs="Times New Roman"/>
                <w:color w:val="000000"/>
                <w:kern w:val="0"/>
                <w:lang w:eastAsia="hr-HR" w:bidi="ar-SA"/>
              </w:rPr>
              <w:t>Proračun</w:t>
            </w:r>
          </w:p>
          <w:p w14:paraId="3E6A3F31" w14:textId="77777777" w:rsidR="00F042F7" w:rsidRPr="00D84743" w:rsidRDefault="00F042F7" w:rsidP="00194B7D">
            <w:pPr>
              <w:widowControl/>
              <w:suppressAutoHyphens w:val="0"/>
              <w:spacing w:before="0" w:after="0"/>
              <w:ind w:firstLine="0"/>
              <w:jc w:val="center"/>
              <w:rPr>
                <w:rFonts w:eastAsia="Times New Roman" w:cs="Times New Roman"/>
                <w:color w:val="000000" w:themeColor="text1"/>
                <w:lang w:eastAsia="hr-HR" w:bidi="ar-SA"/>
              </w:rPr>
            </w:pPr>
            <w:r w:rsidRPr="00E568CF">
              <w:rPr>
                <w:rFonts w:eastAsia="Times New Roman" w:cs="Times New Roman"/>
                <w:color w:val="000000"/>
                <w:kern w:val="0"/>
                <w:lang w:eastAsia="hr-HR" w:bidi="ar-SA"/>
              </w:rPr>
              <w:t>2023.</w:t>
            </w:r>
          </w:p>
        </w:tc>
        <w:tc>
          <w:tcPr>
            <w:tcW w:w="1275" w:type="dxa"/>
            <w:tcBorders>
              <w:top w:val="single" w:sz="4" w:space="0" w:color="auto"/>
              <w:left w:val="nil"/>
              <w:bottom w:val="single" w:sz="4" w:space="0" w:color="auto"/>
              <w:right w:val="single" w:sz="4" w:space="0" w:color="auto"/>
            </w:tcBorders>
            <w:vAlign w:val="center"/>
          </w:tcPr>
          <w:p w14:paraId="0D071578" w14:textId="77777777" w:rsidR="00F042F7" w:rsidRPr="00D84743" w:rsidRDefault="00F042F7" w:rsidP="00194B7D">
            <w:pPr>
              <w:widowControl/>
              <w:suppressAutoHyphens w:val="0"/>
              <w:spacing w:before="0" w:after="0"/>
              <w:ind w:firstLine="0"/>
              <w:jc w:val="center"/>
              <w:rPr>
                <w:rFonts w:eastAsia="Times New Roman" w:cs="Times New Roman"/>
                <w:color w:val="000000" w:themeColor="text1"/>
                <w:lang w:eastAsia="hr-HR" w:bidi="ar-SA"/>
              </w:rPr>
            </w:pPr>
            <w:r w:rsidRPr="00E568CF">
              <w:rPr>
                <w:rFonts w:eastAsia="Times New Roman" w:cs="Times New Roman"/>
                <w:color w:val="000000"/>
                <w:kern w:val="0"/>
                <w:lang w:eastAsia="hr-HR" w:bidi="ar-SA"/>
              </w:rPr>
              <w:t>Plan 2024.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CF47D3" w14:textId="77777777" w:rsidR="00F042F7" w:rsidRPr="00D84743" w:rsidRDefault="00F042F7" w:rsidP="00194B7D">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Povećanje/smanjenje</w:t>
            </w:r>
          </w:p>
        </w:tc>
        <w:tc>
          <w:tcPr>
            <w:tcW w:w="1315" w:type="dxa"/>
            <w:tcBorders>
              <w:top w:val="single" w:sz="4" w:space="0" w:color="auto"/>
              <w:left w:val="nil"/>
              <w:bottom w:val="single" w:sz="4" w:space="0" w:color="auto"/>
              <w:right w:val="single" w:sz="4" w:space="0" w:color="auto"/>
            </w:tcBorders>
            <w:vAlign w:val="center"/>
          </w:tcPr>
          <w:p w14:paraId="22036270" w14:textId="77777777" w:rsidR="00F042F7" w:rsidRPr="00D84743" w:rsidRDefault="00F042F7" w:rsidP="00194B7D">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Novi plan</w:t>
            </w:r>
            <w:r w:rsidRPr="00D84743">
              <w:rPr>
                <w:rFonts w:eastAsia="Times New Roman" w:cs="Times New Roman"/>
                <w:kern w:val="0"/>
                <w:lang w:eastAsia="hr-HR" w:bidi="ar-SA"/>
              </w:rPr>
              <w:t xml:space="preserve"> 202</w:t>
            </w:r>
            <w:r>
              <w:rPr>
                <w:rFonts w:eastAsia="Times New Roman" w:cs="Times New Roman"/>
                <w:kern w:val="0"/>
                <w:lang w:eastAsia="hr-HR" w:bidi="ar-SA"/>
              </w:rPr>
              <w:t>4</w:t>
            </w:r>
            <w:r w:rsidRPr="00D84743">
              <w:rPr>
                <w:rFonts w:eastAsia="Times New Roman" w:cs="Times New Roman"/>
                <w:kern w:val="0"/>
                <w:lang w:eastAsia="hr-HR" w:bidi="ar-SA"/>
              </w:rPr>
              <w:t>.</w:t>
            </w:r>
          </w:p>
        </w:tc>
      </w:tr>
      <w:tr w:rsidR="00F042F7" w:rsidRPr="00E568CF" w14:paraId="389440B9" w14:textId="77777777" w:rsidTr="00294386">
        <w:trPr>
          <w:trHeight w:val="282"/>
          <w:jc w:val="right"/>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2BD365A6" w14:textId="77777777" w:rsidR="00F042F7" w:rsidRPr="00E568CF" w:rsidRDefault="00F042F7" w:rsidP="00294386">
            <w:pPr>
              <w:widowControl/>
              <w:suppressAutoHyphens w:val="0"/>
              <w:spacing w:before="0" w:after="0"/>
              <w:ind w:firstLine="0"/>
              <w:jc w:val="center"/>
              <w:rPr>
                <w:rFonts w:eastAsia="Times New Roman" w:cs="Times New Roman"/>
                <w:color w:val="000000"/>
                <w:kern w:val="0"/>
                <w:lang w:eastAsia="hr-HR" w:bidi="ar-SA"/>
              </w:rPr>
            </w:pPr>
            <w:r w:rsidRPr="00E568CF">
              <w:rPr>
                <w:rFonts w:eastAsia="Times New Roman" w:cs="Times New Roman"/>
                <w:color w:val="000000"/>
                <w:kern w:val="0"/>
                <w:lang w:eastAsia="hr-HR" w:bidi="ar-SA"/>
              </w:rPr>
              <w:t>A230101 Park skulptura Dušana Džamonje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EF60F4" w14:textId="77777777" w:rsidR="00F042F7" w:rsidRPr="00E568CF" w:rsidRDefault="00F042F7" w:rsidP="00294386">
            <w:pPr>
              <w:widowControl/>
              <w:suppressAutoHyphens w:val="0"/>
              <w:spacing w:before="0" w:after="0"/>
              <w:ind w:firstLine="0"/>
              <w:jc w:val="center"/>
              <w:rPr>
                <w:rFonts w:eastAsia="Times New Roman" w:cs="Times New Roman"/>
                <w:color w:val="000000"/>
                <w:kern w:val="0"/>
                <w:lang w:eastAsia="hr-HR" w:bidi="ar-SA"/>
              </w:rPr>
            </w:pPr>
            <w:r w:rsidRPr="00E568CF">
              <w:rPr>
                <w:rFonts w:eastAsia="Times New Roman" w:cs="Times New Roman"/>
                <w:color w:val="000000"/>
                <w:kern w:val="0"/>
                <w:lang w:eastAsia="hr-HR" w:bidi="ar-SA"/>
              </w:rPr>
              <w:t>11.930,00</w:t>
            </w:r>
          </w:p>
        </w:tc>
        <w:tc>
          <w:tcPr>
            <w:tcW w:w="1275" w:type="dxa"/>
            <w:tcBorders>
              <w:top w:val="single" w:sz="4" w:space="0" w:color="auto"/>
              <w:left w:val="single" w:sz="4" w:space="0" w:color="auto"/>
              <w:bottom w:val="single" w:sz="4" w:space="0" w:color="auto"/>
              <w:right w:val="single" w:sz="4" w:space="0" w:color="auto"/>
            </w:tcBorders>
            <w:vAlign w:val="bottom"/>
          </w:tcPr>
          <w:p w14:paraId="65674DB3" w14:textId="77777777" w:rsidR="00F042F7" w:rsidRPr="00E568CF" w:rsidRDefault="00F042F7" w:rsidP="00294386">
            <w:pPr>
              <w:widowControl/>
              <w:suppressAutoHyphens w:val="0"/>
              <w:spacing w:before="0" w:after="0"/>
              <w:ind w:firstLine="0"/>
              <w:jc w:val="center"/>
              <w:rPr>
                <w:rFonts w:eastAsia="Times New Roman" w:cs="Times New Roman"/>
                <w:color w:val="000000"/>
                <w:kern w:val="0"/>
                <w:lang w:eastAsia="hr-HR" w:bidi="ar-SA"/>
              </w:rPr>
            </w:pPr>
            <w:r w:rsidRPr="00E568CF">
              <w:rPr>
                <w:rFonts w:eastAsia="Times New Roman" w:cs="Times New Roman"/>
                <w:color w:val="000000"/>
                <w:kern w:val="0"/>
                <w:lang w:eastAsia="hr-HR" w:bidi="ar-SA"/>
              </w:rPr>
              <w:t>13.175,00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1CBCCB" w14:textId="77777777" w:rsidR="00F042F7" w:rsidRPr="00B63272" w:rsidRDefault="00F042F7" w:rsidP="00294386">
            <w:pPr>
              <w:widowControl/>
              <w:suppressAutoHyphens w:val="0"/>
              <w:spacing w:before="0" w:after="0"/>
              <w:ind w:firstLine="0"/>
              <w:jc w:val="center"/>
              <w:rPr>
                <w:rFonts w:eastAsia="Times New Roman" w:cs="Times New Roman"/>
                <w:color w:val="984806" w:themeColor="accent6" w:themeShade="80"/>
                <w:kern w:val="0"/>
                <w:lang w:eastAsia="hr-HR" w:bidi="ar-SA"/>
              </w:rPr>
            </w:pPr>
            <w:r>
              <w:rPr>
                <w:rFonts w:eastAsia="Times New Roman" w:cs="Times New Roman"/>
                <w:color w:val="000000"/>
                <w:kern w:val="0"/>
                <w:lang w:eastAsia="hr-HR" w:bidi="ar-SA"/>
              </w:rPr>
              <w:t>4.825</w:t>
            </w:r>
            <w:r w:rsidRPr="00E568CF">
              <w:rPr>
                <w:rFonts w:eastAsia="Times New Roman" w:cs="Times New Roman"/>
                <w:color w:val="000000"/>
                <w:kern w:val="0"/>
                <w:lang w:eastAsia="hr-HR" w:bidi="ar-SA"/>
              </w:rPr>
              <w:t>,00</w:t>
            </w:r>
          </w:p>
        </w:tc>
        <w:tc>
          <w:tcPr>
            <w:tcW w:w="1315" w:type="dxa"/>
            <w:tcBorders>
              <w:top w:val="single" w:sz="4" w:space="0" w:color="auto"/>
              <w:left w:val="single" w:sz="4" w:space="0" w:color="auto"/>
              <w:bottom w:val="single" w:sz="4" w:space="0" w:color="auto"/>
              <w:right w:val="single" w:sz="4" w:space="0" w:color="auto"/>
            </w:tcBorders>
            <w:vAlign w:val="bottom"/>
          </w:tcPr>
          <w:p w14:paraId="34839FBF" w14:textId="77777777" w:rsidR="00F042F7" w:rsidRPr="00B63272" w:rsidRDefault="00F042F7" w:rsidP="00294386">
            <w:pPr>
              <w:widowControl/>
              <w:suppressAutoHyphens w:val="0"/>
              <w:spacing w:before="0" w:after="0"/>
              <w:ind w:firstLine="0"/>
              <w:jc w:val="center"/>
              <w:rPr>
                <w:rFonts w:eastAsia="Times New Roman" w:cs="Times New Roman"/>
                <w:color w:val="984806" w:themeColor="accent6" w:themeShade="80"/>
                <w:kern w:val="0"/>
                <w:lang w:eastAsia="hr-HR" w:bidi="ar-SA"/>
              </w:rPr>
            </w:pPr>
            <w:r w:rsidRPr="00E568CF">
              <w:rPr>
                <w:rFonts w:eastAsia="Times New Roman" w:cs="Times New Roman"/>
                <w:color w:val="000000"/>
                <w:kern w:val="0"/>
                <w:lang w:eastAsia="hr-HR" w:bidi="ar-SA"/>
              </w:rPr>
              <w:t>1</w:t>
            </w:r>
            <w:r>
              <w:rPr>
                <w:rFonts w:eastAsia="Times New Roman" w:cs="Times New Roman"/>
                <w:color w:val="000000"/>
                <w:kern w:val="0"/>
                <w:lang w:eastAsia="hr-HR" w:bidi="ar-SA"/>
              </w:rPr>
              <w:t>8</w:t>
            </w:r>
            <w:r w:rsidRPr="00E568CF">
              <w:rPr>
                <w:rFonts w:eastAsia="Times New Roman" w:cs="Times New Roman"/>
                <w:color w:val="000000"/>
                <w:kern w:val="0"/>
                <w:lang w:eastAsia="hr-HR" w:bidi="ar-SA"/>
              </w:rPr>
              <w:t>.</w:t>
            </w:r>
            <w:r>
              <w:rPr>
                <w:rFonts w:eastAsia="Times New Roman" w:cs="Times New Roman"/>
                <w:color w:val="000000"/>
                <w:kern w:val="0"/>
                <w:lang w:eastAsia="hr-HR" w:bidi="ar-SA"/>
              </w:rPr>
              <w:t>000</w:t>
            </w:r>
            <w:r w:rsidRPr="00E568CF">
              <w:rPr>
                <w:rFonts w:eastAsia="Times New Roman" w:cs="Times New Roman"/>
                <w:color w:val="000000"/>
                <w:kern w:val="0"/>
                <w:lang w:eastAsia="hr-HR" w:bidi="ar-SA"/>
              </w:rPr>
              <w:t>,00</w:t>
            </w:r>
          </w:p>
        </w:tc>
      </w:tr>
      <w:tr w:rsidR="00F042F7" w:rsidRPr="00E568CF" w14:paraId="7E3B132C" w14:textId="77777777" w:rsidTr="00294386">
        <w:trPr>
          <w:trHeight w:val="282"/>
          <w:jc w:val="right"/>
        </w:trPr>
        <w:tc>
          <w:tcPr>
            <w:tcW w:w="3539" w:type="dxa"/>
            <w:tcBorders>
              <w:top w:val="single" w:sz="4" w:space="0" w:color="auto"/>
              <w:left w:val="single" w:sz="4" w:space="0" w:color="auto"/>
              <w:bottom w:val="single" w:sz="4" w:space="0" w:color="auto"/>
              <w:right w:val="single" w:sz="4" w:space="0" w:color="auto"/>
            </w:tcBorders>
            <w:shd w:val="clear" w:color="auto" w:fill="auto"/>
            <w:noWrap/>
          </w:tcPr>
          <w:p w14:paraId="2A83C6FC" w14:textId="77777777" w:rsidR="00F042F7" w:rsidRPr="00E568CF" w:rsidRDefault="00F042F7" w:rsidP="00294386">
            <w:pPr>
              <w:widowControl/>
              <w:suppressAutoHyphens w:val="0"/>
              <w:spacing w:before="0" w:after="0"/>
              <w:ind w:firstLine="0"/>
              <w:jc w:val="center"/>
              <w:rPr>
                <w:rFonts w:eastAsia="Times New Roman" w:cs="Times New Roman"/>
                <w:color w:val="000000"/>
                <w:kern w:val="0"/>
                <w:lang w:eastAsia="hr-HR" w:bidi="ar-SA"/>
              </w:rPr>
            </w:pPr>
            <w:r w:rsidRPr="00E568CF">
              <w:rPr>
                <w:rFonts w:eastAsia="Times New Roman" w:cs="Times New Roman"/>
                <w:color w:val="000000"/>
                <w:kern w:val="0"/>
                <w:lang w:eastAsia="hr-HR" w:bidi="ar-SA"/>
              </w:rPr>
              <w:t>A230102 Međunarodna studentska kiparska škola</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C7579DB" w14:textId="77777777" w:rsidR="00F042F7" w:rsidRPr="00E568CF" w:rsidRDefault="00F042F7" w:rsidP="00294386">
            <w:pPr>
              <w:widowControl/>
              <w:suppressAutoHyphens w:val="0"/>
              <w:spacing w:before="0" w:after="0"/>
              <w:ind w:firstLine="0"/>
              <w:jc w:val="center"/>
              <w:rPr>
                <w:rFonts w:eastAsia="Times New Roman" w:cs="Times New Roman"/>
                <w:color w:val="000000"/>
                <w:kern w:val="0"/>
                <w:lang w:eastAsia="hr-HR" w:bidi="ar-SA"/>
              </w:rPr>
            </w:pPr>
            <w:r w:rsidRPr="00E568CF">
              <w:rPr>
                <w:rFonts w:eastAsia="Times New Roman" w:cs="Times New Roman"/>
                <w:color w:val="000000"/>
                <w:kern w:val="0"/>
                <w:lang w:eastAsia="hr-HR" w:bidi="ar-SA"/>
              </w:rPr>
              <w:t>25.217,00</w:t>
            </w:r>
          </w:p>
        </w:tc>
        <w:tc>
          <w:tcPr>
            <w:tcW w:w="1275" w:type="dxa"/>
            <w:tcBorders>
              <w:top w:val="single" w:sz="4" w:space="0" w:color="auto"/>
              <w:left w:val="nil"/>
              <w:bottom w:val="single" w:sz="4" w:space="0" w:color="auto"/>
              <w:right w:val="single" w:sz="4" w:space="0" w:color="auto"/>
            </w:tcBorders>
            <w:vAlign w:val="bottom"/>
          </w:tcPr>
          <w:p w14:paraId="61D084E6" w14:textId="77777777" w:rsidR="00F042F7" w:rsidRPr="00E568CF" w:rsidRDefault="00F042F7" w:rsidP="00294386">
            <w:pPr>
              <w:widowControl/>
              <w:suppressAutoHyphens w:val="0"/>
              <w:spacing w:before="0" w:after="0"/>
              <w:ind w:firstLine="0"/>
              <w:jc w:val="center"/>
              <w:rPr>
                <w:rFonts w:eastAsia="Times New Roman" w:cs="Times New Roman"/>
                <w:color w:val="000000"/>
                <w:kern w:val="0"/>
                <w:lang w:eastAsia="hr-HR" w:bidi="ar-SA"/>
              </w:rPr>
            </w:pPr>
            <w:r w:rsidRPr="00E568CF">
              <w:rPr>
                <w:rFonts w:eastAsia="Times New Roman" w:cs="Times New Roman"/>
                <w:color w:val="000000"/>
                <w:kern w:val="0"/>
                <w:lang w:eastAsia="hr-HR" w:bidi="ar-SA"/>
              </w:rPr>
              <w:t>26.903,00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874A31" w14:textId="77777777" w:rsidR="00F042F7" w:rsidRPr="00B63272" w:rsidRDefault="00F042F7" w:rsidP="00294386">
            <w:pPr>
              <w:widowControl/>
              <w:suppressAutoHyphens w:val="0"/>
              <w:spacing w:before="0" w:after="0"/>
              <w:ind w:firstLine="0"/>
              <w:jc w:val="center"/>
              <w:rPr>
                <w:rFonts w:eastAsia="Times New Roman" w:cs="Times New Roman"/>
                <w:color w:val="984806" w:themeColor="accent6" w:themeShade="80"/>
                <w:kern w:val="0"/>
                <w:lang w:eastAsia="hr-HR" w:bidi="ar-SA"/>
              </w:rPr>
            </w:pPr>
            <w:r>
              <w:rPr>
                <w:rFonts w:eastAsia="Times New Roman" w:cs="Times New Roman"/>
                <w:color w:val="000000"/>
                <w:kern w:val="0"/>
                <w:lang w:eastAsia="hr-HR" w:bidi="ar-SA"/>
              </w:rPr>
              <w:t xml:space="preserve">        0</w:t>
            </w:r>
            <w:r w:rsidRPr="00E568CF">
              <w:rPr>
                <w:rFonts w:eastAsia="Times New Roman" w:cs="Times New Roman"/>
                <w:color w:val="000000"/>
                <w:kern w:val="0"/>
                <w:lang w:eastAsia="hr-HR" w:bidi="ar-SA"/>
              </w:rPr>
              <w:t>,00</w:t>
            </w:r>
          </w:p>
        </w:tc>
        <w:tc>
          <w:tcPr>
            <w:tcW w:w="1315" w:type="dxa"/>
            <w:tcBorders>
              <w:top w:val="single" w:sz="4" w:space="0" w:color="auto"/>
              <w:left w:val="nil"/>
              <w:bottom w:val="single" w:sz="4" w:space="0" w:color="auto"/>
              <w:right w:val="single" w:sz="4" w:space="0" w:color="auto"/>
            </w:tcBorders>
            <w:vAlign w:val="bottom"/>
          </w:tcPr>
          <w:p w14:paraId="3C35FD16" w14:textId="77777777" w:rsidR="00F042F7" w:rsidRPr="00B63272" w:rsidRDefault="00F042F7" w:rsidP="00294386">
            <w:pPr>
              <w:widowControl/>
              <w:suppressAutoHyphens w:val="0"/>
              <w:spacing w:before="0" w:after="0"/>
              <w:ind w:firstLine="0"/>
              <w:jc w:val="center"/>
              <w:rPr>
                <w:rFonts w:eastAsia="Times New Roman" w:cs="Times New Roman"/>
                <w:color w:val="984806" w:themeColor="accent6" w:themeShade="80"/>
                <w:kern w:val="0"/>
                <w:lang w:eastAsia="hr-HR" w:bidi="ar-SA"/>
              </w:rPr>
            </w:pPr>
            <w:r w:rsidRPr="00E568CF">
              <w:rPr>
                <w:rFonts w:eastAsia="Times New Roman" w:cs="Times New Roman"/>
                <w:color w:val="000000"/>
                <w:kern w:val="0"/>
                <w:lang w:eastAsia="hr-HR" w:bidi="ar-SA"/>
              </w:rPr>
              <w:t>26.903,00</w:t>
            </w:r>
          </w:p>
        </w:tc>
      </w:tr>
      <w:tr w:rsidR="00F042F7" w:rsidRPr="00E568CF" w14:paraId="4F011401" w14:textId="77777777" w:rsidTr="00294386">
        <w:trPr>
          <w:trHeight w:val="282"/>
          <w:jc w:val="right"/>
        </w:trPr>
        <w:tc>
          <w:tcPr>
            <w:tcW w:w="3539" w:type="dxa"/>
            <w:tcBorders>
              <w:top w:val="single" w:sz="4" w:space="0" w:color="auto"/>
              <w:left w:val="single" w:sz="4" w:space="0" w:color="auto"/>
              <w:bottom w:val="single" w:sz="4" w:space="0" w:color="auto"/>
              <w:right w:val="single" w:sz="4" w:space="0" w:color="auto"/>
            </w:tcBorders>
            <w:shd w:val="clear" w:color="auto" w:fill="auto"/>
            <w:noWrap/>
          </w:tcPr>
          <w:p w14:paraId="3B5B8B8D" w14:textId="77777777" w:rsidR="00F042F7" w:rsidRPr="00E568CF" w:rsidRDefault="00F042F7" w:rsidP="00294386">
            <w:pPr>
              <w:widowControl/>
              <w:suppressAutoHyphens w:val="0"/>
              <w:spacing w:before="0" w:after="0"/>
              <w:ind w:firstLine="0"/>
              <w:jc w:val="center"/>
              <w:rPr>
                <w:rFonts w:eastAsia="Times New Roman" w:cs="Times New Roman"/>
                <w:color w:val="000000"/>
                <w:kern w:val="0"/>
                <w:lang w:eastAsia="hr-HR" w:bidi="ar-SA"/>
              </w:rPr>
            </w:pPr>
            <w:r w:rsidRPr="00E568CF">
              <w:rPr>
                <w:rFonts w:eastAsia="Times New Roman" w:cs="Times New Roman"/>
                <w:color w:val="000000"/>
                <w:kern w:val="0"/>
                <w:lang w:eastAsia="hr-HR" w:bidi="ar-SA"/>
              </w:rPr>
              <w:t>A230103 Sufinanciranje rada ustanova i udruga u kulturi</w:t>
            </w:r>
          </w:p>
        </w:tc>
        <w:tc>
          <w:tcPr>
            <w:tcW w:w="1418" w:type="dxa"/>
            <w:tcBorders>
              <w:top w:val="nil"/>
              <w:left w:val="nil"/>
              <w:bottom w:val="single" w:sz="4" w:space="0" w:color="auto"/>
              <w:right w:val="single" w:sz="4" w:space="0" w:color="auto"/>
            </w:tcBorders>
            <w:shd w:val="clear" w:color="auto" w:fill="auto"/>
            <w:noWrap/>
            <w:vAlign w:val="bottom"/>
          </w:tcPr>
          <w:p w14:paraId="420570C5" w14:textId="77777777" w:rsidR="00F042F7" w:rsidRPr="00E568CF" w:rsidRDefault="00F042F7" w:rsidP="00294386">
            <w:pPr>
              <w:widowControl/>
              <w:suppressAutoHyphens w:val="0"/>
              <w:spacing w:before="0" w:after="0"/>
              <w:ind w:firstLine="0"/>
              <w:jc w:val="center"/>
              <w:rPr>
                <w:rFonts w:eastAsia="Times New Roman" w:cs="Times New Roman"/>
                <w:color w:val="000000"/>
                <w:kern w:val="0"/>
                <w:lang w:eastAsia="hr-HR" w:bidi="ar-SA"/>
              </w:rPr>
            </w:pPr>
            <w:r w:rsidRPr="00E568CF">
              <w:rPr>
                <w:rFonts w:eastAsia="Times New Roman" w:cs="Times New Roman"/>
                <w:color w:val="000000"/>
                <w:kern w:val="0"/>
                <w:lang w:eastAsia="hr-HR" w:bidi="ar-SA"/>
              </w:rPr>
              <w:t xml:space="preserve">  10.645,00</w:t>
            </w:r>
          </w:p>
        </w:tc>
        <w:tc>
          <w:tcPr>
            <w:tcW w:w="1275" w:type="dxa"/>
            <w:tcBorders>
              <w:top w:val="single" w:sz="4" w:space="0" w:color="auto"/>
              <w:left w:val="nil"/>
              <w:bottom w:val="single" w:sz="4" w:space="0" w:color="auto"/>
              <w:right w:val="single" w:sz="4" w:space="0" w:color="auto"/>
            </w:tcBorders>
            <w:vAlign w:val="bottom"/>
          </w:tcPr>
          <w:p w14:paraId="65C41985" w14:textId="77777777" w:rsidR="00F042F7" w:rsidRPr="00E568CF" w:rsidRDefault="00F042F7" w:rsidP="00294386">
            <w:pPr>
              <w:widowControl/>
              <w:suppressAutoHyphens w:val="0"/>
              <w:spacing w:before="0" w:after="0"/>
              <w:ind w:firstLine="0"/>
              <w:jc w:val="center"/>
              <w:rPr>
                <w:rFonts w:eastAsia="Times New Roman" w:cs="Times New Roman"/>
                <w:color w:val="000000"/>
                <w:kern w:val="0"/>
                <w:lang w:eastAsia="hr-HR" w:bidi="ar-SA"/>
              </w:rPr>
            </w:pPr>
            <w:r w:rsidRPr="00E568CF">
              <w:rPr>
                <w:rFonts w:eastAsia="Times New Roman" w:cs="Times New Roman"/>
                <w:color w:val="000000"/>
                <w:kern w:val="0"/>
                <w:lang w:eastAsia="hr-HR" w:bidi="ar-SA"/>
              </w:rPr>
              <w:t>10.154,00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13E8FF" w14:textId="77777777" w:rsidR="00F042F7" w:rsidRPr="00B63272" w:rsidRDefault="00F042F7" w:rsidP="00294386">
            <w:pPr>
              <w:widowControl/>
              <w:suppressAutoHyphens w:val="0"/>
              <w:spacing w:before="0" w:after="0"/>
              <w:ind w:firstLine="0"/>
              <w:jc w:val="center"/>
              <w:rPr>
                <w:rFonts w:eastAsia="Times New Roman" w:cs="Times New Roman"/>
                <w:color w:val="984806" w:themeColor="accent6" w:themeShade="80"/>
                <w:kern w:val="0"/>
                <w:lang w:eastAsia="hr-HR" w:bidi="ar-SA"/>
              </w:rPr>
            </w:pPr>
            <w:r>
              <w:rPr>
                <w:rFonts w:eastAsia="Times New Roman" w:cs="Times New Roman"/>
                <w:color w:val="000000"/>
                <w:kern w:val="0"/>
                <w:lang w:eastAsia="hr-HR" w:bidi="ar-SA"/>
              </w:rPr>
              <w:t xml:space="preserve">    285,00</w:t>
            </w:r>
          </w:p>
        </w:tc>
        <w:tc>
          <w:tcPr>
            <w:tcW w:w="1315" w:type="dxa"/>
            <w:tcBorders>
              <w:top w:val="nil"/>
              <w:left w:val="nil"/>
              <w:bottom w:val="single" w:sz="4" w:space="0" w:color="auto"/>
              <w:right w:val="single" w:sz="4" w:space="0" w:color="auto"/>
            </w:tcBorders>
            <w:vAlign w:val="bottom"/>
          </w:tcPr>
          <w:p w14:paraId="29DE44C5" w14:textId="77777777" w:rsidR="00F042F7" w:rsidRPr="00B63272" w:rsidRDefault="00F042F7" w:rsidP="00294386">
            <w:pPr>
              <w:widowControl/>
              <w:suppressAutoHyphens w:val="0"/>
              <w:spacing w:before="0" w:after="0"/>
              <w:ind w:firstLine="0"/>
              <w:jc w:val="center"/>
              <w:rPr>
                <w:rFonts w:eastAsia="Times New Roman" w:cs="Times New Roman"/>
                <w:color w:val="984806" w:themeColor="accent6" w:themeShade="80"/>
                <w:kern w:val="0"/>
                <w:lang w:eastAsia="hr-HR" w:bidi="ar-SA"/>
              </w:rPr>
            </w:pPr>
            <w:r w:rsidRPr="00E568CF">
              <w:rPr>
                <w:rFonts w:eastAsia="Times New Roman" w:cs="Times New Roman"/>
                <w:color w:val="000000"/>
                <w:kern w:val="0"/>
                <w:lang w:eastAsia="hr-HR" w:bidi="ar-SA"/>
              </w:rPr>
              <w:t>10.</w:t>
            </w:r>
            <w:r>
              <w:rPr>
                <w:rFonts w:eastAsia="Times New Roman" w:cs="Times New Roman"/>
                <w:color w:val="000000"/>
                <w:kern w:val="0"/>
                <w:lang w:eastAsia="hr-HR" w:bidi="ar-SA"/>
              </w:rPr>
              <w:t>439</w:t>
            </w:r>
            <w:r w:rsidRPr="00E568CF">
              <w:rPr>
                <w:rFonts w:eastAsia="Times New Roman" w:cs="Times New Roman"/>
                <w:color w:val="000000"/>
                <w:kern w:val="0"/>
                <w:lang w:eastAsia="hr-HR" w:bidi="ar-SA"/>
              </w:rPr>
              <w:t>,00</w:t>
            </w:r>
          </w:p>
        </w:tc>
      </w:tr>
      <w:tr w:rsidR="00F042F7" w:rsidRPr="00E568CF" w14:paraId="13ACBED8" w14:textId="77777777" w:rsidTr="00294386">
        <w:trPr>
          <w:trHeight w:val="282"/>
          <w:jc w:val="right"/>
        </w:trPr>
        <w:tc>
          <w:tcPr>
            <w:tcW w:w="3539" w:type="dxa"/>
            <w:tcBorders>
              <w:top w:val="single" w:sz="4" w:space="0" w:color="auto"/>
              <w:left w:val="single" w:sz="4" w:space="0" w:color="auto"/>
              <w:bottom w:val="single" w:sz="4" w:space="0" w:color="auto"/>
              <w:right w:val="single" w:sz="4" w:space="0" w:color="auto"/>
            </w:tcBorders>
            <w:shd w:val="clear" w:color="auto" w:fill="auto"/>
            <w:noWrap/>
          </w:tcPr>
          <w:p w14:paraId="77694D6A" w14:textId="77777777" w:rsidR="00F042F7" w:rsidRPr="00E568CF" w:rsidRDefault="00F042F7" w:rsidP="00294386">
            <w:pPr>
              <w:widowControl/>
              <w:suppressAutoHyphens w:val="0"/>
              <w:spacing w:before="0" w:after="0"/>
              <w:ind w:firstLine="0"/>
              <w:jc w:val="center"/>
              <w:rPr>
                <w:rFonts w:eastAsia="Times New Roman" w:cs="Times New Roman"/>
                <w:color w:val="000000"/>
                <w:kern w:val="0"/>
                <w:lang w:eastAsia="hr-HR" w:bidi="ar-SA"/>
              </w:rPr>
            </w:pPr>
            <w:r w:rsidRPr="00E568CF">
              <w:rPr>
                <w:rFonts w:eastAsia="Times New Roman" w:cs="Times New Roman"/>
                <w:color w:val="000000"/>
                <w:kern w:val="0"/>
                <w:lang w:eastAsia="hr-HR" w:bidi="ar-SA"/>
              </w:rPr>
              <w:lastRenderedPageBreak/>
              <w:t>A230104 Valorizacija i promocija kulturne baštine</w:t>
            </w:r>
          </w:p>
        </w:tc>
        <w:tc>
          <w:tcPr>
            <w:tcW w:w="1418" w:type="dxa"/>
            <w:tcBorders>
              <w:top w:val="nil"/>
              <w:left w:val="nil"/>
              <w:bottom w:val="single" w:sz="4" w:space="0" w:color="auto"/>
              <w:right w:val="single" w:sz="4" w:space="0" w:color="auto"/>
            </w:tcBorders>
            <w:shd w:val="clear" w:color="auto" w:fill="auto"/>
            <w:noWrap/>
            <w:vAlign w:val="bottom"/>
          </w:tcPr>
          <w:p w14:paraId="1DCBE0A8" w14:textId="77777777" w:rsidR="00F042F7" w:rsidRPr="00E568CF" w:rsidRDefault="00F042F7" w:rsidP="00294386">
            <w:pPr>
              <w:widowControl/>
              <w:suppressAutoHyphens w:val="0"/>
              <w:spacing w:before="0" w:after="0"/>
              <w:ind w:firstLine="0"/>
              <w:jc w:val="center"/>
              <w:rPr>
                <w:rFonts w:eastAsia="Times New Roman" w:cs="Times New Roman"/>
                <w:color w:val="000000"/>
                <w:kern w:val="0"/>
                <w:lang w:eastAsia="hr-HR" w:bidi="ar-SA"/>
              </w:rPr>
            </w:pPr>
            <w:r w:rsidRPr="00E568CF">
              <w:rPr>
                <w:rFonts w:eastAsia="Times New Roman" w:cs="Times New Roman"/>
                <w:color w:val="000000"/>
                <w:kern w:val="0"/>
                <w:lang w:eastAsia="hr-HR" w:bidi="ar-SA"/>
              </w:rPr>
              <w:t xml:space="preserve">         13.617,00</w:t>
            </w:r>
          </w:p>
        </w:tc>
        <w:tc>
          <w:tcPr>
            <w:tcW w:w="1275" w:type="dxa"/>
            <w:tcBorders>
              <w:top w:val="single" w:sz="4" w:space="0" w:color="auto"/>
              <w:left w:val="nil"/>
              <w:bottom w:val="single" w:sz="4" w:space="0" w:color="auto"/>
              <w:right w:val="single" w:sz="4" w:space="0" w:color="auto"/>
            </w:tcBorders>
            <w:vAlign w:val="bottom"/>
          </w:tcPr>
          <w:p w14:paraId="31765E54" w14:textId="77777777" w:rsidR="00F042F7" w:rsidRPr="00E568CF" w:rsidRDefault="00F042F7" w:rsidP="00294386">
            <w:pPr>
              <w:widowControl/>
              <w:suppressAutoHyphens w:val="0"/>
              <w:spacing w:before="0" w:after="0"/>
              <w:ind w:firstLine="0"/>
              <w:jc w:val="center"/>
              <w:rPr>
                <w:rFonts w:eastAsia="Times New Roman" w:cs="Times New Roman"/>
                <w:color w:val="000000"/>
                <w:kern w:val="0"/>
                <w:lang w:eastAsia="hr-HR" w:bidi="ar-SA"/>
              </w:rPr>
            </w:pPr>
            <w:r w:rsidRPr="00E568CF">
              <w:rPr>
                <w:rFonts w:eastAsia="Times New Roman" w:cs="Times New Roman"/>
                <w:color w:val="000000"/>
                <w:kern w:val="0"/>
                <w:lang w:eastAsia="hr-HR" w:bidi="ar-SA"/>
              </w:rPr>
              <w:t>13.984,00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0D996E" w14:textId="77777777" w:rsidR="00F042F7" w:rsidRPr="00B63272" w:rsidRDefault="00F042F7" w:rsidP="00294386">
            <w:pPr>
              <w:widowControl/>
              <w:suppressAutoHyphens w:val="0"/>
              <w:spacing w:before="0" w:after="0"/>
              <w:ind w:firstLine="0"/>
              <w:rPr>
                <w:rFonts w:eastAsia="Times New Roman" w:cs="Times New Roman"/>
                <w:color w:val="984806" w:themeColor="accent6" w:themeShade="80"/>
                <w:kern w:val="0"/>
                <w:lang w:eastAsia="hr-HR" w:bidi="ar-SA"/>
              </w:rPr>
            </w:pPr>
            <w:r>
              <w:rPr>
                <w:rFonts w:eastAsia="Times New Roman" w:cs="Times New Roman"/>
                <w:color w:val="000000"/>
                <w:kern w:val="0"/>
                <w:lang w:eastAsia="hr-HR" w:bidi="ar-SA"/>
              </w:rPr>
              <w:t xml:space="preserve">   - 234</w:t>
            </w:r>
            <w:r w:rsidRPr="00E568CF">
              <w:rPr>
                <w:rFonts w:eastAsia="Times New Roman" w:cs="Times New Roman"/>
                <w:color w:val="000000"/>
                <w:kern w:val="0"/>
                <w:lang w:eastAsia="hr-HR" w:bidi="ar-SA"/>
              </w:rPr>
              <w:t>,00</w:t>
            </w:r>
          </w:p>
        </w:tc>
        <w:tc>
          <w:tcPr>
            <w:tcW w:w="1315" w:type="dxa"/>
            <w:tcBorders>
              <w:top w:val="nil"/>
              <w:left w:val="nil"/>
              <w:bottom w:val="single" w:sz="4" w:space="0" w:color="auto"/>
              <w:right w:val="single" w:sz="4" w:space="0" w:color="auto"/>
            </w:tcBorders>
            <w:vAlign w:val="bottom"/>
          </w:tcPr>
          <w:p w14:paraId="15C3CD6E" w14:textId="77777777" w:rsidR="00F042F7" w:rsidRPr="00B63272" w:rsidRDefault="00F042F7" w:rsidP="00294386">
            <w:pPr>
              <w:widowControl/>
              <w:suppressAutoHyphens w:val="0"/>
              <w:spacing w:before="0" w:after="0"/>
              <w:ind w:firstLine="0"/>
              <w:jc w:val="center"/>
              <w:rPr>
                <w:rFonts w:eastAsia="Times New Roman" w:cs="Times New Roman"/>
                <w:color w:val="984806" w:themeColor="accent6" w:themeShade="80"/>
                <w:kern w:val="0"/>
                <w:lang w:eastAsia="hr-HR" w:bidi="ar-SA"/>
              </w:rPr>
            </w:pPr>
            <w:r w:rsidRPr="00E568CF">
              <w:rPr>
                <w:rFonts w:eastAsia="Times New Roman" w:cs="Times New Roman"/>
                <w:color w:val="000000"/>
                <w:kern w:val="0"/>
                <w:lang w:eastAsia="hr-HR" w:bidi="ar-SA"/>
              </w:rPr>
              <w:t>13.</w:t>
            </w:r>
            <w:r>
              <w:rPr>
                <w:rFonts w:eastAsia="Times New Roman" w:cs="Times New Roman"/>
                <w:color w:val="000000"/>
                <w:kern w:val="0"/>
                <w:lang w:eastAsia="hr-HR" w:bidi="ar-SA"/>
              </w:rPr>
              <w:t>750</w:t>
            </w:r>
            <w:r w:rsidRPr="00E568CF">
              <w:rPr>
                <w:rFonts w:eastAsia="Times New Roman" w:cs="Times New Roman"/>
                <w:color w:val="000000"/>
                <w:kern w:val="0"/>
                <w:lang w:eastAsia="hr-HR" w:bidi="ar-SA"/>
              </w:rPr>
              <w:t>,00</w:t>
            </w:r>
          </w:p>
        </w:tc>
      </w:tr>
      <w:tr w:rsidR="00F042F7" w:rsidRPr="00E568CF" w14:paraId="2DCFA59D" w14:textId="77777777" w:rsidTr="00294386">
        <w:trPr>
          <w:trHeight w:val="282"/>
          <w:jc w:val="right"/>
        </w:trPr>
        <w:tc>
          <w:tcPr>
            <w:tcW w:w="3539" w:type="dxa"/>
            <w:tcBorders>
              <w:top w:val="single" w:sz="4" w:space="0" w:color="auto"/>
              <w:left w:val="single" w:sz="4" w:space="0" w:color="auto"/>
              <w:bottom w:val="single" w:sz="4" w:space="0" w:color="auto"/>
              <w:right w:val="single" w:sz="4" w:space="0" w:color="auto"/>
            </w:tcBorders>
            <w:shd w:val="clear" w:color="auto" w:fill="auto"/>
            <w:noWrap/>
          </w:tcPr>
          <w:p w14:paraId="65221BB0" w14:textId="77777777" w:rsidR="00F042F7" w:rsidRPr="00E568CF" w:rsidRDefault="00F042F7" w:rsidP="00294386">
            <w:pPr>
              <w:widowControl/>
              <w:suppressAutoHyphens w:val="0"/>
              <w:spacing w:before="0" w:after="0"/>
              <w:ind w:firstLine="0"/>
              <w:jc w:val="center"/>
              <w:rPr>
                <w:rFonts w:eastAsia="Times New Roman" w:cs="Times New Roman"/>
                <w:color w:val="000000"/>
                <w:kern w:val="0"/>
                <w:lang w:eastAsia="hr-HR" w:bidi="ar-SA"/>
              </w:rPr>
            </w:pPr>
            <w:r w:rsidRPr="00E568CF">
              <w:rPr>
                <w:rFonts w:eastAsia="Times New Roman" w:cs="Times New Roman"/>
                <w:color w:val="000000"/>
                <w:kern w:val="0"/>
                <w:lang w:eastAsia="hr-HR" w:bidi="ar-SA"/>
              </w:rPr>
              <w:t>A230105 Čitaonica Vrsar</w:t>
            </w:r>
          </w:p>
        </w:tc>
        <w:tc>
          <w:tcPr>
            <w:tcW w:w="1418" w:type="dxa"/>
            <w:tcBorders>
              <w:top w:val="nil"/>
              <w:left w:val="nil"/>
              <w:bottom w:val="single" w:sz="4" w:space="0" w:color="auto"/>
              <w:right w:val="single" w:sz="4" w:space="0" w:color="auto"/>
            </w:tcBorders>
            <w:shd w:val="clear" w:color="auto" w:fill="auto"/>
            <w:noWrap/>
            <w:vAlign w:val="bottom"/>
          </w:tcPr>
          <w:p w14:paraId="688D2A1E" w14:textId="77777777" w:rsidR="00F042F7" w:rsidRPr="00E568CF" w:rsidRDefault="00F042F7" w:rsidP="00294386">
            <w:pPr>
              <w:widowControl/>
              <w:suppressAutoHyphens w:val="0"/>
              <w:spacing w:before="0" w:after="0"/>
              <w:ind w:firstLine="0"/>
              <w:jc w:val="center"/>
              <w:rPr>
                <w:rFonts w:eastAsia="Times New Roman" w:cs="Times New Roman"/>
                <w:color w:val="000000" w:themeColor="text1"/>
                <w:lang w:eastAsia="hr-HR" w:bidi="ar-SA"/>
              </w:rPr>
            </w:pPr>
            <w:r w:rsidRPr="00E568CF">
              <w:rPr>
                <w:rFonts w:eastAsia="Times New Roman" w:cs="Times New Roman"/>
                <w:color w:val="000000"/>
                <w:kern w:val="0"/>
                <w:lang w:eastAsia="hr-HR" w:bidi="ar-SA"/>
              </w:rPr>
              <w:t xml:space="preserve">       5.000,00</w:t>
            </w:r>
          </w:p>
          <w:p w14:paraId="0A95B26B" w14:textId="77777777" w:rsidR="00F042F7" w:rsidRPr="00E568CF" w:rsidRDefault="00F042F7" w:rsidP="00294386">
            <w:pPr>
              <w:widowControl/>
              <w:suppressAutoHyphens w:val="0"/>
              <w:spacing w:before="0" w:after="0"/>
              <w:ind w:firstLine="0"/>
              <w:jc w:val="center"/>
              <w:rPr>
                <w:rFonts w:eastAsia="Times New Roman" w:cs="Times New Roman"/>
                <w:color w:val="000000"/>
                <w:kern w:val="0"/>
                <w:lang w:eastAsia="hr-HR" w:bidi="ar-SA"/>
              </w:rPr>
            </w:pPr>
          </w:p>
        </w:tc>
        <w:tc>
          <w:tcPr>
            <w:tcW w:w="1275" w:type="dxa"/>
            <w:tcBorders>
              <w:top w:val="single" w:sz="4" w:space="0" w:color="auto"/>
              <w:left w:val="nil"/>
              <w:bottom w:val="single" w:sz="4" w:space="0" w:color="auto"/>
              <w:right w:val="single" w:sz="4" w:space="0" w:color="auto"/>
            </w:tcBorders>
            <w:vAlign w:val="bottom"/>
          </w:tcPr>
          <w:p w14:paraId="2BEA6D77" w14:textId="77777777" w:rsidR="00F042F7" w:rsidRPr="00E568CF" w:rsidRDefault="00F042F7" w:rsidP="00294386">
            <w:pPr>
              <w:widowControl/>
              <w:suppressAutoHyphens w:val="0"/>
              <w:spacing w:before="0" w:after="0"/>
              <w:ind w:firstLine="0"/>
              <w:jc w:val="center"/>
              <w:rPr>
                <w:rFonts w:eastAsia="Times New Roman" w:cs="Times New Roman"/>
                <w:color w:val="000000" w:themeColor="text1"/>
                <w:lang w:eastAsia="hr-HR" w:bidi="ar-SA"/>
              </w:rPr>
            </w:pPr>
            <w:r w:rsidRPr="00E568CF">
              <w:rPr>
                <w:rFonts w:eastAsia="Times New Roman" w:cs="Times New Roman"/>
                <w:color w:val="000000"/>
                <w:kern w:val="0"/>
                <w:lang w:eastAsia="hr-HR" w:bidi="ar-SA"/>
              </w:rPr>
              <w:t>8.500,00</w:t>
            </w:r>
          </w:p>
          <w:p w14:paraId="5B7649B7" w14:textId="77777777" w:rsidR="00F042F7" w:rsidRPr="00E568CF" w:rsidRDefault="00F042F7" w:rsidP="00294386">
            <w:pPr>
              <w:widowControl/>
              <w:suppressAutoHyphens w:val="0"/>
              <w:spacing w:before="0" w:after="0"/>
              <w:ind w:firstLine="0"/>
              <w:jc w:val="center"/>
              <w:rPr>
                <w:rFonts w:eastAsia="Times New Roman" w:cs="Times New Roman"/>
                <w:color w:val="000000"/>
                <w:kern w:val="0"/>
                <w:lang w:eastAsia="hr-HR" w:bidi="ar-S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F6E95D" w14:textId="77777777" w:rsidR="00F042F7" w:rsidRPr="00E328F6" w:rsidRDefault="00F042F7" w:rsidP="00294386">
            <w:pPr>
              <w:widowControl/>
              <w:suppressAutoHyphens w:val="0"/>
              <w:spacing w:before="0" w:after="0"/>
              <w:ind w:firstLine="0"/>
              <w:rPr>
                <w:rFonts w:eastAsia="Times New Roman" w:cs="Times New Roman"/>
                <w:color w:val="000000" w:themeColor="text1"/>
                <w:lang w:eastAsia="hr-HR" w:bidi="ar-SA"/>
              </w:rPr>
            </w:pPr>
            <w:r>
              <w:rPr>
                <w:rFonts w:eastAsia="Times New Roman" w:cs="Times New Roman"/>
                <w:color w:val="000000"/>
                <w:kern w:val="0"/>
                <w:lang w:eastAsia="hr-HR" w:bidi="ar-SA"/>
              </w:rPr>
              <w:t xml:space="preserve"> -</w:t>
            </w:r>
            <w:r w:rsidRPr="00E328F6">
              <w:rPr>
                <w:rFonts w:eastAsia="Times New Roman" w:cs="Times New Roman"/>
                <w:color w:val="000000"/>
                <w:kern w:val="0"/>
                <w:lang w:eastAsia="hr-HR" w:bidi="ar-SA"/>
              </w:rPr>
              <w:t>8.400,00</w:t>
            </w:r>
          </w:p>
          <w:p w14:paraId="1263869B" w14:textId="77777777" w:rsidR="00F042F7" w:rsidRPr="00B63272" w:rsidRDefault="00F042F7" w:rsidP="00294386">
            <w:pPr>
              <w:widowControl/>
              <w:suppressAutoHyphens w:val="0"/>
              <w:spacing w:before="0" w:after="0"/>
              <w:ind w:firstLine="0"/>
              <w:rPr>
                <w:rFonts w:eastAsia="Times New Roman" w:cs="Times New Roman"/>
                <w:color w:val="984806" w:themeColor="accent6" w:themeShade="80"/>
                <w:kern w:val="0"/>
                <w:lang w:eastAsia="hr-HR" w:bidi="ar-SA"/>
              </w:rPr>
            </w:pPr>
          </w:p>
        </w:tc>
        <w:tc>
          <w:tcPr>
            <w:tcW w:w="1315" w:type="dxa"/>
            <w:tcBorders>
              <w:top w:val="nil"/>
              <w:left w:val="nil"/>
              <w:bottom w:val="single" w:sz="4" w:space="0" w:color="auto"/>
              <w:right w:val="single" w:sz="4" w:space="0" w:color="auto"/>
            </w:tcBorders>
            <w:vAlign w:val="bottom"/>
          </w:tcPr>
          <w:p w14:paraId="0F2F986A" w14:textId="77777777" w:rsidR="00F042F7" w:rsidRPr="00E568CF" w:rsidRDefault="00F042F7" w:rsidP="00294386">
            <w:pPr>
              <w:widowControl/>
              <w:suppressAutoHyphens w:val="0"/>
              <w:spacing w:before="0" w:after="0"/>
              <w:ind w:firstLine="0"/>
              <w:jc w:val="center"/>
              <w:rPr>
                <w:rFonts w:eastAsia="Times New Roman" w:cs="Times New Roman"/>
                <w:color w:val="000000" w:themeColor="text1"/>
                <w:lang w:eastAsia="hr-HR" w:bidi="ar-SA"/>
              </w:rPr>
            </w:pPr>
            <w:r>
              <w:rPr>
                <w:rFonts w:eastAsia="Times New Roman" w:cs="Times New Roman"/>
                <w:color w:val="000000"/>
                <w:kern w:val="0"/>
                <w:lang w:eastAsia="hr-HR" w:bidi="ar-SA"/>
              </w:rPr>
              <w:t>1</w:t>
            </w:r>
            <w:r w:rsidRPr="00E568CF">
              <w:rPr>
                <w:rFonts w:eastAsia="Times New Roman" w:cs="Times New Roman"/>
                <w:color w:val="000000"/>
                <w:kern w:val="0"/>
                <w:lang w:eastAsia="hr-HR" w:bidi="ar-SA"/>
              </w:rPr>
              <w:t>00,00</w:t>
            </w:r>
          </w:p>
          <w:p w14:paraId="2FF6E583" w14:textId="77777777" w:rsidR="00F042F7" w:rsidRPr="00B63272" w:rsidRDefault="00F042F7" w:rsidP="00294386">
            <w:pPr>
              <w:widowControl/>
              <w:suppressAutoHyphens w:val="0"/>
              <w:spacing w:before="0" w:after="0"/>
              <w:ind w:firstLine="0"/>
              <w:rPr>
                <w:rFonts w:eastAsia="Times New Roman" w:cs="Times New Roman"/>
                <w:color w:val="984806" w:themeColor="accent6" w:themeShade="80"/>
                <w:kern w:val="0"/>
                <w:lang w:eastAsia="hr-HR" w:bidi="ar-SA"/>
              </w:rPr>
            </w:pPr>
          </w:p>
        </w:tc>
      </w:tr>
      <w:tr w:rsidR="00F042F7" w:rsidRPr="00E568CF" w14:paraId="589CCC6D" w14:textId="77777777" w:rsidTr="00294386">
        <w:trPr>
          <w:trHeight w:val="282"/>
          <w:jc w:val="right"/>
        </w:trPr>
        <w:tc>
          <w:tcPr>
            <w:tcW w:w="3539" w:type="dxa"/>
            <w:tcBorders>
              <w:top w:val="single" w:sz="4" w:space="0" w:color="auto"/>
              <w:left w:val="single" w:sz="4" w:space="0" w:color="auto"/>
              <w:bottom w:val="single" w:sz="4" w:space="0" w:color="auto"/>
              <w:right w:val="single" w:sz="4" w:space="0" w:color="auto"/>
            </w:tcBorders>
            <w:shd w:val="clear" w:color="auto" w:fill="auto"/>
            <w:noWrap/>
            <w:hideMark/>
          </w:tcPr>
          <w:p w14:paraId="12113568" w14:textId="77777777" w:rsidR="00F042F7" w:rsidRPr="00E568CF" w:rsidRDefault="00F042F7" w:rsidP="00294386">
            <w:pPr>
              <w:widowControl/>
              <w:suppressAutoHyphens w:val="0"/>
              <w:spacing w:before="0" w:after="0"/>
              <w:ind w:firstLine="0"/>
              <w:jc w:val="center"/>
              <w:rPr>
                <w:rFonts w:eastAsia="Times New Roman" w:cs="Times New Roman"/>
                <w:b/>
                <w:bCs/>
                <w:color w:val="000000"/>
                <w:kern w:val="0"/>
                <w:lang w:eastAsia="hr-HR" w:bidi="ar-SA"/>
              </w:rPr>
            </w:pPr>
          </w:p>
          <w:p w14:paraId="393A8131" w14:textId="77777777" w:rsidR="00F042F7" w:rsidRPr="00E568CF" w:rsidRDefault="00F042F7" w:rsidP="00294386">
            <w:pPr>
              <w:widowControl/>
              <w:suppressAutoHyphens w:val="0"/>
              <w:spacing w:before="0" w:after="0"/>
              <w:ind w:firstLine="0"/>
              <w:jc w:val="center"/>
              <w:rPr>
                <w:rFonts w:eastAsia="Times New Roman" w:cs="Times New Roman"/>
                <w:b/>
                <w:bCs/>
                <w:color w:val="000000"/>
                <w:kern w:val="0"/>
                <w:lang w:eastAsia="hr-HR" w:bidi="ar-SA"/>
              </w:rPr>
            </w:pPr>
            <w:r w:rsidRPr="00E568CF">
              <w:rPr>
                <w:rFonts w:eastAsia="Times New Roman" w:cs="Times New Roman"/>
                <w:b/>
                <w:bCs/>
                <w:color w:val="000000"/>
                <w:kern w:val="0"/>
                <w:lang w:eastAsia="hr-HR" w:bidi="ar-SA"/>
              </w:rPr>
              <w:t>Ukupno program:</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47B074D" w14:textId="77777777" w:rsidR="00F042F7" w:rsidRPr="00E568CF" w:rsidRDefault="00F042F7" w:rsidP="00294386">
            <w:pPr>
              <w:widowControl/>
              <w:suppressAutoHyphens w:val="0"/>
              <w:spacing w:before="0" w:after="0"/>
              <w:ind w:firstLine="0"/>
              <w:jc w:val="center"/>
              <w:rPr>
                <w:rFonts w:eastAsia="Times New Roman" w:cs="Times New Roman"/>
                <w:b/>
                <w:bCs/>
                <w:color w:val="000000"/>
                <w:kern w:val="0"/>
                <w:lang w:eastAsia="hr-HR" w:bidi="ar-SA"/>
              </w:rPr>
            </w:pPr>
            <w:r w:rsidRPr="00E568CF">
              <w:rPr>
                <w:rFonts w:eastAsia="Times New Roman" w:cs="Times New Roman"/>
                <w:b/>
                <w:bCs/>
                <w:color w:val="000000"/>
                <w:kern w:val="0"/>
                <w:lang w:eastAsia="hr-HR" w:bidi="ar-SA"/>
              </w:rPr>
              <w:t xml:space="preserve">  </w:t>
            </w:r>
            <w:r w:rsidRPr="009418F7">
              <w:rPr>
                <w:rFonts w:eastAsia="Times New Roman" w:cs="Times New Roman"/>
                <w:b/>
                <w:bCs/>
                <w:color w:val="000000"/>
                <w:kern w:val="0"/>
                <w:lang w:eastAsia="hr-HR" w:bidi="ar-SA"/>
              </w:rPr>
              <w:t>66.409,00</w:t>
            </w:r>
            <w:r w:rsidRPr="00E568CF">
              <w:rPr>
                <w:rFonts w:eastAsia="Times New Roman" w:cs="Times New Roman"/>
                <w:b/>
                <w:bCs/>
                <w:color w:val="000000"/>
                <w:kern w:val="0"/>
                <w:lang w:eastAsia="hr-HR" w:bidi="ar-SA"/>
              </w:rPr>
              <w:t xml:space="preserve"> </w:t>
            </w:r>
          </w:p>
        </w:tc>
        <w:tc>
          <w:tcPr>
            <w:tcW w:w="1275" w:type="dxa"/>
            <w:tcBorders>
              <w:top w:val="single" w:sz="4" w:space="0" w:color="auto"/>
              <w:left w:val="nil"/>
              <w:bottom w:val="single" w:sz="4" w:space="0" w:color="auto"/>
              <w:right w:val="single" w:sz="4" w:space="0" w:color="auto"/>
            </w:tcBorders>
            <w:vAlign w:val="bottom"/>
          </w:tcPr>
          <w:p w14:paraId="4ED3C7EC" w14:textId="77777777" w:rsidR="00F042F7" w:rsidRPr="00E568CF" w:rsidRDefault="00F042F7" w:rsidP="00294386">
            <w:pPr>
              <w:widowControl/>
              <w:suppressAutoHyphens w:val="0"/>
              <w:spacing w:before="0" w:after="0"/>
              <w:ind w:firstLine="0"/>
              <w:jc w:val="center"/>
              <w:rPr>
                <w:rFonts w:eastAsia="Times New Roman" w:cs="Times New Roman"/>
                <w:b/>
                <w:bCs/>
                <w:color w:val="000000"/>
                <w:kern w:val="0"/>
                <w:lang w:eastAsia="hr-HR" w:bidi="ar-SA"/>
              </w:rPr>
            </w:pPr>
            <w:r w:rsidRPr="009418F7">
              <w:rPr>
                <w:rFonts w:eastAsia="Times New Roman" w:cs="Times New Roman"/>
                <w:b/>
                <w:bCs/>
                <w:color w:val="000000"/>
                <w:kern w:val="0"/>
                <w:lang w:eastAsia="hr-HR" w:bidi="ar-SA"/>
              </w:rPr>
              <w:t>72.716,00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A9965B" w14:textId="77777777" w:rsidR="00F042F7" w:rsidRPr="001B1299" w:rsidRDefault="00F042F7" w:rsidP="00294386">
            <w:pPr>
              <w:widowControl/>
              <w:suppressAutoHyphens w:val="0"/>
              <w:spacing w:before="0" w:after="0"/>
              <w:ind w:firstLine="0"/>
              <w:jc w:val="center"/>
              <w:rPr>
                <w:rFonts w:eastAsia="Times New Roman" w:cs="Times New Roman"/>
                <w:b/>
                <w:bCs/>
                <w:color w:val="000000"/>
                <w:kern w:val="0"/>
                <w:lang w:eastAsia="hr-HR" w:bidi="ar-SA"/>
              </w:rPr>
            </w:pPr>
            <w:r>
              <w:rPr>
                <w:rFonts w:eastAsia="Times New Roman" w:cs="Times New Roman"/>
                <w:b/>
                <w:bCs/>
                <w:color w:val="000000"/>
                <w:kern w:val="0"/>
                <w:lang w:eastAsia="hr-HR" w:bidi="ar-SA"/>
              </w:rPr>
              <w:t>-3.524</w:t>
            </w:r>
            <w:r w:rsidRPr="009418F7">
              <w:rPr>
                <w:rFonts w:eastAsia="Times New Roman" w:cs="Times New Roman"/>
                <w:b/>
                <w:bCs/>
                <w:color w:val="000000"/>
                <w:kern w:val="0"/>
                <w:lang w:eastAsia="hr-HR" w:bidi="ar-SA"/>
              </w:rPr>
              <w:t>,00</w:t>
            </w:r>
          </w:p>
        </w:tc>
        <w:tc>
          <w:tcPr>
            <w:tcW w:w="1315" w:type="dxa"/>
            <w:tcBorders>
              <w:top w:val="single" w:sz="4" w:space="0" w:color="auto"/>
              <w:left w:val="nil"/>
              <w:bottom w:val="single" w:sz="4" w:space="0" w:color="auto"/>
              <w:right w:val="single" w:sz="4" w:space="0" w:color="auto"/>
            </w:tcBorders>
            <w:vAlign w:val="bottom"/>
          </w:tcPr>
          <w:p w14:paraId="5DF9F0EE" w14:textId="77777777" w:rsidR="00F042F7" w:rsidRPr="001B1299" w:rsidRDefault="00F042F7" w:rsidP="00294386">
            <w:pPr>
              <w:widowControl/>
              <w:suppressAutoHyphens w:val="0"/>
              <w:spacing w:before="0" w:after="0"/>
              <w:ind w:firstLine="0"/>
              <w:jc w:val="center"/>
              <w:rPr>
                <w:rFonts w:eastAsia="Times New Roman" w:cs="Times New Roman"/>
                <w:b/>
                <w:bCs/>
                <w:color w:val="000000"/>
                <w:kern w:val="0"/>
                <w:lang w:eastAsia="hr-HR" w:bidi="ar-SA"/>
              </w:rPr>
            </w:pPr>
            <w:r>
              <w:rPr>
                <w:rFonts w:eastAsia="Times New Roman" w:cs="Times New Roman"/>
                <w:b/>
                <w:bCs/>
                <w:color w:val="000000"/>
                <w:kern w:val="0"/>
                <w:lang w:eastAsia="hr-HR" w:bidi="ar-SA"/>
              </w:rPr>
              <w:t>69.192</w:t>
            </w:r>
            <w:r w:rsidRPr="009418F7">
              <w:rPr>
                <w:rFonts w:eastAsia="Times New Roman" w:cs="Times New Roman"/>
                <w:b/>
                <w:bCs/>
                <w:color w:val="000000"/>
                <w:kern w:val="0"/>
                <w:lang w:eastAsia="hr-HR" w:bidi="ar-SA"/>
              </w:rPr>
              <w:t>,00</w:t>
            </w:r>
          </w:p>
        </w:tc>
      </w:tr>
    </w:tbl>
    <w:bookmarkEnd w:id="56"/>
    <w:p w14:paraId="125B5601" w14:textId="77777777" w:rsidR="00F042F7" w:rsidRPr="00E568CF" w:rsidRDefault="00F042F7" w:rsidP="00F042F7">
      <w:pPr>
        <w:rPr>
          <w:b/>
        </w:rPr>
      </w:pPr>
      <w:r w:rsidRPr="00E568CF">
        <w:rPr>
          <w:bCs/>
        </w:rPr>
        <w:t>Pokazatelji rezultata za:</w:t>
      </w:r>
    </w:p>
    <w:p w14:paraId="54FF2720" w14:textId="77777777" w:rsidR="00F042F7" w:rsidRPr="00E568CF" w:rsidRDefault="00F042F7" w:rsidP="00F042F7">
      <w:pPr>
        <w:widowControl/>
        <w:suppressAutoHyphens w:val="0"/>
        <w:spacing w:after="60"/>
        <w:jc w:val="left"/>
        <w:rPr>
          <w:bCs/>
        </w:rPr>
      </w:pPr>
      <w:r w:rsidRPr="00E568CF">
        <w:rPr>
          <w:rFonts w:eastAsia="Times New Roman" w:cs="Times New Roman"/>
          <w:bCs/>
          <w:kern w:val="0"/>
          <w:szCs w:val="20"/>
          <w:lang w:eastAsia="hr-HR" w:bidi="ar-SA"/>
        </w:rPr>
        <w:t>Aktivnost</w:t>
      </w:r>
      <w:r w:rsidRPr="00E568CF">
        <w:rPr>
          <w:bCs/>
        </w:rPr>
        <w:t>: A230101 Park skulptura Dušana Džamonje</w:t>
      </w:r>
    </w:p>
    <w:tbl>
      <w:tblPr>
        <w:tblW w:w="5922" w:type="dxa"/>
        <w:tblInd w:w="93" w:type="dxa"/>
        <w:tblLook w:val="04A0" w:firstRow="1" w:lastRow="0" w:firstColumn="1" w:lastColumn="0" w:noHBand="0" w:noVBand="1"/>
      </w:tblPr>
      <w:tblGrid>
        <w:gridCol w:w="2283"/>
        <w:gridCol w:w="1287"/>
        <w:gridCol w:w="1176"/>
        <w:gridCol w:w="1176"/>
      </w:tblGrid>
      <w:tr w:rsidR="00F042F7" w:rsidRPr="00E568CF" w14:paraId="363C0719" w14:textId="77777777" w:rsidTr="00294386">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CCA65" w14:textId="77777777" w:rsidR="00F042F7" w:rsidRPr="00E568CF" w:rsidRDefault="00F042F7" w:rsidP="00294386">
            <w:pPr>
              <w:widowControl/>
              <w:suppressAutoHyphens w:val="0"/>
              <w:spacing w:before="0" w:after="0"/>
              <w:ind w:firstLine="0"/>
              <w:jc w:val="center"/>
              <w:rPr>
                <w:rFonts w:eastAsia="Times New Roman" w:cs="Times New Roman"/>
                <w:kern w:val="0"/>
                <w:lang w:eastAsia="hr-HR" w:bidi="ar-SA"/>
              </w:rPr>
            </w:pPr>
            <w:r w:rsidRPr="00E568CF">
              <w:rPr>
                <w:rFonts w:eastAsia="Times New Roman" w:cs="Times New Roman"/>
                <w:kern w:val="0"/>
                <w:lang w:eastAsia="hr-HR" w:bidi="ar-SA"/>
              </w:rPr>
              <w:t>Pokazatelji</w:t>
            </w:r>
          </w:p>
          <w:p w14:paraId="433D6161" w14:textId="77777777" w:rsidR="00F042F7" w:rsidRPr="00E568CF" w:rsidRDefault="00F042F7" w:rsidP="00294386">
            <w:pPr>
              <w:widowControl/>
              <w:suppressAutoHyphens w:val="0"/>
              <w:spacing w:before="0" w:after="0"/>
              <w:ind w:firstLine="0"/>
              <w:jc w:val="center"/>
              <w:rPr>
                <w:rFonts w:eastAsia="Times New Roman" w:cs="Times New Roman"/>
                <w:kern w:val="0"/>
                <w:lang w:eastAsia="hr-HR" w:bidi="ar-SA"/>
              </w:rPr>
            </w:pPr>
            <w:r w:rsidRPr="00E568CF">
              <w:rPr>
                <w:rFonts w:eastAsia="Times New Roman" w:cs="Times New Roman"/>
                <w:kern w:val="0"/>
                <w:lang w:eastAsia="hr-HR" w:bidi="ar-SA"/>
              </w:rPr>
              <w:t>rezultata</w:t>
            </w:r>
          </w:p>
        </w:tc>
        <w:tc>
          <w:tcPr>
            <w:tcW w:w="1287" w:type="dxa"/>
            <w:tcBorders>
              <w:top w:val="single" w:sz="4" w:space="0" w:color="auto"/>
              <w:left w:val="nil"/>
              <w:bottom w:val="single" w:sz="4" w:space="0" w:color="auto"/>
              <w:right w:val="single" w:sz="4" w:space="0" w:color="auto"/>
            </w:tcBorders>
            <w:vAlign w:val="center"/>
          </w:tcPr>
          <w:p w14:paraId="24CD942A" w14:textId="77777777" w:rsidR="00F042F7" w:rsidRPr="00E568CF" w:rsidRDefault="00F042F7" w:rsidP="00294386">
            <w:pPr>
              <w:widowControl/>
              <w:suppressAutoHyphens w:val="0"/>
              <w:spacing w:before="0" w:after="0"/>
              <w:ind w:firstLine="0"/>
              <w:jc w:val="center"/>
              <w:rPr>
                <w:rFonts w:eastAsia="Times New Roman" w:cs="Times New Roman"/>
                <w:kern w:val="0"/>
                <w:lang w:eastAsia="hr-HR" w:bidi="ar-SA"/>
              </w:rPr>
            </w:pPr>
            <w:r w:rsidRPr="00E568CF">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9E57F" w14:textId="77777777" w:rsidR="00F042F7" w:rsidRPr="00E568CF" w:rsidRDefault="00F042F7" w:rsidP="00294386">
            <w:pPr>
              <w:widowControl/>
              <w:suppressAutoHyphens w:val="0"/>
              <w:spacing w:before="0" w:after="0"/>
              <w:ind w:firstLine="0"/>
              <w:jc w:val="center"/>
              <w:rPr>
                <w:rFonts w:eastAsia="Times New Roman" w:cs="Times New Roman"/>
                <w:kern w:val="0"/>
                <w:lang w:eastAsia="hr-HR" w:bidi="ar-SA"/>
              </w:rPr>
            </w:pPr>
            <w:r w:rsidRPr="00E568CF">
              <w:rPr>
                <w:rFonts w:eastAsia="Times New Roman" w:cs="Times New Roman"/>
                <w:kern w:val="0"/>
                <w:lang w:eastAsia="hr-HR" w:bidi="ar-SA"/>
              </w:rPr>
              <w:t>Polazna vrijednost 2023.</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5FA63BF6" w14:textId="77777777" w:rsidR="00F042F7" w:rsidRPr="00E568CF" w:rsidRDefault="00F042F7" w:rsidP="00294386">
            <w:pPr>
              <w:widowControl/>
              <w:suppressAutoHyphens w:val="0"/>
              <w:spacing w:before="0" w:after="0"/>
              <w:ind w:firstLine="0"/>
              <w:jc w:val="center"/>
              <w:rPr>
                <w:rFonts w:eastAsia="Times New Roman" w:cs="Times New Roman"/>
                <w:kern w:val="0"/>
                <w:lang w:eastAsia="hr-HR" w:bidi="ar-SA"/>
              </w:rPr>
            </w:pPr>
            <w:r w:rsidRPr="00E568CF">
              <w:rPr>
                <w:rFonts w:eastAsia="Times New Roman" w:cs="Times New Roman"/>
                <w:kern w:val="0"/>
                <w:lang w:eastAsia="hr-HR" w:bidi="ar-SA"/>
              </w:rPr>
              <w:t>Ciljana vrijednost</w:t>
            </w:r>
          </w:p>
          <w:p w14:paraId="07572BE8" w14:textId="77777777" w:rsidR="00F042F7" w:rsidRPr="00E568CF" w:rsidRDefault="00F042F7" w:rsidP="00294386">
            <w:pPr>
              <w:widowControl/>
              <w:suppressAutoHyphens w:val="0"/>
              <w:spacing w:before="0" w:after="0"/>
              <w:ind w:firstLine="0"/>
              <w:jc w:val="center"/>
              <w:rPr>
                <w:rFonts w:eastAsia="Times New Roman" w:cs="Times New Roman"/>
                <w:kern w:val="0"/>
                <w:lang w:eastAsia="hr-HR" w:bidi="ar-SA"/>
              </w:rPr>
            </w:pPr>
            <w:r w:rsidRPr="00E568CF">
              <w:rPr>
                <w:rFonts w:eastAsia="Times New Roman" w:cs="Times New Roman"/>
                <w:kern w:val="0"/>
                <w:lang w:eastAsia="hr-HR" w:bidi="ar-SA"/>
              </w:rPr>
              <w:t>2024.</w:t>
            </w:r>
          </w:p>
        </w:tc>
      </w:tr>
      <w:tr w:rsidR="00F042F7" w:rsidRPr="00E568CF" w14:paraId="5212DF4F" w14:textId="77777777" w:rsidTr="00294386">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91D2E" w14:textId="77777777" w:rsidR="00F042F7" w:rsidRPr="00E568CF" w:rsidRDefault="00F042F7" w:rsidP="00294386">
            <w:pPr>
              <w:widowControl/>
              <w:suppressAutoHyphens w:val="0"/>
              <w:spacing w:before="0" w:after="0"/>
              <w:ind w:firstLine="0"/>
              <w:jc w:val="center"/>
              <w:rPr>
                <w:rFonts w:eastAsia="Times New Roman" w:cs="Times New Roman"/>
                <w:kern w:val="0"/>
                <w:lang w:eastAsia="hr-HR" w:bidi="ar-SA"/>
              </w:rPr>
            </w:pPr>
            <w:r w:rsidRPr="00E568CF">
              <w:rPr>
                <w:rFonts w:eastAsia="Times New Roman" w:cs="Times New Roman"/>
                <w:kern w:val="0"/>
                <w:lang w:eastAsia="hr-HR" w:bidi="ar-SA"/>
              </w:rPr>
              <w:t>Posjetitelji Parka</w:t>
            </w:r>
          </w:p>
        </w:tc>
        <w:tc>
          <w:tcPr>
            <w:tcW w:w="1287" w:type="dxa"/>
            <w:tcBorders>
              <w:top w:val="single" w:sz="4" w:space="0" w:color="auto"/>
              <w:left w:val="nil"/>
              <w:bottom w:val="single" w:sz="4" w:space="0" w:color="auto"/>
              <w:right w:val="single" w:sz="4" w:space="0" w:color="auto"/>
            </w:tcBorders>
            <w:vAlign w:val="center"/>
          </w:tcPr>
          <w:p w14:paraId="0511320D" w14:textId="77777777" w:rsidR="00F042F7" w:rsidRPr="00E568CF" w:rsidRDefault="00F042F7" w:rsidP="00294386">
            <w:pPr>
              <w:widowControl/>
              <w:suppressAutoHyphens w:val="0"/>
              <w:spacing w:before="0" w:after="0"/>
              <w:ind w:firstLine="0"/>
              <w:jc w:val="center"/>
              <w:rPr>
                <w:rFonts w:eastAsia="Times New Roman" w:cs="Times New Roman"/>
                <w:kern w:val="0"/>
                <w:lang w:eastAsia="hr-HR" w:bidi="ar-SA"/>
              </w:rPr>
            </w:pPr>
            <w:r w:rsidRPr="00E568CF">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7FB9C302" w14:textId="77777777" w:rsidR="00F042F7" w:rsidRPr="00E568CF" w:rsidRDefault="00F042F7" w:rsidP="00294386">
            <w:pPr>
              <w:widowControl/>
              <w:suppressAutoHyphens w:val="0"/>
              <w:spacing w:before="0" w:after="0"/>
              <w:ind w:firstLine="0"/>
              <w:jc w:val="center"/>
              <w:rPr>
                <w:rFonts w:eastAsia="Times New Roman" w:cs="Times New Roman"/>
                <w:kern w:val="0"/>
                <w:lang w:eastAsia="hr-HR" w:bidi="ar-SA"/>
              </w:rPr>
            </w:pPr>
            <w:r w:rsidRPr="00E568CF">
              <w:rPr>
                <w:rFonts w:eastAsia="Times New Roman" w:cs="Times New Roman"/>
                <w:kern w:val="0"/>
                <w:lang w:eastAsia="hr-HR" w:bidi="ar-SA"/>
              </w:rPr>
              <w:t>15.000</w:t>
            </w:r>
          </w:p>
        </w:tc>
        <w:tc>
          <w:tcPr>
            <w:tcW w:w="1176" w:type="dxa"/>
            <w:tcBorders>
              <w:top w:val="single" w:sz="4" w:space="0" w:color="auto"/>
              <w:left w:val="nil"/>
              <w:bottom w:val="single" w:sz="4" w:space="0" w:color="auto"/>
              <w:right w:val="single" w:sz="4" w:space="0" w:color="auto"/>
            </w:tcBorders>
            <w:shd w:val="clear" w:color="auto" w:fill="auto"/>
            <w:vAlign w:val="center"/>
          </w:tcPr>
          <w:p w14:paraId="147B1CF7" w14:textId="77777777" w:rsidR="00F042F7" w:rsidRPr="00E568CF" w:rsidRDefault="00F042F7" w:rsidP="00294386">
            <w:pPr>
              <w:widowControl/>
              <w:suppressAutoHyphens w:val="0"/>
              <w:spacing w:before="0" w:after="0"/>
              <w:ind w:firstLine="0"/>
              <w:jc w:val="center"/>
              <w:rPr>
                <w:rFonts w:eastAsia="Times New Roman" w:cs="Times New Roman"/>
                <w:kern w:val="0"/>
                <w:lang w:eastAsia="hr-HR" w:bidi="ar-SA"/>
              </w:rPr>
            </w:pPr>
            <w:r w:rsidRPr="00E568CF">
              <w:rPr>
                <w:rFonts w:eastAsia="Times New Roman" w:cs="Times New Roman"/>
                <w:kern w:val="0"/>
                <w:lang w:eastAsia="hr-HR" w:bidi="ar-SA"/>
              </w:rPr>
              <w:t>15.000</w:t>
            </w:r>
          </w:p>
        </w:tc>
      </w:tr>
    </w:tbl>
    <w:p w14:paraId="390DC0A7" w14:textId="77777777" w:rsidR="00F042F7" w:rsidRPr="00E568CF" w:rsidRDefault="00F042F7" w:rsidP="00F042F7">
      <w:pPr>
        <w:widowControl/>
        <w:suppressAutoHyphens w:val="0"/>
        <w:spacing w:after="60"/>
        <w:jc w:val="left"/>
        <w:rPr>
          <w:bCs/>
        </w:rPr>
      </w:pPr>
      <w:bookmarkStart w:id="57" w:name="_Hlk120276327"/>
      <w:r w:rsidRPr="00E568CF">
        <w:rPr>
          <w:rFonts w:eastAsia="Times New Roman" w:cs="Times New Roman"/>
          <w:bCs/>
          <w:kern w:val="0"/>
          <w:szCs w:val="20"/>
          <w:lang w:eastAsia="hr-HR" w:bidi="ar-SA"/>
        </w:rPr>
        <w:t>Aktivnost</w:t>
      </w:r>
      <w:r w:rsidRPr="00E568CF">
        <w:rPr>
          <w:bCs/>
        </w:rPr>
        <w:t>: A230102 Međunarodna studentska kiparska škola Montraker</w:t>
      </w:r>
    </w:p>
    <w:tbl>
      <w:tblPr>
        <w:tblW w:w="5922" w:type="dxa"/>
        <w:tblInd w:w="93" w:type="dxa"/>
        <w:tblLook w:val="04A0" w:firstRow="1" w:lastRow="0" w:firstColumn="1" w:lastColumn="0" w:noHBand="0" w:noVBand="1"/>
      </w:tblPr>
      <w:tblGrid>
        <w:gridCol w:w="2283"/>
        <w:gridCol w:w="1287"/>
        <w:gridCol w:w="1176"/>
        <w:gridCol w:w="1176"/>
      </w:tblGrid>
      <w:tr w:rsidR="00F042F7" w:rsidRPr="00E568CF" w14:paraId="712EB344" w14:textId="77777777" w:rsidTr="00294386">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4902C" w14:textId="77777777" w:rsidR="00F042F7" w:rsidRPr="00E568CF" w:rsidRDefault="00F042F7" w:rsidP="00294386">
            <w:pPr>
              <w:widowControl/>
              <w:suppressAutoHyphens w:val="0"/>
              <w:spacing w:before="0" w:after="0"/>
              <w:ind w:firstLine="0"/>
              <w:jc w:val="center"/>
              <w:rPr>
                <w:rFonts w:eastAsia="Times New Roman" w:cs="Times New Roman"/>
                <w:kern w:val="0"/>
                <w:lang w:eastAsia="hr-HR" w:bidi="ar-SA"/>
              </w:rPr>
            </w:pPr>
            <w:r w:rsidRPr="00E568CF">
              <w:rPr>
                <w:rFonts w:eastAsia="Times New Roman" w:cs="Times New Roman"/>
                <w:kern w:val="0"/>
                <w:lang w:eastAsia="hr-HR" w:bidi="ar-SA"/>
              </w:rPr>
              <w:t>Pokazatelji</w:t>
            </w:r>
          </w:p>
          <w:p w14:paraId="473BC917" w14:textId="77777777" w:rsidR="00F042F7" w:rsidRPr="00E568CF" w:rsidRDefault="00F042F7" w:rsidP="00294386">
            <w:pPr>
              <w:widowControl/>
              <w:suppressAutoHyphens w:val="0"/>
              <w:spacing w:before="0" w:after="0"/>
              <w:ind w:firstLine="0"/>
              <w:jc w:val="center"/>
              <w:rPr>
                <w:rFonts w:eastAsia="Times New Roman" w:cs="Times New Roman"/>
                <w:kern w:val="0"/>
                <w:lang w:eastAsia="hr-HR" w:bidi="ar-SA"/>
              </w:rPr>
            </w:pPr>
            <w:r w:rsidRPr="00E568CF">
              <w:rPr>
                <w:rFonts w:eastAsia="Times New Roman" w:cs="Times New Roman"/>
                <w:kern w:val="0"/>
                <w:lang w:eastAsia="hr-HR" w:bidi="ar-SA"/>
              </w:rPr>
              <w:t>rezultata</w:t>
            </w:r>
          </w:p>
        </w:tc>
        <w:tc>
          <w:tcPr>
            <w:tcW w:w="1287" w:type="dxa"/>
            <w:tcBorders>
              <w:top w:val="single" w:sz="4" w:space="0" w:color="auto"/>
              <w:left w:val="nil"/>
              <w:bottom w:val="single" w:sz="4" w:space="0" w:color="auto"/>
              <w:right w:val="single" w:sz="4" w:space="0" w:color="auto"/>
            </w:tcBorders>
            <w:vAlign w:val="center"/>
          </w:tcPr>
          <w:p w14:paraId="5B9E60C7" w14:textId="77777777" w:rsidR="00F042F7" w:rsidRPr="00E568CF" w:rsidRDefault="00F042F7" w:rsidP="00294386">
            <w:pPr>
              <w:widowControl/>
              <w:suppressAutoHyphens w:val="0"/>
              <w:spacing w:before="0" w:after="0"/>
              <w:ind w:firstLine="0"/>
              <w:jc w:val="center"/>
              <w:rPr>
                <w:rFonts w:eastAsia="Times New Roman" w:cs="Times New Roman"/>
                <w:kern w:val="0"/>
                <w:lang w:eastAsia="hr-HR" w:bidi="ar-SA"/>
              </w:rPr>
            </w:pPr>
            <w:r w:rsidRPr="00E568CF">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3A1EF" w14:textId="77777777" w:rsidR="00F042F7" w:rsidRPr="00E568CF" w:rsidRDefault="00F042F7" w:rsidP="00294386">
            <w:pPr>
              <w:widowControl/>
              <w:suppressAutoHyphens w:val="0"/>
              <w:spacing w:before="0" w:after="0"/>
              <w:ind w:firstLine="0"/>
              <w:jc w:val="center"/>
              <w:rPr>
                <w:rFonts w:eastAsia="Times New Roman" w:cs="Times New Roman"/>
                <w:kern w:val="0"/>
                <w:lang w:eastAsia="hr-HR" w:bidi="ar-SA"/>
              </w:rPr>
            </w:pPr>
            <w:r w:rsidRPr="00E568CF">
              <w:rPr>
                <w:rFonts w:eastAsia="Times New Roman" w:cs="Times New Roman"/>
                <w:kern w:val="0"/>
                <w:lang w:eastAsia="hr-HR" w:bidi="ar-SA"/>
              </w:rPr>
              <w:t>Polazna vrijednost 2023.</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4E984064" w14:textId="77777777" w:rsidR="00F042F7" w:rsidRPr="00E568CF" w:rsidRDefault="00F042F7" w:rsidP="00294386">
            <w:pPr>
              <w:widowControl/>
              <w:suppressAutoHyphens w:val="0"/>
              <w:spacing w:before="0" w:after="0"/>
              <w:ind w:firstLine="0"/>
              <w:jc w:val="center"/>
              <w:rPr>
                <w:rFonts w:eastAsia="Times New Roman" w:cs="Times New Roman"/>
                <w:kern w:val="0"/>
                <w:lang w:eastAsia="hr-HR" w:bidi="ar-SA"/>
              </w:rPr>
            </w:pPr>
            <w:r w:rsidRPr="00E568CF">
              <w:rPr>
                <w:rFonts w:eastAsia="Times New Roman" w:cs="Times New Roman"/>
                <w:kern w:val="0"/>
                <w:lang w:eastAsia="hr-HR" w:bidi="ar-SA"/>
              </w:rPr>
              <w:t>Ciljana vrijednost</w:t>
            </w:r>
          </w:p>
          <w:p w14:paraId="41EB0BC1" w14:textId="77777777" w:rsidR="00F042F7" w:rsidRPr="00E568CF" w:rsidRDefault="00F042F7" w:rsidP="00294386">
            <w:pPr>
              <w:widowControl/>
              <w:suppressAutoHyphens w:val="0"/>
              <w:spacing w:before="0" w:after="0"/>
              <w:ind w:firstLine="0"/>
              <w:jc w:val="center"/>
              <w:rPr>
                <w:rFonts w:eastAsia="Times New Roman" w:cs="Times New Roman"/>
                <w:kern w:val="0"/>
                <w:lang w:eastAsia="hr-HR" w:bidi="ar-SA"/>
              </w:rPr>
            </w:pPr>
            <w:r w:rsidRPr="00E568CF">
              <w:rPr>
                <w:rFonts w:eastAsia="Times New Roman" w:cs="Times New Roman"/>
                <w:kern w:val="0"/>
                <w:lang w:eastAsia="hr-HR" w:bidi="ar-SA"/>
              </w:rPr>
              <w:t>2024.</w:t>
            </w:r>
          </w:p>
        </w:tc>
      </w:tr>
      <w:tr w:rsidR="00F042F7" w:rsidRPr="00E568CF" w14:paraId="18766D62" w14:textId="77777777" w:rsidTr="00294386">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A034D6" w14:textId="77777777" w:rsidR="00F042F7" w:rsidRPr="00E568CF" w:rsidRDefault="00F042F7" w:rsidP="00294386">
            <w:pPr>
              <w:widowControl/>
              <w:suppressAutoHyphens w:val="0"/>
              <w:spacing w:before="0" w:after="0"/>
              <w:ind w:firstLine="0"/>
              <w:jc w:val="center"/>
              <w:rPr>
                <w:rFonts w:eastAsia="Times New Roman" w:cs="Times New Roman"/>
                <w:color w:val="000000"/>
                <w:kern w:val="0"/>
                <w:lang w:eastAsia="hr-HR" w:bidi="ar-SA"/>
              </w:rPr>
            </w:pPr>
            <w:r w:rsidRPr="00E568CF">
              <w:rPr>
                <w:rFonts w:eastAsia="Times New Roman" w:cs="Times New Roman"/>
                <w:color w:val="000000"/>
                <w:kern w:val="0"/>
                <w:lang w:eastAsia="hr-HR" w:bidi="ar-SA"/>
              </w:rPr>
              <w:t>Izrađene skulpture</w:t>
            </w:r>
          </w:p>
        </w:tc>
        <w:tc>
          <w:tcPr>
            <w:tcW w:w="1287" w:type="dxa"/>
            <w:tcBorders>
              <w:top w:val="single" w:sz="4" w:space="0" w:color="auto"/>
              <w:left w:val="nil"/>
              <w:bottom w:val="single" w:sz="4" w:space="0" w:color="auto"/>
              <w:right w:val="single" w:sz="4" w:space="0" w:color="auto"/>
            </w:tcBorders>
            <w:vAlign w:val="center"/>
          </w:tcPr>
          <w:p w14:paraId="4817B668" w14:textId="77777777" w:rsidR="00F042F7" w:rsidRPr="00E568CF" w:rsidRDefault="00F042F7" w:rsidP="00294386">
            <w:pPr>
              <w:widowControl/>
              <w:suppressAutoHyphens w:val="0"/>
              <w:spacing w:before="0" w:after="0"/>
              <w:ind w:firstLine="0"/>
              <w:jc w:val="center"/>
              <w:rPr>
                <w:rFonts w:eastAsia="Times New Roman" w:cs="Times New Roman"/>
                <w:color w:val="000000"/>
                <w:kern w:val="0"/>
                <w:lang w:eastAsia="hr-HR" w:bidi="ar-SA"/>
              </w:rPr>
            </w:pPr>
            <w:r w:rsidRPr="00E568CF">
              <w:rPr>
                <w:rFonts w:eastAsia="Times New Roman" w:cs="Times New Roman"/>
                <w:color w:val="000000"/>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50BD8441" w14:textId="77777777" w:rsidR="00F042F7" w:rsidRPr="00E568CF" w:rsidRDefault="00F042F7" w:rsidP="00294386">
            <w:pPr>
              <w:widowControl/>
              <w:suppressAutoHyphens w:val="0"/>
              <w:spacing w:before="0" w:after="0"/>
              <w:ind w:firstLine="0"/>
              <w:jc w:val="center"/>
              <w:rPr>
                <w:rFonts w:eastAsia="Times New Roman" w:cs="Times New Roman"/>
                <w:kern w:val="0"/>
                <w:lang w:eastAsia="hr-HR" w:bidi="ar-SA"/>
              </w:rPr>
            </w:pPr>
            <w:r w:rsidRPr="009418F7">
              <w:rPr>
                <w:rFonts w:eastAsia="Times New Roman" w:cs="Times New Roman"/>
                <w:kern w:val="0"/>
                <w:lang w:eastAsia="hr-HR" w:bidi="ar-SA"/>
              </w:rPr>
              <w:t>5</w:t>
            </w:r>
          </w:p>
        </w:tc>
        <w:tc>
          <w:tcPr>
            <w:tcW w:w="1176" w:type="dxa"/>
            <w:tcBorders>
              <w:top w:val="single" w:sz="4" w:space="0" w:color="auto"/>
              <w:left w:val="nil"/>
              <w:bottom w:val="single" w:sz="4" w:space="0" w:color="auto"/>
              <w:right w:val="single" w:sz="4" w:space="0" w:color="auto"/>
            </w:tcBorders>
            <w:shd w:val="clear" w:color="auto" w:fill="auto"/>
            <w:vAlign w:val="center"/>
          </w:tcPr>
          <w:p w14:paraId="11878E9A" w14:textId="77777777" w:rsidR="00F042F7" w:rsidRPr="00E568CF" w:rsidRDefault="00F042F7" w:rsidP="00294386">
            <w:pPr>
              <w:widowControl/>
              <w:suppressAutoHyphens w:val="0"/>
              <w:spacing w:before="0" w:after="0"/>
              <w:ind w:firstLine="0"/>
              <w:jc w:val="center"/>
              <w:rPr>
                <w:rFonts w:eastAsia="Times New Roman" w:cs="Times New Roman"/>
                <w:color w:val="000000"/>
                <w:kern w:val="0"/>
                <w:lang w:eastAsia="hr-HR" w:bidi="ar-SA"/>
              </w:rPr>
            </w:pPr>
            <w:r w:rsidRPr="009418F7">
              <w:rPr>
                <w:rFonts w:eastAsia="Times New Roman" w:cs="Times New Roman"/>
                <w:color w:val="000000"/>
                <w:kern w:val="0"/>
                <w:lang w:eastAsia="hr-HR" w:bidi="ar-SA"/>
              </w:rPr>
              <w:t>4</w:t>
            </w:r>
          </w:p>
        </w:tc>
      </w:tr>
    </w:tbl>
    <w:p w14:paraId="124F0E5D" w14:textId="77777777" w:rsidR="00F042F7" w:rsidRPr="00E568CF" w:rsidRDefault="00F042F7" w:rsidP="00F042F7">
      <w:pPr>
        <w:widowControl/>
        <w:suppressAutoHyphens w:val="0"/>
        <w:spacing w:after="60"/>
        <w:jc w:val="left"/>
        <w:rPr>
          <w:bCs/>
        </w:rPr>
      </w:pPr>
      <w:bookmarkStart w:id="58" w:name="_Hlk120276546"/>
      <w:bookmarkEnd w:id="57"/>
      <w:r w:rsidRPr="00E568CF">
        <w:rPr>
          <w:rFonts w:eastAsia="Times New Roman" w:cs="Times New Roman"/>
          <w:bCs/>
          <w:kern w:val="0"/>
          <w:szCs w:val="20"/>
          <w:lang w:eastAsia="hr-HR" w:bidi="ar-SA"/>
        </w:rPr>
        <w:t>Aktivnost</w:t>
      </w:r>
      <w:r w:rsidRPr="00E568CF">
        <w:rPr>
          <w:bCs/>
        </w:rPr>
        <w:t>: A230103 Sufinanciranje rada ustanova i udruga u kulturi</w:t>
      </w:r>
    </w:p>
    <w:tbl>
      <w:tblPr>
        <w:tblW w:w="5922" w:type="dxa"/>
        <w:tblInd w:w="93" w:type="dxa"/>
        <w:tblLook w:val="04A0" w:firstRow="1" w:lastRow="0" w:firstColumn="1" w:lastColumn="0" w:noHBand="0" w:noVBand="1"/>
      </w:tblPr>
      <w:tblGrid>
        <w:gridCol w:w="2283"/>
        <w:gridCol w:w="1287"/>
        <w:gridCol w:w="1176"/>
        <w:gridCol w:w="1176"/>
      </w:tblGrid>
      <w:tr w:rsidR="00F042F7" w:rsidRPr="00E568CF" w14:paraId="09C6AFA8" w14:textId="77777777" w:rsidTr="00294386">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6BD61" w14:textId="77777777" w:rsidR="00F042F7" w:rsidRPr="00E568CF" w:rsidRDefault="00F042F7" w:rsidP="00294386">
            <w:pPr>
              <w:widowControl/>
              <w:suppressAutoHyphens w:val="0"/>
              <w:spacing w:before="0" w:after="0"/>
              <w:ind w:firstLine="0"/>
              <w:jc w:val="center"/>
              <w:rPr>
                <w:rFonts w:eastAsia="Times New Roman" w:cs="Times New Roman"/>
                <w:kern w:val="0"/>
                <w:lang w:eastAsia="hr-HR" w:bidi="ar-SA"/>
              </w:rPr>
            </w:pPr>
            <w:r w:rsidRPr="00E568CF">
              <w:rPr>
                <w:rFonts w:eastAsia="Times New Roman" w:cs="Times New Roman"/>
                <w:kern w:val="0"/>
                <w:lang w:eastAsia="hr-HR" w:bidi="ar-SA"/>
              </w:rPr>
              <w:t>Pokazatelji</w:t>
            </w:r>
          </w:p>
          <w:p w14:paraId="17FC29E7" w14:textId="77777777" w:rsidR="00F042F7" w:rsidRPr="00E568CF" w:rsidRDefault="00F042F7" w:rsidP="00294386">
            <w:pPr>
              <w:widowControl/>
              <w:suppressAutoHyphens w:val="0"/>
              <w:spacing w:before="0" w:after="0"/>
              <w:ind w:firstLine="0"/>
              <w:jc w:val="center"/>
              <w:rPr>
                <w:rFonts w:eastAsia="Times New Roman" w:cs="Times New Roman"/>
                <w:kern w:val="0"/>
                <w:lang w:eastAsia="hr-HR" w:bidi="ar-SA"/>
              </w:rPr>
            </w:pPr>
            <w:r w:rsidRPr="00E568CF">
              <w:rPr>
                <w:rFonts w:eastAsia="Times New Roman" w:cs="Times New Roman"/>
                <w:kern w:val="0"/>
                <w:lang w:eastAsia="hr-HR" w:bidi="ar-SA"/>
              </w:rPr>
              <w:t>rezultata</w:t>
            </w:r>
          </w:p>
        </w:tc>
        <w:tc>
          <w:tcPr>
            <w:tcW w:w="1287" w:type="dxa"/>
            <w:tcBorders>
              <w:top w:val="single" w:sz="4" w:space="0" w:color="auto"/>
              <w:left w:val="nil"/>
              <w:bottom w:val="single" w:sz="4" w:space="0" w:color="auto"/>
              <w:right w:val="single" w:sz="4" w:space="0" w:color="auto"/>
            </w:tcBorders>
            <w:vAlign w:val="center"/>
          </w:tcPr>
          <w:p w14:paraId="3FE0398B" w14:textId="77777777" w:rsidR="00F042F7" w:rsidRPr="00E568CF" w:rsidRDefault="00F042F7" w:rsidP="00294386">
            <w:pPr>
              <w:widowControl/>
              <w:suppressAutoHyphens w:val="0"/>
              <w:spacing w:before="0" w:after="0"/>
              <w:ind w:firstLine="0"/>
              <w:jc w:val="center"/>
              <w:rPr>
                <w:rFonts w:eastAsia="Times New Roman" w:cs="Times New Roman"/>
                <w:kern w:val="0"/>
                <w:lang w:eastAsia="hr-HR" w:bidi="ar-SA"/>
              </w:rPr>
            </w:pPr>
            <w:r w:rsidRPr="00E568CF">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C4CEF" w14:textId="77777777" w:rsidR="00F042F7" w:rsidRPr="00E568CF" w:rsidRDefault="00F042F7" w:rsidP="00294386">
            <w:pPr>
              <w:widowControl/>
              <w:suppressAutoHyphens w:val="0"/>
              <w:spacing w:before="0" w:after="0"/>
              <w:ind w:firstLine="0"/>
              <w:jc w:val="center"/>
              <w:rPr>
                <w:rFonts w:eastAsia="Times New Roman" w:cs="Times New Roman"/>
                <w:kern w:val="0"/>
                <w:lang w:eastAsia="hr-HR" w:bidi="ar-SA"/>
              </w:rPr>
            </w:pPr>
            <w:r w:rsidRPr="00E568CF">
              <w:rPr>
                <w:rFonts w:eastAsia="Times New Roman" w:cs="Times New Roman"/>
                <w:kern w:val="0"/>
                <w:lang w:eastAsia="hr-HR" w:bidi="ar-SA"/>
              </w:rPr>
              <w:t>Polazna vrijednost 2023.</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2AF03296" w14:textId="77777777" w:rsidR="00F042F7" w:rsidRPr="00E568CF" w:rsidRDefault="00F042F7" w:rsidP="00294386">
            <w:pPr>
              <w:widowControl/>
              <w:suppressAutoHyphens w:val="0"/>
              <w:spacing w:before="0" w:after="0"/>
              <w:ind w:firstLine="0"/>
              <w:jc w:val="center"/>
              <w:rPr>
                <w:rFonts w:eastAsia="Times New Roman" w:cs="Times New Roman"/>
                <w:kern w:val="0"/>
                <w:lang w:eastAsia="hr-HR" w:bidi="ar-SA"/>
              </w:rPr>
            </w:pPr>
            <w:r w:rsidRPr="00E568CF">
              <w:rPr>
                <w:rFonts w:eastAsia="Times New Roman" w:cs="Times New Roman"/>
                <w:kern w:val="0"/>
                <w:lang w:eastAsia="hr-HR" w:bidi="ar-SA"/>
              </w:rPr>
              <w:t>Ciljana vrijednost</w:t>
            </w:r>
          </w:p>
          <w:p w14:paraId="5BD15C16" w14:textId="77777777" w:rsidR="00F042F7" w:rsidRPr="00E568CF" w:rsidRDefault="00F042F7" w:rsidP="00294386">
            <w:pPr>
              <w:widowControl/>
              <w:suppressAutoHyphens w:val="0"/>
              <w:spacing w:before="0" w:after="0"/>
              <w:ind w:firstLine="0"/>
              <w:jc w:val="center"/>
              <w:rPr>
                <w:rFonts w:eastAsia="Times New Roman" w:cs="Times New Roman"/>
                <w:kern w:val="0"/>
                <w:lang w:eastAsia="hr-HR" w:bidi="ar-SA"/>
              </w:rPr>
            </w:pPr>
            <w:r w:rsidRPr="00E568CF">
              <w:rPr>
                <w:rFonts w:eastAsia="Times New Roman" w:cs="Times New Roman"/>
                <w:kern w:val="0"/>
                <w:lang w:eastAsia="hr-HR" w:bidi="ar-SA"/>
              </w:rPr>
              <w:t>2024.</w:t>
            </w:r>
          </w:p>
        </w:tc>
      </w:tr>
      <w:tr w:rsidR="00F042F7" w:rsidRPr="00E568CF" w14:paraId="000B680A" w14:textId="77777777" w:rsidTr="00294386">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D7695" w14:textId="77777777" w:rsidR="00F042F7" w:rsidRPr="00E568CF" w:rsidRDefault="00F042F7" w:rsidP="00294386">
            <w:pPr>
              <w:widowControl/>
              <w:suppressAutoHyphens w:val="0"/>
              <w:spacing w:before="0" w:after="0"/>
              <w:ind w:firstLine="0"/>
              <w:jc w:val="center"/>
              <w:rPr>
                <w:rFonts w:eastAsia="Times New Roman" w:cs="Times New Roman"/>
                <w:kern w:val="0"/>
                <w:lang w:eastAsia="hr-HR" w:bidi="ar-SA"/>
              </w:rPr>
            </w:pPr>
            <w:r w:rsidRPr="00E568CF">
              <w:rPr>
                <w:rFonts w:eastAsia="Times New Roman" w:cs="Times New Roman"/>
                <w:kern w:val="0"/>
                <w:lang w:eastAsia="hr-HR" w:bidi="ar-SA"/>
              </w:rPr>
              <w:t>Ustanove i udruge koje se sufinanciraju</w:t>
            </w:r>
          </w:p>
        </w:tc>
        <w:tc>
          <w:tcPr>
            <w:tcW w:w="1287" w:type="dxa"/>
            <w:tcBorders>
              <w:top w:val="single" w:sz="4" w:space="0" w:color="auto"/>
              <w:left w:val="nil"/>
              <w:bottom w:val="single" w:sz="4" w:space="0" w:color="auto"/>
              <w:right w:val="single" w:sz="4" w:space="0" w:color="auto"/>
            </w:tcBorders>
            <w:vAlign w:val="center"/>
          </w:tcPr>
          <w:p w14:paraId="04CAEE9A" w14:textId="77777777" w:rsidR="00F042F7" w:rsidRPr="00E568CF" w:rsidRDefault="00F042F7" w:rsidP="00294386">
            <w:pPr>
              <w:widowControl/>
              <w:suppressAutoHyphens w:val="0"/>
              <w:spacing w:before="0" w:after="0"/>
              <w:ind w:firstLine="0"/>
              <w:jc w:val="center"/>
              <w:rPr>
                <w:rFonts w:eastAsia="Times New Roman" w:cs="Times New Roman"/>
                <w:kern w:val="0"/>
                <w:lang w:eastAsia="hr-HR" w:bidi="ar-SA"/>
              </w:rPr>
            </w:pPr>
            <w:r w:rsidRPr="00E568CF">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78302D75" w14:textId="77777777" w:rsidR="00F042F7" w:rsidRPr="00E568CF" w:rsidRDefault="00F042F7" w:rsidP="00294386">
            <w:pPr>
              <w:widowControl/>
              <w:suppressAutoHyphens w:val="0"/>
              <w:spacing w:before="0" w:after="0"/>
              <w:ind w:firstLine="0"/>
              <w:jc w:val="center"/>
              <w:rPr>
                <w:rFonts w:eastAsia="Times New Roman" w:cs="Times New Roman"/>
                <w:kern w:val="0"/>
                <w:lang w:eastAsia="hr-HR" w:bidi="ar-SA"/>
              </w:rPr>
            </w:pPr>
            <w:r w:rsidRPr="009418F7">
              <w:rPr>
                <w:rFonts w:eastAsia="Times New Roman" w:cs="Times New Roman"/>
                <w:kern w:val="0"/>
                <w:lang w:eastAsia="hr-HR" w:bidi="ar-SA"/>
              </w:rPr>
              <w:t>5</w:t>
            </w:r>
          </w:p>
        </w:tc>
        <w:tc>
          <w:tcPr>
            <w:tcW w:w="1176" w:type="dxa"/>
            <w:tcBorders>
              <w:top w:val="single" w:sz="4" w:space="0" w:color="auto"/>
              <w:left w:val="nil"/>
              <w:bottom w:val="single" w:sz="4" w:space="0" w:color="auto"/>
              <w:right w:val="single" w:sz="4" w:space="0" w:color="auto"/>
            </w:tcBorders>
            <w:shd w:val="clear" w:color="auto" w:fill="auto"/>
            <w:vAlign w:val="center"/>
          </w:tcPr>
          <w:p w14:paraId="6B4CE573" w14:textId="77777777" w:rsidR="00F042F7" w:rsidRPr="00E568CF" w:rsidRDefault="00F042F7" w:rsidP="00294386">
            <w:pPr>
              <w:widowControl/>
              <w:suppressAutoHyphens w:val="0"/>
              <w:spacing w:before="0" w:after="0"/>
              <w:ind w:firstLine="0"/>
              <w:jc w:val="center"/>
              <w:rPr>
                <w:rFonts w:eastAsia="Times New Roman" w:cs="Times New Roman"/>
                <w:kern w:val="0"/>
                <w:lang w:eastAsia="hr-HR" w:bidi="ar-SA"/>
              </w:rPr>
            </w:pPr>
            <w:r w:rsidRPr="00E568CF">
              <w:rPr>
                <w:rFonts w:eastAsia="Times New Roman" w:cs="Times New Roman"/>
                <w:kern w:val="0"/>
                <w:lang w:eastAsia="hr-HR" w:bidi="ar-SA"/>
              </w:rPr>
              <w:t>5</w:t>
            </w:r>
          </w:p>
        </w:tc>
      </w:tr>
    </w:tbl>
    <w:bookmarkEnd w:id="58"/>
    <w:p w14:paraId="50A2F377" w14:textId="77777777" w:rsidR="00F042F7" w:rsidRPr="00E568CF" w:rsidRDefault="00F042F7" w:rsidP="00F042F7">
      <w:pPr>
        <w:widowControl/>
        <w:suppressAutoHyphens w:val="0"/>
        <w:spacing w:after="60"/>
        <w:jc w:val="left"/>
        <w:rPr>
          <w:bCs/>
        </w:rPr>
      </w:pPr>
      <w:r w:rsidRPr="00E568CF">
        <w:rPr>
          <w:rFonts w:eastAsia="Times New Roman" w:cs="Times New Roman"/>
          <w:bCs/>
          <w:kern w:val="0"/>
          <w:szCs w:val="20"/>
          <w:lang w:eastAsia="hr-HR" w:bidi="ar-SA"/>
        </w:rPr>
        <w:t>Aktivnost</w:t>
      </w:r>
      <w:r w:rsidRPr="00E568CF">
        <w:rPr>
          <w:bCs/>
        </w:rPr>
        <w:t xml:space="preserve">: A230104 Valorizacija i promocija kulturne baštine </w:t>
      </w:r>
    </w:p>
    <w:tbl>
      <w:tblPr>
        <w:tblW w:w="5922" w:type="dxa"/>
        <w:tblInd w:w="93" w:type="dxa"/>
        <w:tblLook w:val="04A0" w:firstRow="1" w:lastRow="0" w:firstColumn="1" w:lastColumn="0" w:noHBand="0" w:noVBand="1"/>
      </w:tblPr>
      <w:tblGrid>
        <w:gridCol w:w="2283"/>
        <w:gridCol w:w="1287"/>
        <w:gridCol w:w="1176"/>
        <w:gridCol w:w="1176"/>
      </w:tblGrid>
      <w:tr w:rsidR="00F042F7" w:rsidRPr="00E568CF" w14:paraId="5D411598" w14:textId="77777777" w:rsidTr="00294386">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3000A" w14:textId="77777777" w:rsidR="00F042F7" w:rsidRPr="00E568CF" w:rsidRDefault="00F042F7" w:rsidP="00294386">
            <w:pPr>
              <w:widowControl/>
              <w:suppressAutoHyphens w:val="0"/>
              <w:spacing w:before="0" w:after="0"/>
              <w:ind w:firstLine="0"/>
              <w:jc w:val="center"/>
              <w:rPr>
                <w:rFonts w:eastAsia="Times New Roman" w:cs="Times New Roman"/>
                <w:kern w:val="0"/>
                <w:lang w:eastAsia="hr-HR" w:bidi="ar-SA"/>
              </w:rPr>
            </w:pPr>
            <w:r w:rsidRPr="00E568CF">
              <w:rPr>
                <w:rFonts w:eastAsia="Times New Roman" w:cs="Times New Roman"/>
                <w:kern w:val="0"/>
                <w:lang w:eastAsia="hr-HR" w:bidi="ar-SA"/>
              </w:rPr>
              <w:t>Pokazatelji</w:t>
            </w:r>
          </w:p>
          <w:p w14:paraId="6F053EA5" w14:textId="77777777" w:rsidR="00F042F7" w:rsidRPr="00E568CF" w:rsidRDefault="00F042F7" w:rsidP="00294386">
            <w:pPr>
              <w:widowControl/>
              <w:suppressAutoHyphens w:val="0"/>
              <w:spacing w:before="0" w:after="0"/>
              <w:ind w:firstLine="0"/>
              <w:jc w:val="center"/>
              <w:rPr>
                <w:rFonts w:eastAsia="Times New Roman" w:cs="Times New Roman"/>
                <w:kern w:val="0"/>
                <w:lang w:eastAsia="hr-HR" w:bidi="ar-SA"/>
              </w:rPr>
            </w:pPr>
            <w:r w:rsidRPr="00E568CF">
              <w:rPr>
                <w:rFonts w:eastAsia="Times New Roman" w:cs="Times New Roman"/>
                <w:kern w:val="0"/>
                <w:lang w:eastAsia="hr-HR" w:bidi="ar-SA"/>
              </w:rPr>
              <w:t>rezultata</w:t>
            </w:r>
          </w:p>
        </w:tc>
        <w:tc>
          <w:tcPr>
            <w:tcW w:w="1287" w:type="dxa"/>
            <w:tcBorders>
              <w:top w:val="single" w:sz="4" w:space="0" w:color="auto"/>
              <w:left w:val="nil"/>
              <w:bottom w:val="single" w:sz="4" w:space="0" w:color="auto"/>
              <w:right w:val="single" w:sz="4" w:space="0" w:color="auto"/>
            </w:tcBorders>
            <w:vAlign w:val="center"/>
          </w:tcPr>
          <w:p w14:paraId="374136EE" w14:textId="77777777" w:rsidR="00F042F7" w:rsidRPr="00E568CF" w:rsidRDefault="00F042F7" w:rsidP="00294386">
            <w:pPr>
              <w:widowControl/>
              <w:suppressAutoHyphens w:val="0"/>
              <w:spacing w:before="0" w:after="0"/>
              <w:ind w:firstLine="0"/>
              <w:jc w:val="center"/>
              <w:rPr>
                <w:rFonts w:eastAsia="Times New Roman" w:cs="Times New Roman"/>
                <w:kern w:val="0"/>
                <w:lang w:eastAsia="hr-HR" w:bidi="ar-SA"/>
              </w:rPr>
            </w:pPr>
            <w:r w:rsidRPr="00E568CF">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50D05" w14:textId="77777777" w:rsidR="00F042F7" w:rsidRPr="00E568CF" w:rsidRDefault="00F042F7" w:rsidP="00294386">
            <w:pPr>
              <w:widowControl/>
              <w:suppressAutoHyphens w:val="0"/>
              <w:spacing w:before="0" w:after="0"/>
              <w:ind w:firstLine="0"/>
              <w:jc w:val="center"/>
              <w:rPr>
                <w:rFonts w:eastAsia="Times New Roman" w:cs="Times New Roman"/>
                <w:kern w:val="0"/>
                <w:lang w:eastAsia="hr-HR" w:bidi="ar-SA"/>
              </w:rPr>
            </w:pPr>
            <w:r w:rsidRPr="00E568CF">
              <w:rPr>
                <w:rFonts w:eastAsia="Times New Roman" w:cs="Times New Roman"/>
                <w:kern w:val="0"/>
                <w:lang w:eastAsia="hr-HR" w:bidi="ar-SA"/>
              </w:rPr>
              <w:t>Polazna vrijednost 2023.</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7D315A5F" w14:textId="77777777" w:rsidR="00F042F7" w:rsidRPr="00E568CF" w:rsidRDefault="00F042F7" w:rsidP="00294386">
            <w:pPr>
              <w:widowControl/>
              <w:suppressAutoHyphens w:val="0"/>
              <w:spacing w:before="0" w:after="0"/>
              <w:ind w:firstLine="0"/>
              <w:jc w:val="center"/>
              <w:rPr>
                <w:rFonts w:eastAsia="Times New Roman" w:cs="Times New Roman"/>
                <w:kern w:val="0"/>
                <w:lang w:eastAsia="hr-HR" w:bidi="ar-SA"/>
              </w:rPr>
            </w:pPr>
            <w:r w:rsidRPr="00E568CF">
              <w:rPr>
                <w:rFonts w:eastAsia="Times New Roman" w:cs="Times New Roman"/>
                <w:kern w:val="0"/>
                <w:lang w:eastAsia="hr-HR" w:bidi="ar-SA"/>
              </w:rPr>
              <w:t>Ciljana vrijednost</w:t>
            </w:r>
          </w:p>
          <w:p w14:paraId="6964DB61" w14:textId="77777777" w:rsidR="00F042F7" w:rsidRPr="00E568CF" w:rsidRDefault="00F042F7" w:rsidP="00294386">
            <w:pPr>
              <w:widowControl/>
              <w:suppressAutoHyphens w:val="0"/>
              <w:spacing w:before="0" w:after="0"/>
              <w:ind w:firstLine="0"/>
              <w:jc w:val="center"/>
              <w:rPr>
                <w:rFonts w:eastAsia="Times New Roman" w:cs="Times New Roman"/>
                <w:kern w:val="0"/>
                <w:lang w:eastAsia="hr-HR" w:bidi="ar-SA"/>
              </w:rPr>
            </w:pPr>
            <w:r w:rsidRPr="00E568CF">
              <w:rPr>
                <w:rFonts w:eastAsia="Times New Roman" w:cs="Times New Roman"/>
                <w:kern w:val="0"/>
                <w:lang w:eastAsia="hr-HR" w:bidi="ar-SA"/>
              </w:rPr>
              <w:t>2024.</w:t>
            </w:r>
          </w:p>
        </w:tc>
      </w:tr>
      <w:tr w:rsidR="00F042F7" w:rsidRPr="00E568CF" w14:paraId="0F32A340" w14:textId="77777777" w:rsidTr="00294386">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E63DA4" w14:textId="77777777" w:rsidR="00F042F7" w:rsidRPr="00E568CF" w:rsidRDefault="00F042F7" w:rsidP="00294386">
            <w:pPr>
              <w:widowControl/>
              <w:suppressAutoHyphens w:val="0"/>
              <w:spacing w:before="0" w:after="0"/>
              <w:ind w:firstLine="0"/>
              <w:jc w:val="center"/>
              <w:rPr>
                <w:rFonts w:eastAsia="Times New Roman" w:cs="Times New Roman"/>
                <w:color w:val="000000"/>
                <w:kern w:val="0"/>
                <w:lang w:eastAsia="hr-HR" w:bidi="ar-SA"/>
              </w:rPr>
            </w:pPr>
            <w:r w:rsidRPr="00E568CF">
              <w:rPr>
                <w:rFonts w:eastAsia="Times New Roman" w:cs="Times New Roman"/>
                <w:color w:val="000000"/>
                <w:kern w:val="0"/>
                <w:lang w:eastAsia="hr-HR" w:bidi="ar-SA"/>
              </w:rPr>
              <w:t>Osobe angažirane na valorizaciji i promociji kulturne baštine</w:t>
            </w:r>
          </w:p>
        </w:tc>
        <w:tc>
          <w:tcPr>
            <w:tcW w:w="1287" w:type="dxa"/>
            <w:tcBorders>
              <w:top w:val="single" w:sz="4" w:space="0" w:color="auto"/>
              <w:left w:val="nil"/>
              <w:bottom w:val="single" w:sz="4" w:space="0" w:color="auto"/>
              <w:right w:val="single" w:sz="4" w:space="0" w:color="auto"/>
            </w:tcBorders>
            <w:vAlign w:val="center"/>
          </w:tcPr>
          <w:p w14:paraId="2FD772C1" w14:textId="77777777" w:rsidR="00F042F7" w:rsidRPr="00E568CF" w:rsidRDefault="00F042F7" w:rsidP="00294386">
            <w:pPr>
              <w:widowControl/>
              <w:suppressAutoHyphens w:val="0"/>
              <w:spacing w:before="0" w:after="0"/>
              <w:ind w:firstLine="0"/>
              <w:jc w:val="center"/>
              <w:rPr>
                <w:rFonts w:eastAsia="Times New Roman" w:cs="Times New Roman"/>
                <w:color w:val="000000"/>
                <w:kern w:val="0"/>
                <w:lang w:eastAsia="hr-HR" w:bidi="ar-SA"/>
              </w:rPr>
            </w:pPr>
            <w:r w:rsidRPr="00E568CF">
              <w:rPr>
                <w:rFonts w:eastAsia="Times New Roman" w:cs="Times New Roman"/>
                <w:color w:val="000000"/>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775A1619" w14:textId="77777777" w:rsidR="00F042F7" w:rsidRPr="00E568CF" w:rsidRDefault="00F042F7" w:rsidP="00294386">
            <w:pPr>
              <w:widowControl/>
              <w:suppressAutoHyphens w:val="0"/>
              <w:spacing w:before="0" w:after="0"/>
              <w:ind w:firstLine="0"/>
              <w:jc w:val="center"/>
              <w:rPr>
                <w:rFonts w:eastAsia="Times New Roman" w:cs="Times New Roman"/>
                <w:color w:val="000000"/>
                <w:kern w:val="0"/>
                <w:lang w:eastAsia="hr-HR" w:bidi="ar-SA"/>
              </w:rPr>
            </w:pPr>
            <w:r w:rsidRPr="00E568CF">
              <w:rPr>
                <w:rFonts w:eastAsia="Times New Roman" w:cs="Times New Roman"/>
                <w:color w:val="000000"/>
                <w:kern w:val="0"/>
                <w:lang w:eastAsia="hr-HR" w:bidi="ar-SA"/>
              </w:rPr>
              <w:t>3</w:t>
            </w:r>
          </w:p>
        </w:tc>
        <w:tc>
          <w:tcPr>
            <w:tcW w:w="1176" w:type="dxa"/>
            <w:tcBorders>
              <w:top w:val="single" w:sz="4" w:space="0" w:color="auto"/>
              <w:left w:val="nil"/>
              <w:bottom w:val="single" w:sz="4" w:space="0" w:color="auto"/>
              <w:right w:val="single" w:sz="4" w:space="0" w:color="auto"/>
            </w:tcBorders>
            <w:shd w:val="clear" w:color="auto" w:fill="auto"/>
            <w:vAlign w:val="center"/>
          </w:tcPr>
          <w:p w14:paraId="560EC1EE" w14:textId="77777777" w:rsidR="00F042F7" w:rsidRPr="00E568CF" w:rsidRDefault="00F042F7" w:rsidP="00294386">
            <w:pPr>
              <w:widowControl/>
              <w:suppressAutoHyphens w:val="0"/>
              <w:spacing w:before="0" w:after="0"/>
              <w:ind w:firstLine="0"/>
              <w:jc w:val="center"/>
              <w:rPr>
                <w:rFonts w:eastAsia="Times New Roman" w:cs="Times New Roman"/>
                <w:color w:val="000000"/>
                <w:kern w:val="0"/>
                <w:lang w:eastAsia="hr-HR" w:bidi="ar-SA"/>
              </w:rPr>
            </w:pPr>
            <w:r w:rsidRPr="00E568CF">
              <w:rPr>
                <w:rFonts w:eastAsia="Times New Roman" w:cs="Times New Roman"/>
                <w:color w:val="000000"/>
                <w:kern w:val="0"/>
                <w:lang w:eastAsia="hr-HR" w:bidi="ar-SA"/>
              </w:rPr>
              <w:t>3</w:t>
            </w:r>
          </w:p>
        </w:tc>
      </w:tr>
    </w:tbl>
    <w:p w14:paraId="24AD9549" w14:textId="77777777" w:rsidR="00F042F7" w:rsidRPr="00E568CF" w:rsidRDefault="00F042F7" w:rsidP="00F042F7">
      <w:pPr>
        <w:widowControl/>
        <w:suppressAutoHyphens w:val="0"/>
        <w:spacing w:after="60"/>
        <w:jc w:val="left"/>
        <w:rPr>
          <w:bCs/>
        </w:rPr>
      </w:pPr>
      <w:r w:rsidRPr="00E568CF">
        <w:rPr>
          <w:rFonts w:eastAsia="Times New Roman" w:cs="Times New Roman"/>
          <w:bCs/>
          <w:kern w:val="0"/>
          <w:szCs w:val="20"/>
          <w:lang w:eastAsia="hr-HR" w:bidi="ar-SA"/>
        </w:rPr>
        <w:t>Aktivnost</w:t>
      </w:r>
      <w:r w:rsidRPr="00E568CF">
        <w:rPr>
          <w:bCs/>
        </w:rPr>
        <w:t>: A230105 Čitaonica Vrsar</w:t>
      </w:r>
    </w:p>
    <w:tbl>
      <w:tblPr>
        <w:tblW w:w="5922" w:type="dxa"/>
        <w:tblInd w:w="93" w:type="dxa"/>
        <w:tblLook w:val="04A0" w:firstRow="1" w:lastRow="0" w:firstColumn="1" w:lastColumn="0" w:noHBand="0" w:noVBand="1"/>
      </w:tblPr>
      <w:tblGrid>
        <w:gridCol w:w="2283"/>
        <w:gridCol w:w="1287"/>
        <w:gridCol w:w="1176"/>
        <w:gridCol w:w="1176"/>
      </w:tblGrid>
      <w:tr w:rsidR="00F042F7" w:rsidRPr="00E568CF" w14:paraId="152F84BF" w14:textId="77777777" w:rsidTr="00294386">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4CC7D" w14:textId="77777777" w:rsidR="00F042F7" w:rsidRPr="00E568CF" w:rsidRDefault="00F042F7" w:rsidP="00294386">
            <w:pPr>
              <w:widowControl/>
              <w:suppressAutoHyphens w:val="0"/>
              <w:spacing w:before="0" w:after="0"/>
              <w:ind w:firstLine="0"/>
              <w:jc w:val="center"/>
              <w:rPr>
                <w:rFonts w:eastAsia="Times New Roman" w:cs="Times New Roman"/>
                <w:kern w:val="0"/>
                <w:lang w:eastAsia="hr-HR" w:bidi="ar-SA"/>
              </w:rPr>
            </w:pPr>
            <w:r w:rsidRPr="00E568CF">
              <w:rPr>
                <w:rFonts w:eastAsia="Times New Roman" w:cs="Times New Roman"/>
                <w:kern w:val="0"/>
                <w:lang w:eastAsia="hr-HR" w:bidi="ar-SA"/>
              </w:rPr>
              <w:t>Pokazatelji</w:t>
            </w:r>
          </w:p>
          <w:p w14:paraId="1465AF61" w14:textId="77777777" w:rsidR="00F042F7" w:rsidRPr="00E568CF" w:rsidRDefault="00F042F7" w:rsidP="00294386">
            <w:pPr>
              <w:widowControl/>
              <w:suppressAutoHyphens w:val="0"/>
              <w:spacing w:before="0" w:after="0"/>
              <w:ind w:firstLine="0"/>
              <w:jc w:val="center"/>
              <w:rPr>
                <w:rFonts w:eastAsia="Times New Roman" w:cs="Times New Roman"/>
                <w:kern w:val="0"/>
                <w:lang w:eastAsia="hr-HR" w:bidi="ar-SA"/>
              </w:rPr>
            </w:pPr>
            <w:r w:rsidRPr="00E568CF">
              <w:rPr>
                <w:rFonts w:eastAsia="Times New Roman" w:cs="Times New Roman"/>
                <w:kern w:val="0"/>
                <w:lang w:eastAsia="hr-HR" w:bidi="ar-SA"/>
              </w:rPr>
              <w:t>rezultata</w:t>
            </w:r>
          </w:p>
        </w:tc>
        <w:tc>
          <w:tcPr>
            <w:tcW w:w="1287" w:type="dxa"/>
            <w:tcBorders>
              <w:top w:val="single" w:sz="4" w:space="0" w:color="auto"/>
              <w:left w:val="nil"/>
              <w:bottom w:val="single" w:sz="4" w:space="0" w:color="auto"/>
              <w:right w:val="single" w:sz="4" w:space="0" w:color="auto"/>
            </w:tcBorders>
            <w:vAlign w:val="center"/>
          </w:tcPr>
          <w:p w14:paraId="1C05D928" w14:textId="77777777" w:rsidR="00F042F7" w:rsidRPr="00E568CF" w:rsidRDefault="00F042F7" w:rsidP="00294386">
            <w:pPr>
              <w:widowControl/>
              <w:suppressAutoHyphens w:val="0"/>
              <w:spacing w:before="0" w:after="0"/>
              <w:ind w:firstLine="0"/>
              <w:jc w:val="center"/>
              <w:rPr>
                <w:rFonts w:eastAsia="Times New Roman" w:cs="Times New Roman"/>
                <w:kern w:val="0"/>
                <w:lang w:eastAsia="hr-HR" w:bidi="ar-SA"/>
              </w:rPr>
            </w:pPr>
            <w:r w:rsidRPr="00E568CF">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8A0DC" w14:textId="77777777" w:rsidR="00F042F7" w:rsidRPr="00E568CF" w:rsidRDefault="00F042F7" w:rsidP="00294386">
            <w:pPr>
              <w:widowControl/>
              <w:suppressAutoHyphens w:val="0"/>
              <w:spacing w:before="0" w:after="0"/>
              <w:ind w:firstLine="0"/>
              <w:jc w:val="center"/>
              <w:rPr>
                <w:rFonts w:eastAsia="Times New Roman" w:cs="Times New Roman"/>
                <w:kern w:val="0"/>
                <w:lang w:eastAsia="hr-HR" w:bidi="ar-SA"/>
              </w:rPr>
            </w:pPr>
            <w:r w:rsidRPr="00E568CF">
              <w:rPr>
                <w:rFonts w:eastAsia="Times New Roman" w:cs="Times New Roman"/>
                <w:kern w:val="0"/>
                <w:lang w:eastAsia="hr-HR" w:bidi="ar-SA"/>
              </w:rPr>
              <w:t>Polazna vrijednost 2023.</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73EFDCC7" w14:textId="77777777" w:rsidR="00F042F7" w:rsidRPr="00E568CF" w:rsidRDefault="00F042F7" w:rsidP="00294386">
            <w:pPr>
              <w:widowControl/>
              <w:suppressAutoHyphens w:val="0"/>
              <w:spacing w:before="0" w:after="0"/>
              <w:ind w:firstLine="0"/>
              <w:jc w:val="center"/>
              <w:rPr>
                <w:rFonts w:eastAsia="Times New Roman" w:cs="Times New Roman"/>
                <w:kern w:val="0"/>
                <w:lang w:eastAsia="hr-HR" w:bidi="ar-SA"/>
              </w:rPr>
            </w:pPr>
            <w:r w:rsidRPr="00E568CF">
              <w:rPr>
                <w:rFonts w:eastAsia="Times New Roman" w:cs="Times New Roman"/>
                <w:kern w:val="0"/>
                <w:lang w:eastAsia="hr-HR" w:bidi="ar-SA"/>
              </w:rPr>
              <w:t>Ciljana vrijednost</w:t>
            </w:r>
          </w:p>
          <w:p w14:paraId="53F5BBB9" w14:textId="77777777" w:rsidR="00F042F7" w:rsidRPr="00E568CF" w:rsidRDefault="00F042F7" w:rsidP="00294386">
            <w:pPr>
              <w:widowControl/>
              <w:suppressAutoHyphens w:val="0"/>
              <w:spacing w:before="0" w:after="0"/>
              <w:ind w:firstLine="0"/>
              <w:jc w:val="center"/>
              <w:rPr>
                <w:rFonts w:eastAsia="Times New Roman" w:cs="Times New Roman"/>
                <w:kern w:val="0"/>
                <w:lang w:eastAsia="hr-HR" w:bidi="ar-SA"/>
              </w:rPr>
            </w:pPr>
            <w:r w:rsidRPr="00E568CF">
              <w:rPr>
                <w:rFonts w:eastAsia="Times New Roman" w:cs="Times New Roman"/>
                <w:kern w:val="0"/>
                <w:lang w:eastAsia="hr-HR" w:bidi="ar-SA"/>
              </w:rPr>
              <w:t>2024.</w:t>
            </w:r>
          </w:p>
        </w:tc>
      </w:tr>
      <w:tr w:rsidR="00F042F7" w:rsidRPr="00E568CF" w14:paraId="7C6192BE" w14:textId="77777777" w:rsidTr="00294386">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045360" w14:textId="77777777" w:rsidR="00F042F7" w:rsidRPr="00E568CF" w:rsidRDefault="00F042F7" w:rsidP="00294386">
            <w:pPr>
              <w:widowControl/>
              <w:suppressAutoHyphens w:val="0"/>
              <w:spacing w:before="0" w:after="0"/>
              <w:ind w:firstLine="0"/>
              <w:jc w:val="center"/>
              <w:rPr>
                <w:rFonts w:eastAsia="Times New Roman" w:cs="Times New Roman"/>
                <w:kern w:val="0"/>
                <w:lang w:eastAsia="hr-HR" w:bidi="ar-SA"/>
              </w:rPr>
            </w:pPr>
            <w:r w:rsidRPr="00E568CF">
              <w:rPr>
                <w:rFonts w:eastAsia="Times New Roman" w:cs="Times New Roman"/>
                <w:kern w:val="0"/>
                <w:lang w:eastAsia="hr-HR" w:bidi="ar-SA"/>
              </w:rPr>
              <w:t>Knjige u knjižnom fondu Čitaonice</w:t>
            </w:r>
          </w:p>
        </w:tc>
        <w:tc>
          <w:tcPr>
            <w:tcW w:w="1287" w:type="dxa"/>
            <w:tcBorders>
              <w:top w:val="single" w:sz="4" w:space="0" w:color="auto"/>
              <w:left w:val="nil"/>
              <w:bottom w:val="single" w:sz="4" w:space="0" w:color="auto"/>
              <w:right w:val="single" w:sz="4" w:space="0" w:color="auto"/>
            </w:tcBorders>
            <w:vAlign w:val="center"/>
          </w:tcPr>
          <w:p w14:paraId="4FFF685C" w14:textId="77777777" w:rsidR="00F042F7" w:rsidRPr="00E568CF" w:rsidRDefault="00F042F7" w:rsidP="00294386">
            <w:pPr>
              <w:widowControl/>
              <w:suppressAutoHyphens w:val="0"/>
              <w:spacing w:before="0" w:after="0"/>
              <w:ind w:firstLine="0"/>
              <w:jc w:val="center"/>
              <w:rPr>
                <w:rFonts w:eastAsia="Times New Roman" w:cs="Times New Roman"/>
                <w:kern w:val="0"/>
                <w:lang w:eastAsia="hr-HR" w:bidi="ar-SA"/>
              </w:rPr>
            </w:pPr>
            <w:r w:rsidRPr="00E568CF">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14536D23" w14:textId="77777777" w:rsidR="00F042F7" w:rsidRPr="00E568CF" w:rsidRDefault="00F042F7" w:rsidP="00294386">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1.50</w:t>
            </w:r>
            <w:r w:rsidRPr="00E568CF">
              <w:rPr>
                <w:rFonts w:eastAsia="Times New Roman" w:cs="Times New Roman"/>
                <w:kern w:val="0"/>
                <w:lang w:eastAsia="hr-HR" w:bidi="ar-SA"/>
              </w:rPr>
              <w:t>0</w:t>
            </w:r>
          </w:p>
        </w:tc>
        <w:tc>
          <w:tcPr>
            <w:tcW w:w="1176" w:type="dxa"/>
            <w:tcBorders>
              <w:top w:val="single" w:sz="4" w:space="0" w:color="auto"/>
              <w:left w:val="nil"/>
              <w:bottom w:val="single" w:sz="4" w:space="0" w:color="auto"/>
              <w:right w:val="single" w:sz="4" w:space="0" w:color="auto"/>
            </w:tcBorders>
            <w:shd w:val="clear" w:color="auto" w:fill="auto"/>
            <w:vAlign w:val="center"/>
          </w:tcPr>
          <w:p w14:paraId="5F8E97C7" w14:textId="77777777" w:rsidR="00F042F7" w:rsidRPr="00E568CF" w:rsidRDefault="00F042F7" w:rsidP="00294386">
            <w:pPr>
              <w:widowControl/>
              <w:suppressAutoHyphens w:val="0"/>
              <w:spacing w:before="0" w:after="0"/>
              <w:ind w:firstLine="0"/>
              <w:jc w:val="center"/>
              <w:rPr>
                <w:rFonts w:eastAsia="Times New Roman" w:cs="Times New Roman"/>
                <w:kern w:val="0"/>
                <w:lang w:eastAsia="hr-HR" w:bidi="ar-SA"/>
              </w:rPr>
            </w:pPr>
            <w:r w:rsidRPr="00E568CF">
              <w:rPr>
                <w:rFonts w:eastAsia="Times New Roman" w:cs="Times New Roman"/>
                <w:kern w:val="0"/>
                <w:lang w:eastAsia="hr-HR" w:bidi="ar-SA"/>
              </w:rPr>
              <w:t>1.500</w:t>
            </w:r>
          </w:p>
        </w:tc>
      </w:tr>
    </w:tbl>
    <w:p w14:paraId="464780FA" w14:textId="77777777" w:rsidR="00F042F7" w:rsidRDefault="00F042F7" w:rsidP="00F042F7">
      <w:pPr>
        <w:spacing w:line="360" w:lineRule="auto"/>
        <w:rPr>
          <w:rFonts w:cs="Arial"/>
        </w:rPr>
      </w:pPr>
    </w:p>
    <w:p w14:paraId="402BDDB2" w14:textId="77777777" w:rsidR="00F042F7" w:rsidRDefault="00F042F7" w:rsidP="00F042F7">
      <w:pPr>
        <w:spacing w:line="360" w:lineRule="auto"/>
        <w:rPr>
          <w:rFonts w:eastAsia="Times New Roman" w:cs="Arial"/>
          <w:b/>
          <w:bCs/>
          <w:kern w:val="0"/>
          <w:lang w:eastAsia="hr-HR" w:bidi="ar-SA"/>
        </w:rPr>
      </w:pPr>
      <w:r w:rsidRPr="0099059A">
        <w:rPr>
          <w:rFonts w:cs="Arial"/>
        </w:rPr>
        <w:t>NAZIV</w:t>
      </w:r>
      <w:r w:rsidRPr="0099059A">
        <w:rPr>
          <w:rFonts w:eastAsia="Times New Roman" w:cs="Arial"/>
          <w:kern w:val="0"/>
          <w:lang w:eastAsia="hr-HR" w:bidi="ar-SA"/>
        </w:rPr>
        <w:t xml:space="preserve"> PROGRAMA : </w:t>
      </w:r>
      <w:r w:rsidRPr="0099059A">
        <w:rPr>
          <w:rFonts w:eastAsia="Times New Roman" w:cs="Arial"/>
          <w:b/>
          <w:bCs/>
          <w:kern w:val="0"/>
          <w:lang w:eastAsia="hr-HR" w:bidi="ar-SA"/>
        </w:rPr>
        <w:t>2302 Zaštita i očuvanje kulturne baštine</w:t>
      </w:r>
    </w:p>
    <w:p w14:paraId="6DE4DE90" w14:textId="77777777" w:rsidR="00F042F7" w:rsidRDefault="00F042F7" w:rsidP="00F042F7">
      <w:pPr>
        <w:spacing w:line="243" w:lineRule="exact"/>
        <w:rPr>
          <w:rFonts w:eastAsia="Times New Roman" w:cs="Arial"/>
          <w:bCs/>
          <w:kern w:val="0"/>
          <w:szCs w:val="20"/>
          <w:lang w:eastAsia="hr-HR" w:bidi="ar-SA"/>
        </w:rPr>
      </w:pPr>
      <w:r>
        <w:rPr>
          <w:rFonts w:cs="Arial"/>
          <w:bCs/>
        </w:rPr>
        <w:t>OPIS</w:t>
      </w:r>
      <w:r>
        <w:rPr>
          <w:rFonts w:eastAsia="Times New Roman" w:cs="Arial"/>
          <w:bCs/>
          <w:kern w:val="0"/>
          <w:szCs w:val="20"/>
          <w:lang w:eastAsia="hr-HR" w:bidi="ar-SA"/>
        </w:rPr>
        <w:t xml:space="preserve"> PROGRAMA</w:t>
      </w:r>
    </w:p>
    <w:p w14:paraId="003B1F8B" w14:textId="77777777" w:rsidR="00F042F7" w:rsidRDefault="00F042F7" w:rsidP="00F042F7">
      <w:pPr>
        <w:widowControl/>
        <w:suppressAutoHyphens w:val="0"/>
        <w:jc w:val="left"/>
        <w:rPr>
          <w:rFonts w:eastAsia="Times New Roman" w:cs="Arial"/>
          <w:bCs/>
          <w:kern w:val="0"/>
          <w:szCs w:val="20"/>
          <w:lang w:eastAsia="hr-HR" w:bidi="ar-SA"/>
        </w:rPr>
      </w:pPr>
      <w:r>
        <w:rPr>
          <w:rFonts w:eastAsia="Times New Roman" w:cs="Arial"/>
          <w:bCs/>
          <w:kern w:val="0"/>
          <w:szCs w:val="20"/>
          <w:lang w:eastAsia="hr-HR" w:bidi="ar-SA"/>
        </w:rPr>
        <w:lastRenderedPageBreak/>
        <w:t>Zaštita i očuvanje kulturne baštine na području Općine Vrsar – Orsera se kontinuirano provodi od samog osnutka Općine iz dva bitna razloga:</w:t>
      </w:r>
    </w:p>
    <w:p w14:paraId="7735DA41" w14:textId="77777777" w:rsidR="00F042F7" w:rsidRDefault="00F042F7" w:rsidP="00F042F7">
      <w:pPr>
        <w:pStyle w:val="Odlomakpopisa"/>
        <w:widowControl/>
        <w:numPr>
          <w:ilvl w:val="0"/>
          <w:numId w:val="9"/>
        </w:numPr>
        <w:tabs>
          <w:tab w:val="left" w:pos="1080"/>
        </w:tabs>
        <w:suppressAutoHyphens w:val="0"/>
        <w:spacing w:line="0" w:lineRule="atLeast"/>
        <w:rPr>
          <w:rFonts w:eastAsia="Times New Roman" w:cs="Arial"/>
          <w:bCs/>
          <w:kern w:val="0"/>
          <w:szCs w:val="20"/>
          <w:lang w:eastAsia="hr-HR" w:bidi="ar-SA"/>
        </w:rPr>
      </w:pPr>
      <w:r>
        <w:rPr>
          <w:rFonts w:cs="Arial"/>
          <w:bCs/>
        </w:rPr>
        <w:t>bogatstvo</w:t>
      </w:r>
      <w:r>
        <w:rPr>
          <w:rFonts w:eastAsia="Times New Roman" w:cs="Arial"/>
          <w:bCs/>
          <w:kern w:val="0"/>
          <w:szCs w:val="20"/>
          <w:lang w:eastAsia="hr-HR" w:bidi="ar-SA"/>
        </w:rPr>
        <w:t xml:space="preserve"> i specifičnost kulturno- povijesne baštine je dio identiteta lokalne zajednice i njena komparativna prednost,</w:t>
      </w:r>
    </w:p>
    <w:p w14:paraId="6802E9BF" w14:textId="77777777" w:rsidR="00F042F7" w:rsidRDefault="00F042F7" w:rsidP="00F042F7">
      <w:pPr>
        <w:pStyle w:val="Odlomakpopisa"/>
        <w:widowControl/>
        <w:numPr>
          <w:ilvl w:val="0"/>
          <w:numId w:val="9"/>
        </w:numPr>
        <w:tabs>
          <w:tab w:val="left" w:pos="1080"/>
        </w:tabs>
        <w:suppressAutoHyphens w:val="0"/>
        <w:spacing w:line="0" w:lineRule="atLeast"/>
        <w:rPr>
          <w:rFonts w:eastAsia="Times New Roman" w:cs="Arial"/>
          <w:kern w:val="0"/>
          <w:sz w:val="20"/>
          <w:szCs w:val="20"/>
          <w:lang w:eastAsia="hr-HR" w:bidi="ar-SA"/>
        </w:rPr>
      </w:pPr>
      <w:r>
        <w:rPr>
          <w:rFonts w:cs="Arial"/>
          <w:bCs/>
        </w:rPr>
        <w:t>zaštita</w:t>
      </w:r>
      <w:r>
        <w:rPr>
          <w:rFonts w:eastAsia="Times New Roman" w:cs="Arial"/>
          <w:bCs/>
          <w:kern w:val="0"/>
          <w:szCs w:val="20"/>
          <w:lang w:eastAsia="hr-HR" w:bidi="ar-SA"/>
        </w:rPr>
        <w:t xml:space="preserve"> i očuvanje te baštine je pretpostavka daljnjeg razvoja u smjeru kvalitetnijeg, održivog turizma kroz poticanje i promoviranje kulturnog turizma.</w:t>
      </w:r>
    </w:p>
    <w:p w14:paraId="52CE2F75" w14:textId="77777777" w:rsidR="00F042F7" w:rsidRPr="00575B84" w:rsidRDefault="00F042F7" w:rsidP="00F042F7">
      <w:pPr>
        <w:widowControl/>
        <w:suppressAutoHyphens w:val="0"/>
        <w:jc w:val="left"/>
        <w:rPr>
          <w:rFonts w:eastAsia="Times New Roman" w:cs="Times New Roman"/>
          <w:kern w:val="0"/>
          <w:lang w:eastAsia="hr-HR" w:bidi="ar-SA"/>
        </w:rPr>
      </w:pPr>
      <w:r>
        <w:rPr>
          <w:rFonts w:eastAsia="Times New Roman" w:cs="Arial"/>
          <w:bCs/>
          <w:kern w:val="0"/>
          <w:szCs w:val="20"/>
          <w:lang w:eastAsia="hr-HR" w:bidi="ar-SA"/>
        </w:rPr>
        <w:t xml:space="preserve">Pored obnove niza kulturno-povijesnih objekata u prethodnom razdoblju, Općina je financirala </w:t>
      </w:r>
      <w:r w:rsidRPr="00575B84">
        <w:rPr>
          <w:rFonts w:eastAsia="Times New Roman" w:cs="Times New Roman"/>
          <w:kern w:val="0"/>
          <w:lang w:eastAsia="hr-HR" w:bidi="ar-SA"/>
        </w:rPr>
        <w:t xml:space="preserve"> izmjeru područja cijele Općine najsuvremenijom metodom daljinskog skeniranja terena iz zraka - LIDAR (Light Detecting and Ranging). Takvo rekognisciranje terena na cijelom području omogućilo je detekciju mogućih građevnih struktura u prirodnom reljefu, jer se tim snimanjem neutralizira odnosno uklanja svo raslinje kojim je teren obrastao. Time se dobila sveobuhvatna baza podataka o arheološkim i (pra)povijesnim lokalitetima, a dobiveni podaci  se mogu koristiti i u prostorno-planske svrhe. Ta moderna priprema i podrška arheološkim istraživanjima bila je pretpostavka provedbe projekta ArchaeoCulTour u </w:t>
      </w:r>
      <w:r>
        <w:rPr>
          <w:rFonts w:eastAsia="Times New Roman" w:cs="Times New Roman"/>
          <w:kern w:val="0"/>
          <w:lang w:eastAsia="hr-HR" w:bidi="ar-SA"/>
        </w:rPr>
        <w:t xml:space="preserve">razdoblju od </w:t>
      </w:r>
      <w:r w:rsidRPr="00575B84">
        <w:rPr>
          <w:rFonts w:eastAsia="Times New Roman" w:cs="Times New Roman"/>
          <w:kern w:val="0"/>
          <w:lang w:eastAsia="hr-HR" w:bidi="ar-SA"/>
        </w:rPr>
        <w:t>tri i pol godine (2018.-2021.) kojega su partnerski sufinancirali Hrvatske zaklada za znanost, Općina Vrsar-Orsera, Turistička zajednica općine Vrsar i Maistra d.d. Rovinj, a provodio Centar za interdisciplinarna arheološka istraživanja krajolika Sveučilišta Jurja Dobrile iz Pule.</w:t>
      </w:r>
    </w:p>
    <w:p w14:paraId="4AFF8AFF" w14:textId="77777777" w:rsidR="00F042F7" w:rsidRPr="00575B84" w:rsidRDefault="00F042F7" w:rsidP="00F042F7">
      <w:pPr>
        <w:widowControl/>
        <w:suppressAutoHyphens w:val="0"/>
        <w:jc w:val="left"/>
        <w:rPr>
          <w:rFonts w:eastAsia="Times New Roman" w:cs="Times New Roman"/>
          <w:kern w:val="0"/>
          <w:lang w:eastAsia="hr-HR" w:bidi="ar-SA"/>
        </w:rPr>
      </w:pPr>
      <w:r>
        <w:rPr>
          <w:rFonts w:eastAsia="Times New Roman" w:cs="Arial"/>
          <w:bCs/>
          <w:kern w:val="0"/>
          <w:szCs w:val="20"/>
          <w:lang w:eastAsia="hr-HR" w:bidi="ar-SA"/>
        </w:rPr>
        <w:t>Nastavno</w:t>
      </w:r>
      <w:r w:rsidRPr="00575B84">
        <w:rPr>
          <w:rFonts w:eastAsia="Times New Roman" w:cs="Times New Roman"/>
          <w:kern w:val="0"/>
          <w:lang w:eastAsia="hr-HR" w:bidi="ar-SA"/>
        </w:rPr>
        <w:t xml:space="preserve"> na taj projekt provod</w:t>
      </w:r>
      <w:r>
        <w:rPr>
          <w:rFonts w:eastAsia="Times New Roman" w:cs="Times New Roman"/>
          <w:kern w:val="0"/>
          <w:lang w:eastAsia="hr-HR" w:bidi="ar-SA"/>
        </w:rPr>
        <w:t>e se</w:t>
      </w:r>
      <w:r w:rsidRPr="00575B84">
        <w:rPr>
          <w:rFonts w:eastAsia="Times New Roman" w:cs="Times New Roman"/>
          <w:kern w:val="0"/>
          <w:lang w:eastAsia="hr-HR" w:bidi="ar-SA"/>
        </w:rPr>
        <w:t xml:space="preserve"> daljnja arheološka istraživanja i konzerviranja </w:t>
      </w:r>
      <w:r>
        <w:rPr>
          <w:rFonts w:eastAsia="Times New Roman" w:cs="Times New Roman"/>
          <w:kern w:val="0"/>
          <w:lang w:eastAsia="hr-HR" w:bidi="ar-SA"/>
        </w:rPr>
        <w:t xml:space="preserve">arheoloških </w:t>
      </w:r>
      <w:r w:rsidRPr="00575B84">
        <w:rPr>
          <w:rFonts w:eastAsia="Times New Roman" w:cs="Times New Roman"/>
          <w:kern w:val="0"/>
          <w:lang w:eastAsia="hr-HR" w:bidi="ar-SA"/>
        </w:rPr>
        <w:t>lokaliteta u svrhu zaštite, osvješćivanja lokalnog stanovništva o vrijednosti kulturne baštine ovoga područja, ali i turističke prezentacije.</w:t>
      </w:r>
    </w:p>
    <w:p w14:paraId="48843D44" w14:textId="77777777" w:rsidR="00F042F7" w:rsidRDefault="00F042F7" w:rsidP="00F042F7">
      <w:pPr>
        <w:widowControl/>
        <w:suppressAutoHyphens w:val="0"/>
        <w:jc w:val="left"/>
        <w:rPr>
          <w:rFonts w:eastAsia="Times New Roman" w:cs="Times New Roman"/>
          <w:kern w:val="0"/>
          <w:lang w:eastAsia="hr-HR" w:bidi="ar-SA"/>
        </w:rPr>
      </w:pPr>
      <w:r>
        <w:rPr>
          <w:rFonts w:eastAsia="Times New Roman" w:cs="Times New Roman"/>
          <w:kern w:val="0"/>
          <w:lang w:eastAsia="hr-HR" w:bidi="ar-SA"/>
        </w:rPr>
        <w:t>Ovim izmjenama Proračuna sredstva planirana za izgradnju Ulaznog objekta u Park skulptura D. Džamonja svode se na nulu zbog komplikacija nastalih u ishodovanju lokacijske odnosno građevinske dozvole.</w:t>
      </w:r>
    </w:p>
    <w:p w14:paraId="142F315F" w14:textId="77777777" w:rsidR="00F042F7" w:rsidRDefault="00F042F7" w:rsidP="00F042F7">
      <w:pPr>
        <w:widowControl/>
        <w:suppressAutoHyphens w:val="0"/>
        <w:jc w:val="left"/>
        <w:rPr>
          <w:rFonts w:eastAsia="Times New Roman" w:cs="Arial"/>
          <w:kern w:val="0"/>
          <w:sz w:val="20"/>
          <w:szCs w:val="20"/>
          <w:lang w:eastAsia="hr-HR" w:bidi="ar-SA"/>
        </w:rPr>
      </w:pPr>
      <w:r>
        <w:rPr>
          <w:rFonts w:eastAsia="Times New Roman" w:cs="Times New Roman"/>
          <w:kern w:val="0"/>
          <w:lang w:eastAsia="hr-HR" w:bidi="ar-SA"/>
        </w:rPr>
        <w:t>Za Program zaštite i očuvanja kulturne baštine se ovim izmjenama planira smanjenje ukupnih sredstava na iznos od 28.000,00 eura.</w:t>
      </w:r>
    </w:p>
    <w:p w14:paraId="7185D0EA" w14:textId="77777777" w:rsidR="00F042F7" w:rsidRDefault="00F042F7" w:rsidP="00F042F7">
      <w:pPr>
        <w:widowControl/>
        <w:suppressAutoHyphens w:val="0"/>
        <w:spacing w:before="0" w:after="0" w:line="276" w:lineRule="exact"/>
        <w:ind w:firstLine="0"/>
        <w:jc w:val="left"/>
        <w:rPr>
          <w:rFonts w:eastAsia="Times New Roman" w:cs="Arial"/>
          <w:kern w:val="0"/>
          <w:sz w:val="20"/>
          <w:szCs w:val="20"/>
          <w:lang w:eastAsia="hr-HR" w:bidi="ar-SA"/>
        </w:rPr>
      </w:pPr>
    </w:p>
    <w:p w14:paraId="35ACA52F" w14:textId="77777777" w:rsidR="00F042F7" w:rsidRDefault="00F042F7" w:rsidP="00F042F7">
      <w:pPr>
        <w:spacing w:line="243" w:lineRule="exact"/>
        <w:rPr>
          <w:rFonts w:eastAsia="Times New Roman" w:cs="Arial"/>
          <w:bCs/>
          <w:kern w:val="0"/>
          <w:szCs w:val="20"/>
          <w:lang w:eastAsia="hr-HR" w:bidi="ar-SA"/>
        </w:rPr>
      </w:pPr>
      <w:r>
        <w:rPr>
          <w:rFonts w:cs="Arial"/>
          <w:bCs/>
        </w:rPr>
        <w:t>ZAKONSKE</w:t>
      </w:r>
      <w:r>
        <w:rPr>
          <w:rFonts w:eastAsia="Times New Roman" w:cs="Arial"/>
          <w:bCs/>
          <w:kern w:val="0"/>
          <w:szCs w:val="20"/>
          <w:lang w:eastAsia="hr-HR" w:bidi="ar-SA"/>
        </w:rPr>
        <w:t xml:space="preserve"> I DRUGE OSNOVE:</w:t>
      </w:r>
    </w:p>
    <w:p w14:paraId="3B49BF6F" w14:textId="77777777" w:rsidR="00F042F7" w:rsidRDefault="00F042F7" w:rsidP="00F042F7">
      <w:pPr>
        <w:pStyle w:val="Odlomakpopisa"/>
        <w:widowControl/>
        <w:numPr>
          <w:ilvl w:val="0"/>
          <w:numId w:val="16"/>
        </w:numPr>
        <w:suppressAutoHyphens w:val="0"/>
        <w:spacing w:before="0" w:after="0" w:line="276" w:lineRule="exact"/>
        <w:jc w:val="left"/>
        <w:rPr>
          <w:rFonts w:eastAsia="Times New Roman" w:cs="Times New Roman"/>
          <w:bCs/>
          <w:kern w:val="0"/>
          <w:lang w:eastAsia="hr-HR" w:bidi="ar-SA"/>
        </w:rPr>
      </w:pPr>
      <w:r>
        <w:rPr>
          <w:rFonts w:cs="Arial"/>
          <w:bCs/>
        </w:rPr>
        <w:t>Zakon o lokalnoj i područnoj (regionalnoj) samoupravi (NN, br</w:t>
      </w:r>
      <w:r w:rsidRPr="00E76AC1">
        <w:rPr>
          <w:rFonts w:cs="Arial"/>
          <w:bCs/>
        </w:rPr>
        <w:t xml:space="preserve">. </w:t>
      </w:r>
      <w:hyperlink r:id="rId120" w:tooltip="Zakon o lokalnoj i područnoj (regionalnoj) samoupravi" w:history="1">
        <w:r w:rsidRPr="00E76AC1">
          <w:rPr>
            <w:rStyle w:val="Hiperveza"/>
            <w:shd w:val="clear" w:color="auto" w:fill="FFFFFF"/>
          </w:rPr>
          <w:t>33/2001</w:t>
        </w:r>
      </w:hyperlink>
      <w:r w:rsidRPr="00E76AC1">
        <w:rPr>
          <w:szCs w:val="24"/>
          <w:shd w:val="clear" w:color="auto" w:fill="FFFFFF"/>
        </w:rPr>
        <w:t>, </w:t>
      </w:r>
      <w:hyperlink r:id="rId121" w:tooltip="Vjerodostojno tumačenje članka 31. stavka 1., članka 46. stavka 1. i 2., članka 53. stavka 4. i članka 90. stavka 1. Zakona o lokalnoj i područnoj (regionalnoj) samoupravi (" w:history="1">
        <w:r w:rsidRPr="00E76AC1">
          <w:rPr>
            <w:rStyle w:val="Hiperveza"/>
            <w:shd w:val="clear" w:color="auto" w:fill="FFFFFF"/>
          </w:rPr>
          <w:t>60/2001</w:t>
        </w:r>
      </w:hyperlink>
      <w:r w:rsidRPr="00E76AC1">
        <w:rPr>
          <w:szCs w:val="24"/>
          <w:shd w:val="clear" w:color="auto" w:fill="FFFFFF"/>
        </w:rPr>
        <w:t xml:space="preserve">, </w:t>
      </w:r>
      <w:hyperlink r:id="rId122" w:tooltip="Zakon o izmjenama i dopunama Zakona o lokalnoj i područnoj (regionalnoj) samoupravi" w:history="1">
        <w:r w:rsidRPr="00E76AC1">
          <w:rPr>
            <w:rStyle w:val="Hiperveza"/>
            <w:shd w:val="clear" w:color="auto" w:fill="FFFFFF"/>
          </w:rPr>
          <w:t>129/2005</w:t>
        </w:r>
      </w:hyperlink>
      <w:r w:rsidRPr="00E76AC1">
        <w:rPr>
          <w:szCs w:val="24"/>
          <w:shd w:val="clear" w:color="auto" w:fill="FFFFFF"/>
        </w:rPr>
        <w:t xml:space="preserve">, </w:t>
      </w:r>
      <w:hyperlink r:id="rId123" w:tooltip="Zakon o izmjenama i dopunama Zakona o lokalnoj i područnoj (regionalnoj) samoupravi" w:history="1">
        <w:r w:rsidRPr="00E76AC1">
          <w:rPr>
            <w:rStyle w:val="Hiperveza"/>
            <w:shd w:val="clear" w:color="auto" w:fill="FFFFFF"/>
          </w:rPr>
          <w:t>109/2007</w:t>
        </w:r>
      </w:hyperlink>
      <w:r w:rsidRPr="00E76AC1">
        <w:rPr>
          <w:szCs w:val="24"/>
          <w:shd w:val="clear" w:color="auto" w:fill="FFFFFF"/>
        </w:rPr>
        <w:t xml:space="preserve">, </w:t>
      </w:r>
      <w:hyperlink r:id="rId124" w:tooltip="Zakon o izmjenama i dopunama Zakona o lokalnoj i područnoj (regionalnoj) samoupravi" w:history="1">
        <w:r w:rsidRPr="00E76AC1">
          <w:rPr>
            <w:rStyle w:val="Hiperveza"/>
            <w:shd w:val="clear" w:color="auto" w:fill="FFFFFF"/>
          </w:rPr>
          <w:t>125/2008</w:t>
        </w:r>
      </w:hyperlink>
      <w:r w:rsidRPr="00E76AC1">
        <w:rPr>
          <w:szCs w:val="24"/>
          <w:shd w:val="clear" w:color="auto" w:fill="FFFFFF"/>
        </w:rPr>
        <w:t xml:space="preserve">, </w:t>
      </w:r>
      <w:hyperlink r:id="rId125" w:tooltip="Zakon o izmjeni Zakona o izmjenama i dopunama Zakona o lokalnoj i područjoj (regionalnoj) samoupravi (&quot;Narodne novine&quot;, br. 125/08.)" w:history="1">
        <w:r w:rsidRPr="00E76AC1">
          <w:rPr>
            <w:rStyle w:val="Hiperveza"/>
            <w:shd w:val="clear" w:color="auto" w:fill="FFFFFF"/>
          </w:rPr>
          <w:t>36/2009</w:t>
        </w:r>
      </w:hyperlink>
      <w:r w:rsidRPr="00E76AC1">
        <w:rPr>
          <w:szCs w:val="24"/>
          <w:shd w:val="clear" w:color="auto" w:fill="FFFFFF"/>
        </w:rPr>
        <w:t xml:space="preserve">, </w:t>
      </w:r>
      <w:hyperlink r:id="rId126" w:tooltip="Zakon o izmjeni Zakona o lokalnoj i područnoj (regionalnoj) samoupravi" w:history="1">
        <w:r w:rsidRPr="00E76AC1">
          <w:rPr>
            <w:rStyle w:val="Hiperveza"/>
            <w:shd w:val="clear" w:color="auto" w:fill="FFFFFF"/>
          </w:rPr>
          <w:t>150/2011</w:t>
        </w:r>
      </w:hyperlink>
      <w:r w:rsidRPr="00E76AC1">
        <w:rPr>
          <w:szCs w:val="24"/>
          <w:shd w:val="clear" w:color="auto" w:fill="FFFFFF"/>
        </w:rPr>
        <w:t xml:space="preserve">, </w:t>
      </w:r>
      <w:hyperlink r:id="rId127" w:tooltip="Zakon o izmjenama i dopunama Zakona o lokalnoj i područnoj (regionalnoj) samooupravi" w:history="1">
        <w:r w:rsidRPr="00E76AC1">
          <w:rPr>
            <w:rStyle w:val="Hiperveza"/>
            <w:shd w:val="clear" w:color="auto" w:fill="FFFFFF"/>
          </w:rPr>
          <w:t>144/2012</w:t>
        </w:r>
      </w:hyperlink>
      <w:r w:rsidRPr="00E76AC1">
        <w:rPr>
          <w:szCs w:val="24"/>
        </w:rPr>
        <w:t>, 1</w:t>
      </w:r>
      <w:r>
        <w:rPr>
          <w:szCs w:val="24"/>
        </w:rPr>
        <w:t xml:space="preserve">9/2013, 137/2015, </w:t>
      </w:r>
      <w:hyperlink r:id="rId128" w:tooltip="Zakon o izmjenama i dopunama Zakona o lokalnoj i područnoj (regionalnoj) samoupravi" w:history="1">
        <w:r w:rsidRPr="00E76AC1">
          <w:rPr>
            <w:rStyle w:val="Hiperveza"/>
            <w:shd w:val="clear" w:color="auto" w:fill="FFFFFF"/>
          </w:rPr>
          <w:t>123/2017</w:t>
        </w:r>
      </w:hyperlink>
      <w:r w:rsidRPr="00E76AC1">
        <w:rPr>
          <w:szCs w:val="24"/>
          <w:shd w:val="clear" w:color="auto" w:fill="FFFFFF"/>
        </w:rPr>
        <w:t xml:space="preserve">, </w:t>
      </w:r>
      <w:hyperlink r:id="rId129" w:tooltip="Zakon o izmjenama i dopunama Zakona o lokalnoj i područnoj (regionalnoj) samoupravi" w:history="1">
        <w:r w:rsidRPr="00E76AC1">
          <w:rPr>
            <w:rStyle w:val="Hiperveza"/>
            <w:shd w:val="clear" w:color="auto" w:fill="FFFFFF"/>
          </w:rPr>
          <w:t>98/2019</w:t>
        </w:r>
      </w:hyperlink>
      <w:r w:rsidRPr="00E76AC1">
        <w:rPr>
          <w:szCs w:val="24"/>
          <w:shd w:val="clear" w:color="auto" w:fill="FFFFFF"/>
        </w:rPr>
        <w:t xml:space="preserve">, </w:t>
      </w:r>
      <w:hyperlink r:id="rId130" w:tooltip="Zakon o izmjenama i dopunama Zakona o lokalnoj i područnoj (regionalnoj) samoupravi" w:history="1">
        <w:r w:rsidRPr="00E76AC1">
          <w:rPr>
            <w:rStyle w:val="Hiperveza"/>
            <w:shd w:val="clear" w:color="auto" w:fill="FFFFFF"/>
          </w:rPr>
          <w:t>144/2020</w:t>
        </w:r>
      </w:hyperlink>
      <w:r>
        <w:rPr>
          <w:szCs w:val="24"/>
        </w:rPr>
        <w:t>)</w:t>
      </w:r>
    </w:p>
    <w:p w14:paraId="1741EA7B" w14:textId="77777777" w:rsidR="00F042F7" w:rsidRDefault="00F042F7" w:rsidP="00F042F7">
      <w:pPr>
        <w:pStyle w:val="Odlomakpopisa"/>
        <w:widowControl/>
        <w:numPr>
          <w:ilvl w:val="0"/>
          <w:numId w:val="16"/>
        </w:numPr>
        <w:suppressAutoHyphens w:val="0"/>
        <w:spacing w:before="0" w:after="0" w:line="276" w:lineRule="exact"/>
        <w:jc w:val="left"/>
        <w:rPr>
          <w:rFonts w:eastAsia="Times New Roman" w:cs="Times New Roman"/>
          <w:kern w:val="0"/>
          <w:lang w:eastAsia="hr-HR" w:bidi="ar-SA"/>
        </w:rPr>
      </w:pPr>
      <w:r>
        <w:rPr>
          <w:rFonts w:cs="Arial"/>
          <w:bCs/>
        </w:rPr>
        <w:t>Zakon</w:t>
      </w:r>
      <w:r>
        <w:rPr>
          <w:rFonts w:eastAsia="Times New Roman" w:cs="Times New Roman"/>
          <w:color w:val="484848"/>
          <w:kern w:val="0"/>
          <w:shd w:val="clear" w:color="auto" w:fill="FFFFFF"/>
          <w:lang w:eastAsia="hr-HR" w:bidi="ar-SA"/>
        </w:rPr>
        <w:t xml:space="preserve"> o kulturnim vijećima i financiranju javnih potreba u kulturi (NN, br.83/22)</w:t>
      </w:r>
    </w:p>
    <w:p w14:paraId="56CD2C66" w14:textId="77777777" w:rsidR="00F042F7" w:rsidRDefault="00F042F7" w:rsidP="00F042F7">
      <w:pPr>
        <w:pStyle w:val="Odlomakpopisa"/>
        <w:widowControl/>
        <w:numPr>
          <w:ilvl w:val="0"/>
          <w:numId w:val="16"/>
        </w:numPr>
        <w:suppressAutoHyphens w:val="0"/>
        <w:spacing w:before="0" w:after="0" w:line="276" w:lineRule="exact"/>
        <w:jc w:val="left"/>
        <w:rPr>
          <w:rFonts w:eastAsia="Times New Roman" w:cs="Times New Roman"/>
          <w:bCs/>
          <w:kern w:val="0"/>
          <w:lang w:eastAsia="hr-HR" w:bidi="ar-SA"/>
        </w:rPr>
      </w:pPr>
      <w:r>
        <w:rPr>
          <w:rFonts w:cs="Arial"/>
          <w:bCs/>
        </w:rPr>
        <w:t>Zakon</w:t>
      </w:r>
      <w:r>
        <w:rPr>
          <w:rFonts w:eastAsia="Times New Roman" w:cs="Times New Roman"/>
          <w:bCs/>
          <w:kern w:val="0"/>
          <w:shd w:val="clear" w:color="auto" w:fill="FFFFFF"/>
          <w:lang w:eastAsia="hr-HR" w:bidi="ar-SA"/>
        </w:rPr>
        <w:t xml:space="preserve"> o zaštiti i očuvanju kulturnih dobara (NN, br. </w:t>
      </w:r>
      <w:hyperlink r:id="rId131" w:tooltip="Zakon o zaštiti i očuvanju kulturnih dobara" w:history="1">
        <w:r>
          <w:rPr>
            <w:rFonts w:eastAsia="Times New Roman" w:cs="Times New Roman"/>
            <w:bCs/>
            <w:kern w:val="0"/>
            <w:shd w:val="clear" w:color="auto" w:fill="FFFFFF"/>
            <w:lang w:eastAsia="hr-HR" w:bidi="ar-SA"/>
          </w:rPr>
          <w:t>69/99</w:t>
        </w:r>
      </w:hyperlink>
      <w:r>
        <w:rPr>
          <w:rFonts w:eastAsia="Times New Roman" w:cs="Times New Roman"/>
          <w:bCs/>
          <w:kern w:val="0"/>
          <w:shd w:val="clear" w:color="auto" w:fill="FFFFFF"/>
          <w:lang w:eastAsia="hr-HR" w:bidi="ar-SA"/>
        </w:rPr>
        <w:t xml:space="preserve">, </w:t>
      </w:r>
      <w:hyperlink r:id="rId132" w:tooltip="Zakon o izmjenama i dopunama Zakona o zaštiti i očuvanju kulturnih dobara" w:history="1">
        <w:r>
          <w:rPr>
            <w:rFonts w:eastAsia="Times New Roman" w:cs="Times New Roman"/>
            <w:bCs/>
            <w:kern w:val="0"/>
            <w:shd w:val="clear" w:color="auto" w:fill="FFFFFF"/>
            <w:lang w:eastAsia="hr-HR" w:bidi="ar-SA"/>
          </w:rPr>
          <w:t>151/03</w:t>
        </w:r>
      </w:hyperlink>
      <w:r>
        <w:rPr>
          <w:rFonts w:eastAsia="Times New Roman" w:cs="Times New Roman"/>
          <w:bCs/>
          <w:kern w:val="0"/>
          <w:shd w:val="clear" w:color="auto" w:fill="FFFFFF"/>
          <w:lang w:eastAsia="hr-HR" w:bidi="ar-SA"/>
        </w:rPr>
        <w:t xml:space="preserve">, </w:t>
      </w:r>
      <w:hyperlink r:id="rId133" w:tooltip="Ispravak Zakona o izmjenama i dopunama Zakona o zaštiti i očuvanju kulturnih dobara" w:history="1">
        <w:r>
          <w:rPr>
            <w:rFonts w:eastAsia="Times New Roman" w:cs="Times New Roman"/>
            <w:bCs/>
            <w:kern w:val="0"/>
            <w:shd w:val="clear" w:color="auto" w:fill="FFFFFF"/>
            <w:lang w:eastAsia="hr-HR" w:bidi="ar-SA"/>
          </w:rPr>
          <w:t>157/03</w:t>
        </w:r>
      </w:hyperlink>
      <w:r>
        <w:rPr>
          <w:rFonts w:eastAsia="Times New Roman" w:cs="Times New Roman"/>
          <w:bCs/>
          <w:kern w:val="0"/>
          <w:shd w:val="clear" w:color="auto" w:fill="FFFFFF"/>
          <w:lang w:eastAsia="hr-HR" w:bidi="ar-SA"/>
        </w:rPr>
        <w:t xml:space="preserve">, </w:t>
      </w:r>
      <w:hyperlink r:id="rId134" w:tooltip="Zakon o izmjenama i dopunama Zakona o gradnji" w:history="1">
        <w:r>
          <w:rPr>
            <w:rFonts w:eastAsia="Times New Roman" w:cs="Times New Roman"/>
            <w:bCs/>
            <w:kern w:val="0"/>
            <w:shd w:val="clear" w:color="auto" w:fill="FFFFFF"/>
            <w:lang w:eastAsia="hr-HR" w:bidi="ar-SA"/>
          </w:rPr>
          <w:t>100/04</w:t>
        </w:r>
      </w:hyperlink>
      <w:r>
        <w:rPr>
          <w:rFonts w:eastAsia="Times New Roman" w:cs="Times New Roman"/>
          <w:bCs/>
          <w:kern w:val="0"/>
          <w:shd w:val="clear" w:color="auto" w:fill="FFFFFF"/>
          <w:lang w:eastAsia="hr-HR" w:bidi="ar-SA"/>
        </w:rPr>
        <w:t xml:space="preserve">, </w:t>
      </w:r>
      <w:hyperlink r:id="rId135" w:tooltip="Zakon o izmjenama i dopunama Zakona o zaštiti i očuvanju kulturnih dobara" w:history="1">
        <w:r>
          <w:rPr>
            <w:rFonts w:eastAsia="Times New Roman" w:cs="Times New Roman"/>
            <w:bCs/>
            <w:kern w:val="0"/>
            <w:shd w:val="clear" w:color="auto" w:fill="FFFFFF"/>
            <w:lang w:eastAsia="hr-HR" w:bidi="ar-SA"/>
          </w:rPr>
          <w:t>87/09</w:t>
        </w:r>
      </w:hyperlink>
      <w:r>
        <w:rPr>
          <w:rFonts w:eastAsia="Times New Roman" w:cs="Times New Roman"/>
          <w:bCs/>
          <w:kern w:val="0"/>
          <w:shd w:val="clear" w:color="auto" w:fill="FFFFFF"/>
          <w:lang w:eastAsia="hr-HR" w:bidi="ar-SA"/>
        </w:rPr>
        <w:t xml:space="preserve">, </w:t>
      </w:r>
      <w:hyperlink r:id="rId136" w:tooltip="Zakon o izmjenama i dopunama Zakona o zaštiti i očuvanju kulturnih dobara" w:history="1">
        <w:r>
          <w:rPr>
            <w:rFonts w:eastAsia="Times New Roman" w:cs="Times New Roman"/>
            <w:bCs/>
            <w:kern w:val="0"/>
            <w:shd w:val="clear" w:color="auto" w:fill="FFFFFF"/>
            <w:lang w:eastAsia="hr-HR" w:bidi="ar-SA"/>
          </w:rPr>
          <w:t>88/10</w:t>
        </w:r>
      </w:hyperlink>
      <w:r>
        <w:rPr>
          <w:rFonts w:eastAsia="Times New Roman" w:cs="Times New Roman"/>
          <w:bCs/>
          <w:kern w:val="0"/>
          <w:shd w:val="clear" w:color="auto" w:fill="FFFFFF"/>
          <w:lang w:eastAsia="hr-HR" w:bidi="ar-SA"/>
        </w:rPr>
        <w:t xml:space="preserve">, </w:t>
      </w:r>
      <w:hyperlink r:id="rId137" w:tooltip="Zakon o izmjenama i dopunama Zakona o zaštiti i očuvanju kulturnih dobara" w:history="1">
        <w:r>
          <w:rPr>
            <w:rFonts w:eastAsia="Times New Roman" w:cs="Times New Roman"/>
            <w:bCs/>
            <w:kern w:val="0"/>
            <w:shd w:val="clear" w:color="auto" w:fill="FFFFFF"/>
            <w:lang w:eastAsia="hr-HR" w:bidi="ar-SA"/>
          </w:rPr>
          <w:t>61/11</w:t>
        </w:r>
      </w:hyperlink>
      <w:r>
        <w:rPr>
          <w:rFonts w:eastAsia="Times New Roman" w:cs="Times New Roman"/>
          <w:bCs/>
          <w:kern w:val="0"/>
          <w:shd w:val="clear" w:color="auto" w:fill="FFFFFF"/>
          <w:lang w:eastAsia="hr-HR" w:bidi="ar-SA"/>
        </w:rPr>
        <w:t xml:space="preserve">, </w:t>
      </w:r>
      <w:hyperlink r:id="rId138" w:tooltip="Zakon o izmjenama i dopuni Zakona o zaštiti i očuvanju kulturnih dobara" w:history="1">
        <w:r>
          <w:rPr>
            <w:rFonts w:eastAsia="Times New Roman" w:cs="Times New Roman"/>
            <w:bCs/>
            <w:kern w:val="0"/>
            <w:shd w:val="clear" w:color="auto" w:fill="FFFFFF"/>
            <w:lang w:eastAsia="hr-HR" w:bidi="ar-SA"/>
          </w:rPr>
          <w:t>25/12</w:t>
        </w:r>
      </w:hyperlink>
      <w:r>
        <w:rPr>
          <w:rFonts w:eastAsia="Times New Roman" w:cs="Times New Roman"/>
          <w:bCs/>
          <w:kern w:val="0"/>
          <w:shd w:val="clear" w:color="auto" w:fill="FFFFFF"/>
          <w:lang w:eastAsia="hr-HR" w:bidi="ar-SA"/>
        </w:rPr>
        <w:t xml:space="preserve">, </w:t>
      </w:r>
      <w:hyperlink r:id="rId139" w:tooltip="Zakon o izmjenama i dopunama Zakona o zaštiti i očuvanju kulturnih dobara" w:history="1">
        <w:r>
          <w:rPr>
            <w:rFonts w:eastAsia="Times New Roman" w:cs="Times New Roman"/>
            <w:bCs/>
            <w:kern w:val="0"/>
            <w:shd w:val="clear" w:color="auto" w:fill="FFFFFF"/>
            <w:lang w:eastAsia="hr-HR" w:bidi="ar-SA"/>
          </w:rPr>
          <w:t>136/12</w:t>
        </w:r>
      </w:hyperlink>
      <w:r>
        <w:rPr>
          <w:rFonts w:eastAsia="Times New Roman" w:cs="Times New Roman"/>
          <w:bCs/>
          <w:kern w:val="0"/>
          <w:shd w:val="clear" w:color="auto" w:fill="FFFFFF"/>
          <w:lang w:eastAsia="hr-HR" w:bidi="ar-SA"/>
        </w:rPr>
        <w:t xml:space="preserve">, </w:t>
      </w:r>
      <w:hyperlink r:id="rId140" w:tooltip="Zakon o izmjeni i dopuni Zakona o zaštiti i očuvanju kulturnih dobara" w:history="1">
        <w:r>
          <w:rPr>
            <w:rFonts w:eastAsia="Times New Roman" w:cs="Times New Roman"/>
            <w:bCs/>
            <w:kern w:val="0"/>
            <w:shd w:val="clear" w:color="auto" w:fill="FFFFFF"/>
            <w:lang w:eastAsia="hr-HR" w:bidi="ar-SA"/>
          </w:rPr>
          <w:t>157/13</w:t>
        </w:r>
      </w:hyperlink>
      <w:r>
        <w:rPr>
          <w:rFonts w:eastAsia="Times New Roman" w:cs="Times New Roman"/>
          <w:bCs/>
          <w:kern w:val="0"/>
          <w:shd w:val="clear" w:color="auto" w:fill="FFFFFF"/>
          <w:lang w:eastAsia="hr-HR" w:bidi="ar-SA"/>
        </w:rPr>
        <w:t xml:space="preserve">, </w:t>
      </w:r>
      <w:hyperlink r:id="rId141" w:tooltip="Zakon o izmjenama i dopunama Zakona o zaštiti i očuvanju kulturnih dobara" w:history="1">
        <w:r>
          <w:rPr>
            <w:rFonts w:eastAsia="Times New Roman" w:cs="Times New Roman"/>
            <w:bCs/>
            <w:kern w:val="0"/>
            <w:shd w:val="clear" w:color="auto" w:fill="FFFFFF"/>
            <w:lang w:eastAsia="hr-HR" w:bidi="ar-SA"/>
          </w:rPr>
          <w:t>152/14</w:t>
        </w:r>
      </w:hyperlink>
      <w:r>
        <w:rPr>
          <w:rFonts w:eastAsia="Times New Roman" w:cs="Times New Roman"/>
          <w:bCs/>
          <w:kern w:val="0"/>
          <w:shd w:val="clear" w:color="auto" w:fill="FFFFFF"/>
          <w:lang w:eastAsia="hr-HR" w:bidi="ar-SA"/>
        </w:rPr>
        <w:t xml:space="preserve">, </w:t>
      </w:r>
      <w:hyperlink r:id="rId142" w:tooltip="Uredba o izmjenama Zakona o zaštiti i očuvanju kulturnih dobara" w:history="1">
        <w:r>
          <w:rPr>
            <w:rFonts w:eastAsia="Times New Roman" w:cs="Times New Roman"/>
            <w:bCs/>
            <w:kern w:val="0"/>
            <w:shd w:val="clear" w:color="auto" w:fill="FFFFFF"/>
            <w:lang w:eastAsia="hr-HR" w:bidi="ar-SA"/>
          </w:rPr>
          <w:t>98/15</w:t>
        </w:r>
      </w:hyperlink>
      <w:r>
        <w:rPr>
          <w:rFonts w:eastAsia="Times New Roman" w:cs="Times New Roman"/>
          <w:bCs/>
          <w:kern w:val="0"/>
          <w:shd w:val="clear" w:color="auto" w:fill="FFFFFF"/>
          <w:lang w:eastAsia="hr-HR" w:bidi="ar-SA"/>
        </w:rPr>
        <w:t xml:space="preserve">, </w:t>
      </w:r>
      <w:hyperlink r:id="rId143" w:tooltip="Zakon o ovlasti Vlade Republike Hrvatske da uredbama uređuje pojedina pitanja iz djelokruga Hrvatskoga sabora" w:history="1">
        <w:r>
          <w:rPr>
            <w:rFonts w:eastAsia="Times New Roman" w:cs="Times New Roman"/>
            <w:bCs/>
            <w:kern w:val="0"/>
            <w:shd w:val="clear" w:color="auto" w:fill="FFFFFF"/>
            <w:lang w:eastAsia="hr-HR" w:bidi="ar-SA"/>
          </w:rPr>
          <w:t>102/15</w:t>
        </w:r>
      </w:hyperlink>
      <w:r>
        <w:rPr>
          <w:rFonts w:eastAsia="Times New Roman" w:cs="Times New Roman"/>
          <w:bCs/>
          <w:kern w:val="0"/>
          <w:shd w:val="clear" w:color="auto" w:fill="FFFFFF"/>
          <w:lang w:eastAsia="hr-HR" w:bidi="ar-SA"/>
        </w:rPr>
        <w:t xml:space="preserve">, </w:t>
      </w:r>
      <w:hyperlink r:id="rId144" w:tooltip="Zakon o izmjenama i dopunama Zakona o zaštiti i očuvanju kulturnih dobara" w:history="1">
        <w:r>
          <w:rPr>
            <w:rFonts w:eastAsia="Times New Roman" w:cs="Times New Roman"/>
            <w:bCs/>
            <w:kern w:val="0"/>
            <w:shd w:val="clear" w:color="auto" w:fill="FFFFFF"/>
            <w:lang w:eastAsia="hr-HR" w:bidi="ar-SA"/>
          </w:rPr>
          <w:t>44/17</w:t>
        </w:r>
      </w:hyperlink>
      <w:r>
        <w:rPr>
          <w:rFonts w:eastAsia="Times New Roman" w:cs="Times New Roman"/>
          <w:bCs/>
          <w:kern w:val="0"/>
          <w:shd w:val="clear" w:color="auto" w:fill="FFFFFF"/>
          <w:lang w:eastAsia="hr-HR" w:bidi="ar-SA"/>
        </w:rPr>
        <w:t xml:space="preserve">, </w:t>
      </w:r>
      <w:hyperlink r:id="rId145" w:tooltip="Zakon o izmjenama i dopunama Zakona o zaštiti i očuvanju kulturnih dobara" w:history="1">
        <w:r>
          <w:rPr>
            <w:rFonts w:eastAsia="Times New Roman" w:cs="Times New Roman"/>
            <w:bCs/>
            <w:kern w:val="0"/>
            <w:shd w:val="clear" w:color="auto" w:fill="FFFFFF"/>
            <w:lang w:eastAsia="hr-HR" w:bidi="ar-SA"/>
          </w:rPr>
          <w:t>90/18</w:t>
        </w:r>
      </w:hyperlink>
      <w:r>
        <w:rPr>
          <w:rFonts w:eastAsia="Times New Roman" w:cs="Times New Roman"/>
          <w:bCs/>
          <w:kern w:val="0"/>
          <w:shd w:val="clear" w:color="auto" w:fill="FFFFFF"/>
          <w:lang w:eastAsia="hr-HR" w:bidi="ar-SA"/>
        </w:rPr>
        <w:t xml:space="preserve">, </w:t>
      </w:r>
      <w:hyperlink r:id="rId146" w:tooltip="Zakon o dopuni Zakona o zaštiti i očuvanju kulturnih dobara" w:history="1">
        <w:r>
          <w:rPr>
            <w:rFonts w:eastAsia="Times New Roman" w:cs="Times New Roman"/>
            <w:bCs/>
            <w:kern w:val="0"/>
            <w:shd w:val="clear" w:color="auto" w:fill="FFFFFF"/>
            <w:lang w:eastAsia="hr-HR" w:bidi="ar-SA"/>
          </w:rPr>
          <w:t>32/20</w:t>
        </w:r>
      </w:hyperlink>
      <w:r>
        <w:rPr>
          <w:rFonts w:eastAsia="Times New Roman" w:cs="Times New Roman"/>
          <w:bCs/>
          <w:kern w:val="0"/>
          <w:shd w:val="clear" w:color="auto" w:fill="FFFFFF"/>
          <w:lang w:eastAsia="hr-HR" w:bidi="ar-SA"/>
        </w:rPr>
        <w:t xml:space="preserve">, </w:t>
      </w:r>
      <w:hyperlink r:id="rId147" w:tooltip="Zakon o izmjenama i dopunama Zakona o zaštiti i očuvanju kulturnih dobara" w:history="1">
        <w:r>
          <w:rPr>
            <w:rFonts w:eastAsia="Times New Roman" w:cs="Times New Roman"/>
            <w:bCs/>
            <w:kern w:val="0"/>
            <w:shd w:val="clear" w:color="auto" w:fill="FFFFFF"/>
            <w:lang w:eastAsia="hr-HR" w:bidi="ar-SA"/>
          </w:rPr>
          <w:t>62/20</w:t>
        </w:r>
      </w:hyperlink>
      <w:r>
        <w:rPr>
          <w:rFonts w:eastAsia="Times New Roman" w:cs="Times New Roman"/>
          <w:bCs/>
          <w:kern w:val="0"/>
          <w:shd w:val="clear" w:color="auto" w:fill="FFFFFF"/>
          <w:lang w:eastAsia="hr-HR" w:bidi="ar-SA"/>
        </w:rPr>
        <w:t>, </w:t>
      </w:r>
      <w:hyperlink r:id="rId148" w:tooltip="Zakon o izmjenama i dopunama Zakona o zaštiti i očuvanju kulturnih dobara" w:history="1">
        <w:r>
          <w:rPr>
            <w:rFonts w:eastAsia="Times New Roman" w:cs="Times New Roman"/>
            <w:bCs/>
            <w:kern w:val="0"/>
            <w:shd w:val="clear" w:color="auto" w:fill="FFFFFF"/>
            <w:lang w:eastAsia="hr-HR" w:bidi="ar-SA"/>
          </w:rPr>
          <w:t>117/21</w:t>
        </w:r>
      </w:hyperlink>
      <w:r>
        <w:rPr>
          <w:rFonts w:eastAsia="Times New Roman" w:cs="Times New Roman"/>
          <w:bCs/>
          <w:kern w:val="0"/>
          <w:shd w:val="clear" w:color="auto" w:fill="FFFFFF"/>
          <w:lang w:eastAsia="hr-HR" w:bidi="ar-SA"/>
        </w:rPr>
        <w:t xml:space="preserve"> i 114/22</w:t>
      </w:r>
      <w:r>
        <w:rPr>
          <w:rFonts w:eastAsia="Times New Roman" w:cs="Times New Roman"/>
          <w:bCs/>
          <w:kern w:val="0"/>
          <w:lang w:eastAsia="hr-HR" w:bidi="ar-SA"/>
        </w:rPr>
        <w:t>)</w:t>
      </w:r>
    </w:p>
    <w:p w14:paraId="182D3C58" w14:textId="77777777" w:rsidR="00F042F7" w:rsidRDefault="00F042F7" w:rsidP="00F042F7">
      <w:pPr>
        <w:spacing w:line="243" w:lineRule="exact"/>
        <w:rPr>
          <w:rFonts w:cs="Arial"/>
          <w:bCs/>
        </w:rPr>
      </w:pPr>
    </w:p>
    <w:p w14:paraId="1A70B60A" w14:textId="77777777" w:rsidR="00F042F7" w:rsidRDefault="00F042F7" w:rsidP="00F042F7">
      <w:pPr>
        <w:spacing w:line="243" w:lineRule="exact"/>
        <w:rPr>
          <w:rFonts w:eastAsia="Times New Roman" w:cs="Arial"/>
          <w:b/>
          <w:kern w:val="0"/>
          <w:szCs w:val="20"/>
          <w:lang w:eastAsia="hr-HR" w:bidi="ar-SA"/>
        </w:rPr>
      </w:pPr>
      <w:r>
        <w:rPr>
          <w:rFonts w:cs="Arial"/>
          <w:bCs/>
        </w:rPr>
        <w:t>OBRAZLOŽENJE</w:t>
      </w:r>
      <w:r>
        <w:rPr>
          <w:rFonts w:eastAsia="Times New Roman" w:cs="Times New Roman"/>
          <w:kern w:val="0"/>
          <w:lang w:eastAsia="hr-HR" w:bidi="ar-SA"/>
        </w:rPr>
        <w:t xml:space="preserve"> AKTIVNOSTI:</w:t>
      </w:r>
      <w:r>
        <w:rPr>
          <w:rFonts w:eastAsia="Times New Roman" w:cs="Arial"/>
          <w:b/>
          <w:kern w:val="0"/>
          <w:szCs w:val="20"/>
          <w:lang w:eastAsia="hr-HR" w:bidi="ar-SA"/>
        </w:rPr>
        <w:t xml:space="preserve"> </w:t>
      </w:r>
      <w:r>
        <w:rPr>
          <w:rFonts w:eastAsia="Times New Roman" w:cs="Arial"/>
          <w:b/>
          <w:kern w:val="0"/>
          <w:szCs w:val="20"/>
          <w:lang w:eastAsia="hr-HR" w:bidi="ar-SA"/>
        </w:rPr>
        <w:tab/>
      </w:r>
    </w:p>
    <w:p w14:paraId="71046EB4" w14:textId="77777777" w:rsidR="00F042F7" w:rsidRDefault="00F042F7" w:rsidP="00F042F7">
      <w:pPr>
        <w:spacing w:before="240" w:line="259" w:lineRule="auto"/>
        <w:rPr>
          <w:rFonts w:eastAsia="Times New Roman" w:cs="Arial"/>
          <w:b/>
          <w:kern w:val="0"/>
          <w:szCs w:val="20"/>
          <w:lang w:eastAsia="hr-HR" w:bidi="ar-SA"/>
        </w:rPr>
      </w:pPr>
      <w:r>
        <w:rPr>
          <w:b/>
          <w:bCs/>
        </w:rPr>
        <w:t>Kapitalni</w:t>
      </w:r>
      <w:r>
        <w:rPr>
          <w:rFonts w:eastAsia="Times New Roman" w:cs="Arial"/>
          <w:b/>
          <w:kern w:val="0"/>
          <w:szCs w:val="20"/>
          <w:lang w:eastAsia="hr-HR" w:bidi="ar-SA"/>
        </w:rPr>
        <w:t xml:space="preserve"> projekt: K230203 Istraživanja i razvoj arheoloških lokaliteta </w:t>
      </w:r>
    </w:p>
    <w:p w14:paraId="5217DDC2" w14:textId="77777777" w:rsidR="00F042F7" w:rsidRPr="00575B84" w:rsidRDefault="00F042F7" w:rsidP="00F042F7">
      <w:pPr>
        <w:widowControl/>
        <w:suppressAutoHyphens w:val="0"/>
        <w:rPr>
          <w:rFonts w:eastAsia="Times New Roman" w:cs="Times New Roman"/>
          <w:kern w:val="0"/>
          <w:lang w:eastAsia="hr-HR" w:bidi="ar-SA"/>
        </w:rPr>
      </w:pPr>
      <w:r w:rsidRPr="00575B84">
        <w:rPr>
          <w:rFonts w:eastAsia="Times New Roman" w:cs="Times New Roman"/>
          <w:kern w:val="0"/>
          <w:lang w:eastAsia="hr-HR" w:bidi="ar-SA"/>
        </w:rPr>
        <w:t>U sklopu projekta nastavit će se istraživanje arheološkog lokaliteta Monte Ricco na kojemu se nalaze ostaci prapovijesne gradine i ostaci antičke vile, te će se provoditi konzervacija uščuvanih dijelova velike  cisterne za vodu. Također će se nastaviti arheološka istraživanja prapovijesne gradine Mukaba</w:t>
      </w:r>
      <w:r>
        <w:rPr>
          <w:rFonts w:eastAsia="Times New Roman" w:cs="Times New Roman"/>
          <w:kern w:val="0"/>
          <w:lang w:eastAsia="hr-HR" w:bidi="ar-SA"/>
        </w:rPr>
        <w:t xml:space="preserve"> odnosno kamene suhozidne fortifikacije i kamene gomile  (tumula).</w:t>
      </w:r>
      <w:r w:rsidRPr="00575B84">
        <w:rPr>
          <w:rFonts w:eastAsia="Times New Roman" w:cs="Times New Roman"/>
          <w:kern w:val="0"/>
          <w:lang w:eastAsia="hr-HR" w:bidi="ar-SA"/>
        </w:rPr>
        <w:t xml:space="preserve"> </w:t>
      </w:r>
      <w:r>
        <w:rPr>
          <w:rFonts w:eastAsia="Times New Roman" w:cs="Arial"/>
          <w:bCs/>
          <w:kern w:val="0"/>
          <w:szCs w:val="20"/>
          <w:lang w:eastAsia="hr-HR" w:bidi="ar-SA"/>
        </w:rPr>
        <w:t>Detaljno će se pregledati odabrana</w:t>
      </w:r>
      <w:r w:rsidRPr="00575B84">
        <w:rPr>
          <w:rFonts w:eastAsia="Times New Roman" w:cs="Times New Roman"/>
          <w:kern w:val="0"/>
          <w:lang w:eastAsia="hr-HR" w:bidi="ar-SA"/>
        </w:rPr>
        <w:t xml:space="preserve"> už</w:t>
      </w:r>
      <w:r>
        <w:rPr>
          <w:rFonts w:eastAsia="Times New Roman" w:cs="Times New Roman"/>
          <w:kern w:val="0"/>
          <w:lang w:eastAsia="hr-HR" w:bidi="ar-SA"/>
        </w:rPr>
        <w:t>a</w:t>
      </w:r>
      <w:r w:rsidRPr="00575B84">
        <w:rPr>
          <w:rFonts w:eastAsia="Times New Roman" w:cs="Times New Roman"/>
          <w:kern w:val="0"/>
          <w:lang w:eastAsia="hr-HR" w:bidi="ar-SA"/>
        </w:rPr>
        <w:t xml:space="preserve"> područja Općine Vrsar-Orsera s geofizičkim  mjerenjem i probnim sondiranjem.</w:t>
      </w:r>
    </w:p>
    <w:p w14:paraId="78A34ABE" w14:textId="77777777" w:rsidR="00F042F7" w:rsidRPr="00575B84" w:rsidRDefault="00F042F7" w:rsidP="00F042F7">
      <w:pPr>
        <w:widowControl/>
        <w:suppressAutoHyphens w:val="0"/>
        <w:rPr>
          <w:rFonts w:eastAsia="Times New Roman" w:cs="Times New Roman"/>
          <w:kern w:val="0"/>
          <w:lang w:eastAsia="hr-HR" w:bidi="ar-SA"/>
        </w:rPr>
      </w:pPr>
      <w:r w:rsidRPr="00575B84">
        <w:rPr>
          <w:rFonts w:eastAsia="Times New Roman" w:cs="Times New Roman"/>
          <w:kern w:val="0"/>
          <w:lang w:eastAsia="hr-HR" w:bidi="ar-SA"/>
        </w:rPr>
        <w:lastRenderedPageBreak/>
        <w:t xml:space="preserve">U 30-tim godinama 20. stoljeća </w:t>
      </w:r>
      <w:r>
        <w:rPr>
          <w:rFonts w:eastAsia="Times New Roman" w:cs="Times New Roman"/>
          <w:kern w:val="0"/>
          <w:lang w:eastAsia="hr-HR" w:bidi="ar-SA"/>
        </w:rPr>
        <w:t>Mario Mirabella Roberti</w:t>
      </w:r>
      <w:r w:rsidRPr="00575B84">
        <w:rPr>
          <w:rFonts w:eastAsia="Times New Roman" w:cs="Times New Roman"/>
          <w:kern w:val="0"/>
          <w:lang w:eastAsia="hr-HR" w:bidi="ar-SA"/>
        </w:rPr>
        <w:t xml:space="preserve"> objavio je arheološko istraživanje o nalazu vrijednih antičkih Vrsarskih mozaika na obali (u krugu starog Neona). Tijekom 2011. godine otkriveni su novi antički mozaici u neposrednoj blizini, što sugerira da se radi o velikom kompleksu, te s</w:t>
      </w:r>
      <w:r>
        <w:rPr>
          <w:rFonts w:eastAsia="Times New Roman" w:cs="Times New Roman"/>
          <w:kern w:val="0"/>
          <w:lang w:eastAsia="hr-HR" w:bidi="ar-SA"/>
        </w:rPr>
        <w:t>u tijekom 2023. godine obavljena</w:t>
      </w:r>
      <w:r w:rsidRPr="00575B84">
        <w:rPr>
          <w:rFonts w:eastAsia="Times New Roman" w:cs="Times New Roman"/>
          <w:kern w:val="0"/>
          <w:lang w:eastAsia="hr-HR" w:bidi="ar-SA"/>
        </w:rPr>
        <w:t xml:space="preserve"> dodatna geofizička mjerenja </w:t>
      </w:r>
      <w:r>
        <w:rPr>
          <w:rFonts w:eastAsia="Times New Roman" w:cs="Times New Roman"/>
          <w:kern w:val="0"/>
          <w:lang w:eastAsia="hr-HR" w:bidi="ar-SA"/>
        </w:rPr>
        <w:t>te se očekuje</w:t>
      </w:r>
      <w:r w:rsidRPr="00575B84">
        <w:rPr>
          <w:rFonts w:eastAsia="Times New Roman" w:cs="Times New Roman"/>
          <w:kern w:val="0"/>
          <w:lang w:eastAsia="hr-HR" w:bidi="ar-SA"/>
        </w:rPr>
        <w:t xml:space="preserve"> </w:t>
      </w:r>
      <w:r>
        <w:rPr>
          <w:rFonts w:eastAsia="Times New Roman" w:cs="Times New Roman"/>
          <w:kern w:val="0"/>
          <w:lang w:eastAsia="hr-HR" w:bidi="ar-SA"/>
        </w:rPr>
        <w:t>analiza tih mjerenja</w:t>
      </w:r>
      <w:r w:rsidRPr="00575B84">
        <w:rPr>
          <w:rFonts w:eastAsia="Times New Roman" w:cs="Times New Roman"/>
          <w:kern w:val="0"/>
          <w:lang w:eastAsia="hr-HR" w:bidi="ar-SA"/>
        </w:rPr>
        <w:t xml:space="preserve"> u cilju buduće prezentacije i turističke valorizacije</w:t>
      </w:r>
      <w:r>
        <w:rPr>
          <w:rFonts w:eastAsia="Times New Roman" w:cs="Times New Roman"/>
          <w:kern w:val="0"/>
          <w:lang w:eastAsia="hr-HR" w:bidi="ar-SA"/>
        </w:rPr>
        <w:t xml:space="preserve"> tog lokaliteta.</w:t>
      </w:r>
    </w:p>
    <w:p w14:paraId="2B77511D" w14:textId="77777777" w:rsidR="00F042F7" w:rsidRDefault="00F042F7" w:rsidP="00F042F7">
      <w:pPr>
        <w:widowControl/>
        <w:suppressAutoHyphens w:val="0"/>
        <w:rPr>
          <w:rFonts w:eastAsia="Times New Roman" w:cs="Times New Roman"/>
          <w:kern w:val="0"/>
          <w:lang w:eastAsia="hr-HR" w:bidi="ar-SA"/>
        </w:rPr>
      </w:pPr>
      <w:r>
        <w:rPr>
          <w:rFonts w:eastAsia="Times New Roman" w:cs="Arial"/>
          <w:bCs/>
          <w:kern w:val="0"/>
          <w:szCs w:val="20"/>
          <w:lang w:eastAsia="hr-HR" w:bidi="ar-SA"/>
        </w:rPr>
        <w:t xml:space="preserve">Za navedene svrhe planira se osigurati sufinanciranje u iznosu 28.000,00 eura Sveučilištu Juraj Dobrila u Puli </w:t>
      </w:r>
      <w:r w:rsidRPr="00575B84">
        <w:rPr>
          <w:rFonts w:eastAsia="Times New Roman" w:cs="Times New Roman"/>
          <w:kern w:val="0"/>
          <w:lang w:eastAsia="hr-HR" w:bidi="ar-SA"/>
        </w:rPr>
        <w:t>Centru za interdisciplinarna arheološka istraživanja krajolika, koji će provoditi ta istraživanja.</w:t>
      </w:r>
    </w:p>
    <w:p w14:paraId="1B6F8334" w14:textId="77777777" w:rsidR="00F042F7" w:rsidRDefault="00F042F7" w:rsidP="00F042F7">
      <w:r>
        <w:t>Ovim  izmjenama Proračuna nisu planirane promjene u ovoj aktivnosti.</w:t>
      </w:r>
    </w:p>
    <w:p w14:paraId="2009282D" w14:textId="77777777" w:rsidR="00F042F7" w:rsidRDefault="00F042F7" w:rsidP="00F042F7">
      <w:pPr>
        <w:spacing w:before="240" w:line="259" w:lineRule="auto"/>
        <w:rPr>
          <w:rFonts w:eastAsia="Times New Roman" w:cs="Arial"/>
          <w:b/>
          <w:kern w:val="0"/>
          <w:szCs w:val="20"/>
          <w:lang w:eastAsia="hr-HR" w:bidi="ar-SA"/>
        </w:rPr>
      </w:pPr>
      <w:r>
        <w:rPr>
          <w:b/>
          <w:bCs/>
        </w:rPr>
        <w:t>Kapitalni</w:t>
      </w:r>
      <w:r>
        <w:rPr>
          <w:rFonts w:eastAsia="Times New Roman" w:cs="Arial"/>
          <w:b/>
          <w:kern w:val="0"/>
          <w:szCs w:val="20"/>
          <w:lang w:eastAsia="hr-HR" w:bidi="ar-SA"/>
        </w:rPr>
        <w:t xml:space="preserve"> projekt: K230206 Park skulptura D.Džamonja</w:t>
      </w:r>
    </w:p>
    <w:p w14:paraId="1A57085D" w14:textId="77777777" w:rsidR="00F042F7" w:rsidRDefault="00F042F7" w:rsidP="00F042F7">
      <w:pPr>
        <w:widowControl/>
        <w:suppressAutoHyphens w:val="0"/>
        <w:rPr>
          <w:rFonts w:eastAsia="Times New Roman" w:cs="Times New Roman"/>
          <w:kern w:val="0"/>
          <w:lang w:eastAsia="hr-HR" w:bidi="ar-SA"/>
        </w:rPr>
      </w:pPr>
      <w:r w:rsidRPr="00575B84">
        <w:rPr>
          <w:rFonts w:eastAsia="Times New Roman" w:cs="Times New Roman"/>
          <w:kern w:val="0"/>
          <w:lang w:eastAsia="hr-HR" w:bidi="ar-SA"/>
        </w:rPr>
        <w:t xml:space="preserve">Općina Vrsar-Orsera je izradila glavni projekt za Ulazni objekt u Park skulptura D.Džamonje. Tijekom postupka ishođenja građevinske dozvole po glavnom projektu za Ulazni objekt, nadležno tijelo zatražilo je da se u cilju ishođenja navedene građevinske dozvole, mora prethodno izraditi Idejni projekt za područje cijeloga Parka skulptura, koji obuhvaća šire područje i sastoji se od nekoliko zasebnih objekata. Temeljem Idejnog projekta za područje Parka skulptura ishodila bi se lokacijska dozvola za sve planirane zahvate, nakon čega bi se u prvoj fazi ishodila tražena građevinska dozvola za Ulazni objekt. </w:t>
      </w:r>
    </w:p>
    <w:p w14:paraId="17E88C3D" w14:textId="77777777" w:rsidR="00F042F7" w:rsidRPr="00575B84" w:rsidRDefault="00F042F7" w:rsidP="00F042F7">
      <w:pPr>
        <w:widowControl/>
        <w:suppressAutoHyphens w:val="0"/>
        <w:rPr>
          <w:rFonts w:eastAsia="Times New Roman" w:cs="Times New Roman"/>
          <w:kern w:val="0"/>
          <w:lang w:eastAsia="hr-HR" w:bidi="ar-SA"/>
        </w:rPr>
      </w:pPr>
      <w:r>
        <w:rPr>
          <w:rFonts w:eastAsia="Times New Roman" w:cs="Times New Roman"/>
          <w:kern w:val="0"/>
          <w:lang w:eastAsia="hr-HR" w:bidi="ar-SA"/>
        </w:rPr>
        <w:t>Budući da je došlo do komplikacija u postupku ishodovanja dozvola za gradnju planirana sredstva za izgradnju Ulaznog objekta za Park skulptura D. Džamonja svode se na nulu.</w:t>
      </w:r>
    </w:p>
    <w:p w14:paraId="4F58B954" w14:textId="77777777" w:rsidR="00F042F7" w:rsidRPr="000A5CC3" w:rsidRDefault="00F042F7" w:rsidP="00F042F7">
      <w:pPr>
        <w:widowControl/>
        <w:suppressAutoHyphens w:val="0"/>
        <w:rPr>
          <w:rFonts w:eastAsia="Times New Roman" w:cs="Arial"/>
          <w:bCs/>
          <w:kern w:val="0"/>
          <w:szCs w:val="20"/>
          <w:lang w:eastAsia="hr-HR" w:bidi="ar-SA"/>
        </w:rPr>
      </w:pPr>
    </w:p>
    <w:p w14:paraId="19CABC10" w14:textId="77777777" w:rsidR="00F042F7" w:rsidRDefault="00F042F7" w:rsidP="00F042F7">
      <w:pPr>
        <w:spacing w:line="243" w:lineRule="exact"/>
        <w:rPr>
          <w:rFonts w:eastAsia="Times New Roman" w:cs="Times New Roman"/>
          <w:kern w:val="0"/>
          <w:lang w:eastAsia="hr-HR" w:bidi="ar-SA"/>
        </w:rPr>
      </w:pPr>
      <w:r>
        <w:rPr>
          <w:rFonts w:cs="Arial"/>
          <w:bCs/>
        </w:rPr>
        <w:t>CILJEVI</w:t>
      </w:r>
      <w:r>
        <w:rPr>
          <w:rFonts w:eastAsia="Times New Roman" w:cs="Times New Roman"/>
          <w:kern w:val="0"/>
          <w:lang w:eastAsia="hr-HR" w:bidi="ar-SA"/>
        </w:rPr>
        <w:t xml:space="preserve"> USPJEŠNOSTI  </w:t>
      </w:r>
    </w:p>
    <w:p w14:paraId="119D5E8C" w14:textId="77777777" w:rsidR="00F042F7" w:rsidRDefault="00F042F7" w:rsidP="00F042F7">
      <w:pPr>
        <w:widowControl/>
        <w:suppressAutoHyphens w:val="0"/>
        <w:spacing w:before="0" w:after="0" w:line="354" w:lineRule="exact"/>
        <w:ind w:firstLine="0"/>
        <w:jc w:val="left"/>
        <w:rPr>
          <w:rFonts w:eastAsia="Times New Roman" w:cs="Times New Roman"/>
          <w:kern w:val="0"/>
          <w:lang w:eastAsia="hr-HR" w:bidi="ar-SA"/>
        </w:rPr>
      </w:pPr>
      <w:r>
        <w:rPr>
          <w:rFonts w:eastAsia="Times New Roman" w:cs="Times New Roman"/>
          <w:kern w:val="0"/>
          <w:lang w:eastAsia="hr-HR" w:bidi="ar-SA"/>
        </w:rPr>
        <w:t>(Iz Provedbenog programa Općine Vrsar – Orsera za razdoblje 2021.-2025.)</w:t>
      </w:r>
    </w:p>
    <w:p w14:paraId="5D40E531" w14:textId="77777777" w:rsidR="00F042F7" w:rsidRDefault="00F042F7" w:rsidP="00F042F7">
      <w:pPr>
        <w:widowControl/>
        <w:suppressAutoHyphens w:val="0"/>
        <w:spacing w:before="0" w:after="0" w:line="354" w:lineRule="exact"/>
        <w:ind w:firstLine="0"/>
        <w:jc w:val="left"/>
        <w:rPr>
          <w:rFonts w:eastAsia="Times New Roman" w:cs="Times New Roman"/>
          <w:kern w:val="0"/>
          <w:lang w:eastAsia="hr-HR" w:bidi="ar-SA"/>
        </w:rPr>
      </w:pPr>
      <w:r>
        <w:rPr>
          <w:rFonts w:eastAsia="Times New Roman" w:cs="Times New Roman"/>
          <w:kern w:val="0"/>
          <w:lang w:eastAsia="hr-HR" w:bidi="ar-SA"/>
        </w:rPr>
        <w:t>Strateški cilj Općine 1. Demografska obnova i visoki društveni standard</w:t>
      </w:r>
    </w:p>
    <w:p w14:paraId="1DA57BD1" w14:textId="77777777" w:rsidR="00F042F7" w:rsidRDefault="00F042F7" w:rsidP="00F042F7">
      <w:pPr>
        <w:widowControl/>
        <w:suppressAutoHyphens w:val="0"/>
        <w:spacing w:before="0" w:after="0" w:line="354" w:lineRule="exact"/>
        <w:ind w:firstLine="0"/>
        <w:jc w:val="left"/>
        <w:rPr>
          <w:rFonts w:eastAsia="Times New Roman" w:cs="Times New Roman"/>
          <w:kern w:val="0"/>
          <w:lang w:eastAsia="hr-HR" w:bidi="ar-SA"/>
        </w:rPr>
      </w:pPr>
      <w:r>
        <w:rPr>
          <w:rFonts w:eastAsia="Times New Roman" w:cs="Times New Roman"/>
          <w:kern w:val="0"/>
          <w:lang w:eastAsia="hr-HR" w:bidi="ar-SA"/>
        </w:rPr>
        <w:t>Posebni cilj: Unapređenje društvenih djelatnosti i razvoj civilnog društva</w:t>
      </w:r>
    </w:p>
    <w:p w14:paraId="708BD3CB" w14:textId="77777777" w:rsidR="00F042F7" w:rsidRDefault="00F042F7" w:rsidP="00F042F7">
      <w:pPr>
        <w:widowControl/>
        <w:suppressAutoHyphens w:val="0"/>
        <w:spacing w:before="0" w:after="0" w:line="354" w:lineRule="exact"/>
        <w:ind w:firstLine="0"/>
        <w:jc w:val="left"/>
        <w:rPr>
          <w:rFonts w:eastAsia="Times New Roman" w:cs="Times New Roman"/>
          <w:kern w:val="0"/>
          <w:lang w:eastAsia="hr-HR" w:bidi="ar-SA"/>
        </w:rPr>
      </w:pPr>
      <w:r>
        <w:rPr>
          <w:rFonts w:eastAsia="Times New Roman" w:cs="Times New Roman"/>
          <w:kern w:val="0"/>
          <w:lang w:eastAsia="hr-HR" w:bidi="ar-SA"/>
        </w:rPr>
        <w:t>Mjera: Kultura</w:t>
      </w:r>
    </w:p>
    <w:p w14:paraId="3F490EE7" w14:textId="77777777" w:rsidR="00F042F7" w:rsidRDefault="00F042F7" w:rsidP="00F042F7">
      <w:pPr>
        <w:widowControl/>
        <w:suppressAutoHyphens w:val="0"/>
        <w:spacing w:before="0" w:after="0" w:line="0" w:lineRule="atLeast"/>
        <w:ind w:firstLine="0"/>
        <w:jc w:val="left"/>
        <w:rPr>
          <w:rFonts w:eastAsia="Times New Roman" w:cs="Arial"/>
          <w:b/>
          <w:kern w:val="0"/>
          <w:szCs w:val="20"/>
          <w:lang w:eastAsia="hr-HR" w:bidi="ar-SA"/>
        </w:rPr>
      </w:pPr>
    </w:p>
    <w:tbl>
      <w:tblPr>
        <w:tblW w:w="8124" w:type="dxa"/>
        <w:tblInd w:w="93" w:type="dxa"/>
        <w:tblLayout w:type="fixed"/>
        <w:tblLook w:val="04A0" w:firstRow="1" w:lastRow="0" w:firstColumn="1" w:lastColumn="0" w:noHBand="0" w:noVBand="1"/>
      </w:tblPr>
      <w:tblGrid>
        <w:gridCol w:w="3021"/>
        <w:gridCol w:w="1189"/>
        <w:gridCol w:w="1362"/>
        <w:gridCol w:w="1276"/>
        <w:gridCol w:w="1276"/>
      </w:tblGrid>
      <w:tr w:rsidR="00F042F7" w14:paraId="2210DE98" w14:textId="77777777" w:rsidTr="00294386">
        <w:trPr>
          <w:trHeight w:val="564"/>
        </w:trPr>
        <w:tc>
          <w:tcPr>
            <w:tcW w:w="3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D8D01" w14:textId="77777777" w:rsidR="00F042F7" w:rsidRDefault="00F042F7" w:rsidP="00294386">
            <w:pPr>
              <w:widowControl/>
              <w:suppressAutoHyphens w:val="0"/>
              <w:spacing w:before="0" w:after="0"/>
              <w:ind w:firstLine="0"/>
              <w:jc w:val="center"/>
              <w:rPr>
                <w:rFonts w:eastAsia="Times New Roman" w:cs="Times New Roman"/>
                <w:bCs/>
                <w:color w:val="000000"/>
                <w:kern w:val="0"/>
                <w:lang w:eastAsia="hr-HR" w:bidi="ar-SA"/>
              </w:rPr>
            </w:pPr>
            <w:r>
              <w:rPr>
                <w:rFonts w:eastAsia="Times New Roman" w:cs="Times New Roman"/>
                <w:bCs/>
                <w:color w:val="000000"/>
                <w:kern w:val="0"/>
                <w:lang w:eastAsia="hr-HR" w:bidi="ar-SA"/>
              </w:rPr>
              <w:t>Naziv kapitalnog projekta</w:t>
            </w:r>
          </w:p>
        </w:tc>
        <w:tc>
          <w:tcPr>
            <w:tcW w:w="1189" w:type="dxa"/>
            <w:tcBorders>
              <w:top w:val="single" w:sz="4" w:space="0" w:color="auto"/>
              <w:left w:val="nil"/>
              <w:bottom w:val="single" w:sz="4" w:space="0" w:color="auto"/>
              <w:right w:val="single" w:sz="4" w:space="0" w:color="auto"/>
            </w:tcBorders>
            <w:shd w:val="clear" w:color="auto" w:fill="auto"/>
            <w:noWrap/>
            <w:vAlign w:val="center"/>
            <w:hideMark/>
          </w:tcPr>
          <w:p w14:paraId="18A75E72" w14:textId="77777777" w:rsidR="00F042F7" w:rsidRDefault="00F042F7" w:rsidP="00294386">
            <w:pPr>
              <w:widowControl/>
              <w:suppressAutoHyphens w:val="0"/>
              <w:spacing w:before="0" w:after="0"/>
              <w:ind w:firstLine="0"/>
              <w:jc w:val="center"/>
              <w:rPr>
                <w:rFonts w:eastAsia="Times New Roman" w:cs="Times New Roman"/>
                <w:bCs/>
                <w:color w:val="000000"/>
                <w:kern w:val="0"/>
                <w:lang w:eastAsia="hr-HR" w:bidi="ar-SA"/>
              </w:rPr>
            </w:pPr>
            <w:r>
              <w:rPr>
                <w:rFonts w:eastAsia="Times New Roman" w:cs="Times New Roman"/>
                <w:bCs/>
                <w:color w:val="000000"/>
                <w:kern w:val="0"/>
                <w:lang w:eastAsia="hr-HR" w:bidi="ar-SA"/>
              </w:rPr>
              <w:t>Proračun</w:t>
            </w:r>
          </w:p>
          <w:p w14:paraId="67DEF149" w14:textId="77777777" w:rsidR="00F042F7" w:rsidRDefault="00F042F7" w:rsidP="00294386">
            <w:pPr>
              <w:widowControl/>
              <w:suppressAutoHyphens w:val="0"/>
              <w:spacing w:before="0" w:after="0"/>
              <w:ind w:firstLine="0"/>
              <w:jc w:val="center"/>
              <w:rPr>
                <w:rFonts w:eastAsia="Times New Roman" w:cs="Times New Roman"/>
                <w:bCs/>
                <w:color w:val="000000"/>
                <w:kern w:val="0"/>
                <w:lang w:eastAsia="hr-HR" w:bidi="ar-SA"/>
              </w:rPr>
            </w:pPr>
            <w:r>
              <w:rPr>
                <w:rFonts w:eastAsia="Times New Roman" w:cs="Times New Roman"/>
                <w:bCs/>
                <w:color w:val="000000"/>
                <w:kern w:val="0"/>
                <w:lang w:eastAsia="hr-HR" w:bidi="ar-SA"/>
              </w:rPr>
              <w:t>2023.</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3A6D343C" w14:textId="77777777" w:rsidR="00194B7D" w:rsidRDefault="00194B7D" w:rsidP="00194B7D">
            <w:pPr>
              <w:widowControl/>
              <w:suppressAutoHyphens w:val="0"/>
              <w:spacing w:before="0" w:after="0"/>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Plan</w:t>
            </w:r>
          </w:p>
          <w:p w14:paraId="6EDB6E5C" w14:textId="0A79A862" w:rsidR="00F042F7" w:rsidRDefault="00194B7D" w:rsidP="00194B7D">
            <w:pPr>
              <w:widowControl/>
              <w:suppressAutoHyphens w:val="0"/>
              <w:spacing w:before="0" w:after="0"/>
              <w:ind w:firstLine="0"/>
              <w:jc w:val="center"/>
              <w:rPr>
                <w:rFonts w:eastAsia="Times New Roman" w:cs="Times New Roman"/>
                <w:bCs/>
                <w:color w:val="000000"/>
                <w:kern w:val="0"/>
                <w:lang w:eastAsia="hr-HR" w:bidi="ar-SA"/>
              </w:rPr>
            </w:pPr>
            <w:r>
              <w:rPr>
                <w:rFonts w:eastAsia="Times New Roman" w:cs="Times New Roman"/>
                <w:color w:val="000000"/>
                <w:kern w:val="0"/>
                <w:lang w:eastAsia="hr-HR" w:bidi="ar-SA"/>
              </w:rPr>
              <w:t>2024.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5AE63" w14:textId="77777777" w:rsidR="00F042F7" w:rsidRDefault="00F042F7" w:rsidP="00294386">
            <w:pPr>
              <w:widowControl/>
              <w:suppressAutoHyphens w:val="0"/>
              <w:spacing w:before="0" w:after="0"/>
              <w:ind w:firstLine="0"/>
              <w:jc w:val="center"/>
              <w:rPr>
                <w:rFonts w:eastAsia="Times New Roman" w:cs="Times New Roman"/>
                <w:bCs/>
                <w:color w:val="000000"/>
                <w:kern w:val="0"/>
                <w:lang w:eastAsia="hr-HR" w:bidi="ar-SA"/>
              </w:rPr>
            </w:pPr>
            <w:r>
              <w:rPr>
                <w:rFonts w:eastAsia="Times New Roman" w:cs="Times New Roman"/>
                <w:bCs/>
                <w:color w:val="000000"/>
                <w:kern w:val="0"/>
                <w:lang w:eastAsia="hr-HR" w:bidi="ar-SA"/>
              </w:rPr>
              <w:t>Povećanje/smanjenje</w:t>
            </w:r>
          </w:p>
        </w:tc>
        <w:tc>
          <w:tcPr>
            <w:tcW w:w="1276" w:type="dxa"/>
            <w:tcBorders>
              <w:top w:val="single" w:sz="4" w:space="0" w:color="auto"/>
              <w:left w:val="nil"/>
              <w:bottom w:val="single" w:sz="4" w:space="0" w:color="auto"/>
              <w:right w:val="single" w:sz="4" w:space="0" w:color="auto"/>
            </w:tcBorders>
            <w:vAlign w:val="center"/>
          </w:tcPr>
          <w:p w14:paraId="07A00C9F" w14:textId="77777777" w:rsidR="00F042F7" w:rsidRDefault="00F042F7" w:rsidP="00294386">
            <w:pPr>
              <w:widowControl/>
              <w:suppressAutoHyphens w:val="0"/>
              <w:spacing w:before="0" w:after="0"/>
              <w:ind w:firstLine="0"/>
              <w:jc w:val="center"/>
              <w:rPr>
                <w:rFonts w:eastAsia="Times New Roman" w:cs="Times New Roman"/>
                <w:bCs/>
                <w:color w:val="000000"/>
                <w:kern w:val="0"/>
                <w:lang w:eastAsia="hr-HR" w:bidi="ar-SA"/>
              </w:rPr>
            </w:pPr>
            <w:r>
              <w:rPr>
                <w:rFonts w:eastAsia="Times New Roman" w:cs="Times New Roman"/>
                <w:bCs/>
                <w:color w:val="000000"/>
                <w:kern w:val="0"/>
                <w:lang w:eastAsia="hr-HR" w:bidi="ar-SA"/>
              </w:rPr>
              <w:t>Novi plan 2024.</w:t>
            </w:r>
          </w:p>
        </w:tc>
      </w:tr>
      <w:tr w:rsidR="00F042F7" w14:paraId="17118FD5" w14:textId="77777777" w:rsidTr="00294386">
        <w:trPr>
          <w:trHeight w:val="282"/>
        </w:trPr>
        <w:tc>
          <w:tcPr>
            <w:tcW w:w="3021" w:type="dxa"/>
            <w:tcBorders>
              <w:top w:val="single" w:sz="4" w:space="0" w:color="auto"/>
              <w:left w:val="single" w:sz="4" w:space="0" w:color="auto"/>
              <w:bottom w:val="single" w:sz="4" w:space="0" w:color="auto"/>
              <w:right w:val="single" w:sz="4" w:space="0" w:color="auto"/>
            </w:tcBorders>
            <w:shd w:val="clear" w:color="auto" w:fill="auto"/>
            <w:noWrap/>
          </w:tcPr>
          <w:p w14:paraId="7C3834D9" w14:textId="77777777" w:rsidR="00F042F7" w:rsidRDefault="00F042F7" w:rsidP="00294386">
            <w:pPr>
              <w:widowControl/>
              <w:suppressAutoHyphens w:val="0"/>
              <w:spacing w:before="0" w:after="0"/>
              <w:ind w:firstLine="0"/>
              <w:jc w:val="left"/>
              <w:rPr>
                <w:rFonts w:eastAsia="Times New Roman" w:cs="Times New Roman"/>
                <w:color w:val="000000"/>
                <w:kern w:val="0"/>
                <w:lang w:eastAsia="hr-HR" w:bidi="ar-SA"/>
              </w:rPr>
            </w:pPr>
            <w:r>
              <w:rPr>
                <w:rFonts w:eastAsia="Times New Roman" w:cs="Times New Roman"/>
                <w:color w:val="000000"/>
                <w:kern w:val="0"/>
                <w:lang w:eastAsia="hr-HR" w:bidi="ar-SA"/>
              </w:rPr>
              <w:t>K230203 Istraživanja i razvoj arheoloških lokaliteta</w:t>
            </w:r>
          </w:p>
        </w:tc>
        <w:tc>
          <w:tcPr>
            <w:tcW w:w="1189" w:type="dxa"/>
            <w:tcBorders>
              <w:top w:val="nil"/>
              <w:left w:val="nil"/>
              <w:bottom w:val="single" w:sz="4" w:space="0" w:color="auto"/>
              <w:right w:val="single" w:sz="4" w:space="0" w:color="auto"/>
            </w:tcBorders>
            <w:shd w:val="clear" w:color="auto" w:fill="auto"/>
            <w:noWrap/>
            <w:vAlign w:val="bottom"/>
          </w:tcPr>
          <w:p w14:paraId="13505B8D" w14:textId="77777777" w:rsidR="00F042F7" w:rsidRDefault="00F042F7" w:rsidP="00294386">
            <w:pPr>
              <w:widowControl/>
              <w:suppressAutoHyphens w:val="0"/>
              <w:spacing w:before="0" w:after="0"/>
              <w:ind w:firstLine="0"/>
              <w:jc w:val="right"/>
              <w:rPr>
                <w:rFonts w:eastAsia="Times New Roman" w:cs="Times New Roman"/>
                <w:color w:val="000000"/>
                <w:kern w:val="0"/>
                <w:lang w:eastAsia="hr-HR" w:bidi="ar-SA"/>
              </w:rPr>
            </w:pPr>
            <w:r>
              <w:rPr>
                <w:rFonts w:eastAsia="Times New Roman" w:cs="Times New Roman"/>
                <w:color w:val="000000"/>
                <w:kern w:val="0"/>
                <w:lang w:eastAsia="hr-HR" w:bidi="ar-SA"/>
              </w:rPr>
              <w:t>26.545,00</w:t>
            </w:r>
          </w:p>
        </w:tc>
        <w:tc>
          <w:tcPr>
            <w:tcW w:w="1362" w:type="dxa"/>
            <w:tcBorders>
              <w:top w:val="nil"/>
              <w:left w:val="nil"/>
              <w:bottom w:val="single" w:sz="4" w:space="0" w:color="auto"/>
              <w:right w:val="single" w:sz="4" w:space="0" w:color="auto"/>
            </w:tcBorders>
            <w:shd w:val="clear" w:color="auto" w:fill="auto"/>
            <w:noWrap/>
            <w:vAlign w:val="bottom"/>
          </w:tcPr>
          <w:p w14:paraId="0CD4E74C" w14:textId="77777777" w:rsidR="00F042F7" w:rsidRDefault="00F042F7" w:rsidP="00294386">
            <w:pPr>
              <w:widowControl/>
              <w:suppressAutoHyphens w:val="0"/>
              <w:spacing w:before="0" w:after="0"/>
              <w:ind w:firstLine="0"/>
              <w:jc w:val="right"/>
              <w:rPr>
                <w:rFonts w:eastAsia="Times New Roman" w:cs="Times New Roman"/>
                <w:color w:val="000000"/>
                <w:kern w:val="0"/>
                <w:lang w:eastAsia="hr-HR" w:bidi="ar-SA"/>
              </w:rPr>
            </w:pPr>
            <w:r>
              <w:rPr>
                <w:rFonts w:eastAsia="Times New Roman" w:cs="Times New Roman"/>
                <w:color w:val="000000"/>
                <w:kern w:val="0"/>
                <w:lang w:eastAsia="hr-HR" w:bidi="ar-SA"/>
              </w:rPr>
              <w:t xml:space="preserve">28.000,00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BA157D" w14:textId="77777777" w:rsidR="00F042F7" w:rsidRDefault="00F042F7" w:rsidP="00294386">
            <w:pPr>
              <w:widowControl/>
              <w:suppressAutoHyphens w:val="0"/>
              <w:spacing w:before="0" w:after="0"/>
              <w:ind w:firstLine="0"/>
              <w:jc w:val="right"/>
              <w:rPr>
                <w:rFonts w:eastAsia="Times New Roman" w:cs="Times New Roman"/>
                <w:color w:val="000000"/>
                <w:kern w:val="0"/>
                <w:lang w:eastAsia="hr-HR" w:bidi="ar-SA"/>
              </w:rPr>
            </w:pPr>
            <w:r>
              <w:rPr>
                <w:rFonts w:eastAsia="Times New Roman" w:cs="Times New Roman"/>
                <w:color w:val="000000"/>
                <w:kern w:val="0"/>
                <w:lang w:eastAsia="hr-HR" w:bidi="ar-SA"/>
              </w:rPr>
              <w:t>0,00</w:t>
            </w:r>
          </w:p>
        </w:tc>
        <w:tc>
          <w:tcPr>
            <w:tcW w:w="1276" w:type="dxa"/>
            <w:tcBorders>
              <w:top w:val="nil"/>
              <w:left w:val="nil"/>
              <w:bottom w:val="single" w:sz="4" w:space="0" w:color="auto"/>
              <w:right w:val="single" w:sz="4" w:space="0" w:color="auto"/>
            </w:tcBorders>
            <w:vAlign w:val="bottom"/>
          </w:tcPr>
          <w:p w14:paraId="23D7562C" w14:textId="77777777" w:rsidR="00F042F7" w:rsidRDefault="00F042F7" w:rsidP="00294386">
            <w:pPr>
              <w:widowControl/>
              <w:suppressAutoHyphens w:val="0"/>
              <w:spacing w:before="0" w:after="0"/>
              <w:ind w:firstLine="0"/>
              <w:jc w:val="right"/>
              <w:rPr>
                <w:rFonts w:eastAsia="Times New Roman" w:cs="Times New Roman"/>
                <w:color w:val="000000"/>
                <w:kern w:val="0"/>
                <w:lang w:eastAsia="hr-HR" w:bidi="ar-SA"/>
              </w:rPr>
            </w:pPr>
            <w:r>
              <w:rPr>
                <w:rFonts w:eastAsia="Times New Roman" w:cs="Times New Roman"/>
                <w:color w:val="000000"/>
                <w:kern w:val="0"/>
                <w:lang w:eastAsia="hr-HR" w:bidi="ar-SA"/>
              </w:rPr>
              <w:t xml:space="preserve">28.000,00 </w:t>
            </w:r>
          </w:p>
        </w:tc>
      </w:tr>
      <w:tr w:rsidR="00F042F7" w14:paraId="7C6B21E5" w14:textId="77777777" w:rsidTr="00294386">
        <w:trPr>
          <w:trHeight w:val="282"/>
        </w:trPr>
        <w:tc>
          <w:tcPr>
            <w:tcW w:w="3021" w:type="dxa"/>
            <w:tcBorders>
              <w:top w:val="single" w:sz="4" w:space="0" w:color="auto"/>
              <w:left w:val="single" w:sz="4" w:space="0" w:color="auto"/>
              <w:bottom w:val="single" w:sz="4" w:space="0" w:color="auto"/>
              <w:right w:val="single" w:sz="4" w:space="0" w:color="auto"/>
            </w:tcBorders>
            <w:shd w:val="clear" w:color="auto" w:fill="auto"/>
            <w:noWrap/>
          </w:tcPr>
          <w:p w14:paraId="17C79A8D" w14:textId="77777777" w:rsidR="00F042F7" w:rsidRDefault="00F042F7" w:rsidP="00294386">
            <w:pPr>
              <w:widowControl/>
              <w:suppressAutoHyphens w:val="0"/>
              <w:spacing w:before="0" w:after="0"/>
              <w:ind w:firstLine="0"/>
              <w:jc w:val="left"/>
              <w:rPr>
                <w:rFonts w:eastAsia="Times New Roman" w:cs="Times New Roman"/>
                <w:color w:val="000000"/>
                <w:kern w:val="0"/>
                <w:lang w:eastAsia="hr-HR" w:bidi="ar-SA"/>
              </w:rPr>
            </w:pPr>
            <w:r>
              <w:rPr>
                <w:rFonts w:eastAsia="Times New Roman" w:cs="Times New Roman"/>
                <w:color w:val="000000"/>
                <w:kern w:val="0"/>
                <w:lang w:eastAsia="hr-HR" w:bidi="ar-SA"/>
              </w:rPr>
              <w:t>K230206 Park skulptura D. Džamonje</w:t>
            </w:r>
          </w:p>
        </w:tc>
        <w:tc>
          <w:tcPr>
            <w:tcW w:w="1189" w:type="dxa"/>
            <w:tcBorders>
              <w:top w:val="nil"/>
              <w:left w:val="nil"/>
              <w:bottom w:val="single" w:sz="4" w:space="0" w:color="auto"/>
              <w:right w:val="single" w:sz="4" w:space="0" w:color="auto"/>
            </w:tcBorders>
            <w:shd w:val="clear" w:color="auto" w:fill="auto"/>
            <w:noWrap/>
            <w:vAlign w:val="bottom"/>
          </w:tcPr>
          <w:p w14:paraId="5F80C13A" w14:textId="77777777" w:rsidR="00F042F7" w:rsidRDefault="00F042F7" w:rsidP="00294386">
            <w:pPr>
              <w:widowControl/>
              <w:suppressAutoHyphens w:val="0"/>
              <w:spacing w:before="0" w:after="0"/>
              <w:ind w:firstLine="0"/>
              <w:jc w:val="right"/>
              <w:rPr>
                <w:rFonts w:eastAsia="Times New Roman" w:cs="Times New Roman"/>
                <w:color w:val="000000"/>
                <w:kern w:val="0"/>
                <w:lang w:eastAsia="hr-HR" w:bidi="ar-SA"/>
              </w:rPr>
            </w:pPr>
            <w:r>
              <w:rPr>
                <w:rFonts w:eastAsia="Times New Roman" w:cs="Times New Roman"/>
                <w:color w:val="000000"/>
                <w:kern w:val="0"/>
                <w:lang w:eastAsia="hr-HR" w:bidi="ar-SA"/>
              </w:rPr>
              <w:t>10.000,00</w:t>
            </w:r>
          </w:p>
        </w:tc>
        <w:tc>
          <w:tcPr>
            <w:tcW w:w="1362" w:type="dxa"/>
            <w:tcBorders>
              <w:top w:val="nil"/>
              <w:left w:val="nil"/>
              <w:bottom w:val="single" w:sz="4" w:space="0" w:color="auto"/>
              <w:right w:val="single" w:sz="4" w:space="0" w:color="auto"/>
            </w:tcBorders>
            <w:shd w:val="clear" w:color="auto" w:fill="auto"/>
            <w:noWrap/>
            <w:vAlign w:val="bottom"/>
          </w:tcPr>
          <w:p w14:paraId="6981BC23" w14:textId="77777777" w:rsidR="00F042F7" w:rsidRDefault="00F042F7" w:rsidP="00294386">
            <w:pPr>
              <w:widowControl/>
              <w:suppressAutoHyphens w:val="0"/>
              <w:spacing w:before="0" w:after="0"/>
              <w:ind w:firstLine="0"/>
              <w:jc w:val="right"/>
              <w:rPr>
                <w:rFonts w:eastAsia="Times New Roman" w:cs="Times New Roman"/>
                <w:color w:val="000000"/>
                <w:kern w:val="0"/>
                <w:lang w:eastAsia="hr-HR" w:bidi="ar-SA"/>
              </w:rPr>
            </w:pPr>
            <w:r>
              <w:rPr>
                <w:rFonts w:eastAsia="Times New Roman" w:cs="Times New Roman"/>
                <w:color w:val="000000"/>
                <w:kern w:val="0"/>
                <w:lang w:eastAsia="hr-HR" w:bidi="ar-SA"/>
              </w:rPr>
              <w:t>95.085,00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1B8466" w14:textId="77777777" w:rsidR="00F042F7" w:rsidRDefault="00F042F7" w:rsidP="00294386">
            <w:pPr>
              <w:widowControl/>
              <w:suppressAutoHyphens w:val="0"/>
              <w:spacing w:before="0" w:after="0"/>
              <w:ind w:firstLine="0"/>
              <w:jc w:val="right"/>
              <w:rPr>
                <w:rFonts w:eastAsia="Times New Roman" w:cs="Times New Roman"/>
                <w:color w:val="000000"/>
                <w:kern w:val="0"/>
                <w:lang w:eastAsia="hr-HR" w:bidi="ar-SA"/>
              </w:rPr>
            </w:pPr>
            <w:r>
              <w:rPr>
                <w:rFonts w:eastAsia="Times New Roman" w:cs="Times New Roman"/>
                <w:color w:val="000000"/>
                <w:kern w:val="0"/>
                <w:lang w:eastAsia="hr-HR" w:bidi="ar-SA"/>
              </w:rPr>
              <w:t>-92.085,00</w:t>
            </w:r>
          </w:p>
        </w:tc>
        <w:tc>
          <w:tcPr>
            <w:tcW w:w="1276" w:type="dxa"/>
            <w:tcBorders>
              <w:top w:val="nil"/>
              <w:left w:val="nil"/>
              <w:bottom w:val="single" w:sz="4" w:space="0" w:color="auto"/>
              <w:right w:val="single" w:sz="4" w:space="0" w:color="auto"/>
            </w:tcBorders>
            <w:vAlign w:val="bottom"/>
          </w:tcPr>
          <w:p w14:paraId="07B3164C" w14:textId="77777777" w:rsidR="00F042F7" w:rsidRDefault="00F042F7" w:rsidP="00294386">
            <w:pPr>
              <w:widowControl/>
              <w:suppressAutoHyphens w:val="0"/>
              <w:spacing w:before="0" w:after="0"/>
              <w:ind w:firstLine="0"/>
              <w:jc w:val="right"/>
              <w:rPr>
                <w:rFonts w:eastAsia="Times New Roman" w:cs="Times New Roman"/>
                <w:color w:val="000000"/>
                <w:kern w:val="0"/>
                <w:lang w:eastAsia="hr-HR" w:bidi="ar-SA"/>
              </w:rPr>
            </w:pPr>
            <w:r>
              <w:rPr>
                <w:rFonts w:eastAsia="Times New Roman" w:cs="Times New Roman"/>
                <w:color w:val="000000"/>
                <w:kern w:val="0"/>
                <w:lang w:eastAsia="hr-HR" w:bidi="ar-SA"/>
              </w:rPr>
              <w:t>0,00</w:t>
            </w:r>
          </w:p>
        </w:tc>
      </w:tr>
      <w:tr w:rsidR="00F042F7" w14:paraId="0D55292E" w14:textId="77777777" w:rsidTr="00294386">
        <w:trPr>
          <w:trHeight w:val="282"/>
        </w:trPr>
        <w:tc>
          <w:tcPr>
            <w:tcW w:w="3021" w:type="dxa"/>
            <w:tcBorders>
              <w:top w:val="single" w:sz="4" w:space="0" w:color="auto"/>
              <w:left w:val="single" w:sz="4" w:space="0" w:color="auto"/>
              <w:bottom w:val="single" w:sz="4" w:space="0" w:color="auto"/>
              <w:right w:val="single" w:sz="4" w:space="0" w:color="auto"/>
            </w:tcBorders>
            <w:shd w:val="clear" w:color="auto" w:fill="auto"/>
            <w:noWrap/>
            <w:hideMark/>
          </w:tcPr>
          <w:p w14:paraId="3500488D" w14:textId="77777777" w:rsidR="00F042F7" w:rsidRDefault="00F042F7" w:rsidP="00294386">
            <w:pPr>
              <w:widowControl/>
              <w:suppressAutoHyphens w:val="0"/>
              <w:spacing w:before="0" w:after="0"/>
              <w:ind w:firstLine="0"/>
              <w:jc w:val="left"/>
              <w:rPr>
                <w:rFonts w:eastAsia="Times New Roman" w:cs="Times New Roman"/>
                <w:b/>
                <w:color w:val="000000"/>
                <w:kern w:val="0"/>
                <w:lang w:eastAsia="hr-HR" w:bidi="ar-SA"/>
              </w:rPr>
            </w:pPr>
            <w:r>
              <w:rPr>
                <w:rFonts w:eastAsia="Times New Roman" w:cs="Times New Roman"/>
                <w:b/>
                <w:color w:val="000000"/>
                <w:kern w:val="0"/>
                <w:lang w:eastAsia="hr-HR" w:bidi="ar-SA"/>
              </w:rPr>
              <w:t>Ukupno program:</w:t>
            </w:r>
          </w:p>
        </w:tc>
        <w:tc>
          <w:tcPr>
            <w:tcW w:w="11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EC1486" w14:textId="77777777" w:rsidR="00F042F7" w:rsidRDefault="00F042F7" w:rsidP="00294386">
            <w:pPr>
              <w:widowControl/>
              <w:suppressAutoHyphens w:val="0"/>
              <w:spacing w:before="0" w:after="0"/>
              <w:ind w:firstLine="0"/>
              <w:jc w:val="right"/>
              <w:rPr>
                <w:rFonts w:eastAsia="Times New Roman" w:cs="Times New Roman"/>
                <w:b/>
                <w:color w:val="000000"/>
                <w:kern w:val="0"/>
                <w:lang w:eastAsia="hr-HR" w:bidi="ar-SA"/>
              </w:rPr>
            </w:pPr>
            <w:r>
              <w:rPr>
                <w:rFonts w:eastAsia="Times New Roman" w:cs="Times New Roman"/>
                <w:b/>
                <w:color w:val="000000"/>
                <w:kern w:val="0"/>
                <w:lang w:eastAsia="hr-HR" w:bidi="ar-SA"/>
              </w:rPr>
              <w:t>36.545,00</w:t>
            </w:r>
          </w:p>
        </w:tc>
        <w:tc>
          <w:tcPr>
            <w:tcW w:w="13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DC4794" w14:textId="77777777" w:rsidR="00F042F7" w:rsidRDefault="00F042F7" w:rsidP="00294386">
            <w:pPr>
              <w:widowControl/>
              <w:suppressAutoHyphens w:val="0"/>
              <w:spacing w:before="0" w:after="0"/>
              <w:ind w:firstLine="0"/>
              <w:jc w:val="right"/>
              <w:rPr>
                <w:rFonts w:eastAsia="Times New Roman" w:cs="Times New Roman"/>
                <w:b/>
                <w:color w:val="000000"/>
                <w:kern w:val="0"/>
                <w:lang w:eastAsia="hr-HR" w:bidi="ar-SA"/>
              </w:rPr>
            </w:pPr>
            <w:r>
              <w:rPr>
                <w:rFonts w:eastAsia="Times New Roman" w:cs="Times New Roman"/>
                <w:b/>
                <w:color w:val="000000"/>
                <w:kern w:val="0"/>
                <w:lang w:eastAsia="hr-HR" w:bidi="ar-SA"/>
              </w:rPr>
              <w:t>123.085,00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B2A5A5" w14:textId="77777777" w:rsidR="00F042F7" w:rsidRDefault="00F042F7" w:rsidP="00294386">
            <w:pPr>
              <w:widowControl/>
              <w:suppressAutoHyphens w:val="0"/>
              <w:spacing w:before="0" w:after="0"/>
              <w:ind w:firstLine="0"/>
              <w:jc w:val="right"/>
              <w:rPr>
                <w:rFonts w:eastAsia="Times New Roman" w:cs="Times New Roman"/>
                <w:b/>
                <w:color w:val="000000"/>
                <w:kern w:val="0"/>
                <w:lang w:eastAsia="hr-HR" w:bidi="ar-SA"/>
              </w:rPr>
            </w:pPr>
            <w:r>
              <w:rPr>
                <w:rFonts w:eastAsia="Times New Roman" w:cs="Times New Roman"/>
                <w:b/>
                <w:color w:val="000000"/>
                <w:kern w:val="0"/>
                <w:lang w:eastAsia="hr-HR" w:bidi="ar-SA"/>
              </w:rPr>
              <w:t>-95.085,00</w:t>
            </w:r>
          </w:p>
        </w:tc>
        <w:tc>
          <w:tcPr>
            <w:tcW w:w="1276" w:type="dxa"/>
            <w:tcBorders>
              <w:top w:val="single" w:sz="4" w:space="0" w:color="auto"/>
              <w:left w:val="single" w:sz="4" w:space="0" w:color="auto"/>
              <w:bottom w:val="single" w:sz="4" w:space="0" w:color="auto"/>
              <w:right w:val="single" w:sz="4" w:space="0" w:color="auto"/>
            </w:tcBorders>
            <w:vAlign w:val="bottom"/>
          </w:tcPr>
          <w:p w14:paraId="7A89A393" w14:textId="77777777" w:rsidR="00F042F7" w:rsidRDefault="00F042F7" w:rsidP="00294386">
            <w:pPr>
              <w:widowControl/>
              <w:suppressAutoHyphens w:val="0"/>
              <w:spacing w:before="0" w:after="0"/>
              <w:ind w:firstLine="0"/>
              <w:jc w:val="right"/>
              <w:rPr>
                <w:rFonts w:eastAsia="Times New Roman" w:cs="Times New Roman"/>
                <w:b/>
                <w:color w:val="000000"/>
                <w:kern w:val="0"/>
                <w:lang w:eastAsia="hr-HR" w:bidi="ar-SA"/>
              </w:rPr>
            </w:pPr>
            <w:r>
              <w:rPr>
                <w:rFonts w:eastAsia="Times New Roman" w:cs="Times New Roman"/>
                <w:b/>
                <w:color w:val="000000"/>
                <w:kern w:val="0"/>
                <w:lang w:eastAsia="hr-HR" w:bidi="ar-SA"/>
              </w:rPr>
              <w:t>28.000,00</w:t>
            </w:r>
          </w:p>
        </w:tc>
      </w:tr>
    </w:tbl>
    <w:p w14:paraId="1719770C" w14:textId="77777777" w:rsidR="00F042F7" w:rsidRDefault="00F042F7" w:rsidP="00F042F7">
      <w:pPr>
        <w:widowControl/>
        <w:suppressAutoHyphens w:val="0"/>
        <w:spacing w:before="0" w:after="0" w:line="0" w:lineRule="atLeast"/>
        <w:ind w:firstLine="0"/>
        <w:jc w:val="left"/>
        <w:rPr>
          <w:rFonts w:eastAsia="Times New Roman" w:cs="Arial"/>
          <w:b/>
          <w:kern w:val="0"/>
          <w:szCs w:val="20"/>
          <w:lang w:eastAsia="hr-HR" w:bidi="ar-SA"/>
        </w:rPr>
      </w:pPr>
    </w:p>
    <w:p w14:paraId="46F8B6B7" w14:textId="77777777" w:rsidR="00F042F7" w:rsidRDefault="00F042F7" w:rsidP="00F042F7">
      <w:pPr>
        <w:rPr>
          <w:bCs/>
        </w:rPr>
      </w:pPr>
      <w:r>
        <w:rPr>
          <w:bCs/>
        </w:rPr>
        <w:t>Pokazatelj rezultata za:</w:t>
      </w:r>
    </w:p>
    <w:p w14:paraId="4E865C87" w14:textId="77777777" w:rsidR="00F042F7" w:rsidRDefault="00F042F7" w:rsidP="00F042F7">
      <w:pPr>
        <w:rPr>
          <w:bCs/>
        </w:rPr>
      </w:pPr>
      <w:r>
        <w:rPr>
          <w:bCs/>
        </w:rPr>
        <w:t>Kapitalni projekt: K230203 Istraživanja i razvoj arheoloških lokaliteta</w:t>
      </w:r>
    </w:p>
    <w:tbl>
      <w:tblPr>
        <w:tblW w:w="5922" w:type="dxa"/>
        <w:tblInd w:w="93" w:type="dxa"/>
        <w:tblLook w:val="04A0" w:firstRow="1" w:lastRow="0" w:firstColumn="1" w:lastColumn="0" w:noHBand="0" w:noVBand="1"/>
      </w:tblPr>
      <w:tblGrid>
        <w:gridCol w:w="2283"/>
        <w:gridCol w:w="1287"/>
        <w:gridCol w:w="1176"/>
        <w:gridCol w:w="1176"/>
      </w:tblGrid>
      <w:tr w:rsidR="00F042F7" w14:paraId="108D8485" w14:textId="77777777" w:rsidTr="00294386">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87CEA" w14:textId="77777777" w:rsidR="00F042F7" w:rsidRDefault="00F042F7" w:rsidP="00294386">
            <w:pPr>
              <w:widowControl/>
              <w:suppressAutoHyphens w:val="0"/>
              <w:spacing w:before="0" w:after="0"/>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Pokazatelji</w:t>
            </w:r>
          </w:p>
          <w:p w14:paraId="5BFCD6A0" w14:textId="77777777" w:rsidR="00F042F7" w:rsidRDefault="00F042F7" w:rsidP="00294386">
            <w:pPr>
              <w:widowControl/>
              <w:suppressAutoHyphens w:val="0"/>
              <w:spacing w:before="0" w:after="0"/>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rezultata</w:t>
            </w:r>
          </w:p>
        </w:tc>
        <w:tc>
          <w:tcPr>
            <w:tcW w:w="1287" w:type="dxa"/>
            <w:tcBorders>
              <w:top w:val="single" w:sz="4" w:space="0" w:color="auto"/>
              <w:left w:val="nil"/>
              <w:bottom w:val="single" w:sz="4" w:space="0" w:color="auto"/>
              <w:right w:val="single" w:sz="4" w:space="0" w:color="auto"/>
            </w:tcBorders>
            <w:vAlign w:val="center"/>
          </w:tcPr>
          <w:p w14:paraId="0DC2AC1E" w14:textId="77777777" w:rsidR="00F042F7" w:rsidRDefault="00F042F7" w:rsidP="00294386">
            <w:pPr>
              <w:widowControl/>
              <w:suppressAutoHyphens w:val="0"/>
              <w:spacing w:before="0" w:after="0"/>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1B546" w14:textId="77777777" w:rsidR="00F042F7" w:rsidRDefault="00F042F7" w:rsidP="00294386">
            <w:pPr>
              <w:widowControl/>
              <w:suppressAutoHyphens w:val="0"/>
              <w:spacing w:before="0" w:after="0"/>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Polazna vrijednost 2023.</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59A3DEA6" w14:textId="77777777" w:rsidR="00F042F7" w:rsidRDefault="00F042F7" w:rsidP="00294386">
            <w:pPr>
              <w:widowControl/>
              <w:suppressAutoHyphens w:val="0"/>
              <w:spacing w:before="0" w:after="0"/>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Ciljana vrijednost</w:t>
            </w:r>
          </w:p>
          <w:p w14:paraId="7EA16430" w14:textId="77777777" w:rsidR="00F042F7" w:rsidRDefault="00F042F7" w:rsidP="00294386">
            <w:pPr>
              <w:widowControl/>
              <w:suppressAutoHyphens w:val="0"/>
              <w:spacing w:before="0" w:after="0"/>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2024.</w:t>
            </w:r>
          </w:p>
        </w:tc>
      </w:tr>
      <w:tr w:rsidR="00F042F7" w14:paraId="59FF323C" w14:textId="77777777" w:rsidTr="00294386">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219831" w14:textId="77777777" w:rsidR="00F042F7" w:rsidRDefault="00F042F7" w:rsidP="00294386">
            <w:pPr>
              <w:widowControl/>
              <w:suppressAutoHyphens w:val="0"/>
              <w:spacing w:before="0" w:after="0"/>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Istraživani arheološki lokaliteti</w:t>
            </w:r>
          </w:p>
        </w:tc>
        <w:tc>
          <w:tcPr>
            <w:tcW w:w="1287" w:type="dxa"/>
            <w:tcBorders>
              <w:top w:val="single" w:sz="4" w:space="0" w:color="auto"/>
              <w:left w:val="nil"/>
              <w:bottom w:val="single" w:sz="4" w:space="0" w:color="auto"/>
              <w:right w:val="single" w:sz="4" w:space="0" w:color="auto"/>
            </w:tcBorders>
            <w:vAlign w:val="center"/>
          </w:tcPr>
          <w:p w14:paraId="43D85A48" w14:textId="77777777" w:rsidR="00F042F7" w:rsidRDefault="00F042F7" w:rsidP="00294386">
            <w:pPr>
              <w:widowControl/>
              <w:suppressAutoHyphens w:val="0"/>
              <w:spacing w:before="0" w:after="0"/>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5E0C44C3" w14:textId="77777777" w:rsidR="00F042F7" w:rsidRDefault="00F042F7" w:rsidP="00294386">
            <w:pPr>
              <w:widowControl/>
              <w:suppressAutoHyphens w:val="0"/>
              <w:spacing w:before="0" w:after="0"/>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3</w:t>
            </w:r>
          </w:p>
        </w:tc>
        <w:tc>
          <w:tcPr>
            <w:tcW w:w="1176" w:type="dxa"/>
            <w:tcBorders>
              <w:top w:val="single" w:sz="4" w:space="0" w:color="auto"/>
              <w:left w:val="nil"/>
              <w:bottom w:val="single" w:sz="4" w:space="0" w:color="auto"/>
              <w:right w:val="single" w:sz="4" w:space="0" w:color="auto"/>
            </w:tcBorders>
            <w:shd w:val="clear" w:color="auto" w:fill="auto"/>
            <w:vAlign w:val="center"/>
          </w:tcPr>
          <w:p w14:paraId="17B6C70E" w14:textId="77777777" w:rsidR="00F042F7" w:rsidRDefault="00F042F7" w:rsidP="00294386">
            <w:pPr>
              <w:widowControl/>
              <w:suppressAutoHyphens w:val="0"/>
              <w:spacing w:before="0" w:after="0"/>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3</w:t>
            </w:r>
          </w:p>
        </w:tc>
      </w:tr>
    </w:tbl>
    <w:p w14:paraId="2E3712F2" w14:textId="77777777" w:rsidR="00F042F7" w:rsidRDefault="00F042F7" w:rsidP="00F042F7">
      <w:pPr>
        <w:rPr>
          <w:bCs/>
        </w:rPr>
      </w:pPr>
      <w:r>
        <w:rPr>
          <w:bCs/>
        </w:rPr>
        <w:t>Kapitalni projekt: K230204 Park skulptura D.Džamonja</w:t>
      </w:r>
    </w:p>
    <w:tbl>
      <w:tblPr>
        <w:tblW w:w="5922" w:type="dxa"/>
        <w:tblInd w:w="93" w:type="dxa"/>
        <w:tblLook w:val="04A0" w:firstRow="1" w:lastRow="0" w:firstColumn="1" w:lastColumn="0" w:noHBand="0" w:noVBand="1"/>
      </w:tblPr>
      <w:tblGrid>
        <w:gridCol w:w="2283"/>
        <w:gridCol w:w="1287"/>
        <w:gridCol w:w="1176"/>
        <w:gridCol w:w="1176"/>
      </w:tblGrid>
      <w:tr w:rsidR="00F042F7" w14:paraId="4599A604" w14:textId="77777777" w:rsidTr="00294386">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E9E04" w14:textId="77777777" w:rsidR="00F042F7" w:rsidRDefault="00F042F7" w:rsidP="00294386">
            <w:pPr>
              <w:widowControl/>
              <w:suppressAutoHyphens w:val="0"/>
              <w:spacing w:before="0" w:after="0"/>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lastRenderedPageBreak/>
              <w:t>Pokazatelji</w:t>
            </w:r>
          </w:p>
          <w:p w14:paraId="2460B999" w14:textId="77777777" w:rsidR="00F042F7" w:rsidRDefault="00F042F7" w:rsidP="00294386">
            <w:pPr>
              <w:widowControl/>
              <w:suppressAutoHyphens w:val="0"/>
              <w:spacing w:before="0" w:after="0"/>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rezultata</w:t>
            </w:r>
          </w:p>
        </w:tc>
        <w:tc>
          <w:tcPr>
            <w:tcW w:w="1287" w:type="dxa"/>
            <w:tcBorders>
              <w:top w:val="single" w:sz="4" w:space="0" w:color="auto"/>
              <w:left w:val="nil"/>
              <w:bottom w:val="single" w:sz="4" w:space="0" w:color="auto"/>
              <w:right w:val="single" w:sz="4" w:space="0" w:color="auto"/>
            </w:tcBorders>
            <w:vAlign w:val="center"/>
          </w:tcPr>
          <w:p w14:paraId="2DBCFAA0" w14:textId="77777777" w:rsidR="00F042F7" w:rsidRDefault="00F042F7" w:rsidP="00294386">
            <w:pPr>
              <w:widowControl/>
              <w:suppressAutoHyphens w:val="0"/>
              <w:spacing w:before="0" w:after="0"/>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79003" w14:textId="77777777" w:rsidR="00F042F7" w:rsidRDefault="00F042F7" w:rsidP="00294386">
            <w:pPr>
              <w:widowControl/>
              <w:suppressAutoHyphens w:val="0"/>
              <w:spacing w:before="0" w:after="0"/>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Polazna vrijednost 2023.</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5F8C8C4B" w14:textId="77777777" w:rsidR="00F042F7" w:rsidRDefault="00F042F7" w:rsidP="00294386">
            <w:pPr>
              <w:widowControl/>
              <w:suppressAutoHyphens w:val="0"/>
              <w:spacing w:before="0" w:after="0"/>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Ciljana vrijednost</w:t>
            </w:r>
          </w:p>
          <w:p w14:paraId="2DEF04D8" w14:textId="77777777" w:rsidR="00F042F7" w:rsidRDefault="00F042F7" w:rsidP="00294386">
            <w:pPr>
              <w:widowControl/>
              <w:suppressAutoHyphens w:val="0"/>
              <w:spacing w:before="0" w:after="0"/>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2024.</w:t>
            </w:r>
          </w:p>
        </w:tc>
      </w:tr>
      <w:tr w:rsidR="00F042F7" w14:paraId="124E8A01" w14:textId="77777777" w:rsidTr="00294386">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2AF3C" w14:textId="77777777" w:rsidR="00F042F7" w:rsidRDefault="00F042F7" w:rsidP="00294386">
            <w:pPr>
              <w:widowControl/>
              <w:suppressAutoHyphens w:val="0"/>
              <w:spacing w:before="0" w:after="0"/>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Izgrađeni objekt</w:t>
            </w:r>
          </w:p>
        </w:tc>
        <w:tc>
          <w:tcPr>
            <w:tcW w:w="1287" w:type="dxa"/>
            <w:tcBorders>
              <w:top w:val="single" w:sz="4" w:space="0" w:color="auto"/>
              <w:left w:val="nil"/>
              <w:bottom w:val="single" w:sz="4" w:space="0" w:color="auto"/>
              <w:right w:val="single" w:sz="4" w:space="0" w:color="auto"/>
            </w:tcBorders>
            <w:vAlign w:val="center"/>
          </w:tcPr>
          <w:p w14:paraId="5A896B16" w14:textId="77777777" w:rsidR="00F042F7" w:rsidRDefault="00F042F7" w:rsidP="00294386">
            <w:pPr>
              <w:widowControl/>
              <w:suppressAutoHyphens w:val="0"/>
              <w:spacing w:before="0" w:after="0"/>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64DE001C" w14:textId="77777777" w:rsidR="00F042F7" w:rsidRDefault="00F042F7" w:rsidP="00294386">
            <w:pPr>
              <w:widowControl/>
              <w:suppressAutoHyphens w:val="0"/>
              <w:spacing w:before="0" w:after="0"/>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0</w:t>
            </w:r>
          </w:p>
        </w:tc>
        <w:tc>
          <w:tcPr>
            <w:tcW w:w="1176" w:type="dxa"/>
            <w:tcBorders>
              <w:top w:val="single" w:sz="4" w:space="0" w:color="auto"/>
              <w:left w:val="nil"/>
              <w:bottom w:val="single" w:sz="4" w:space="0" w:color="auto"/>
              <w:right w:val="single" w:sz="4" w:space="0" w:color="auto"/>
            </w:tcBorders>
            <w:shd w:val="clear" w:color="auto" w:fill="auto"/>
            <w:vAlign w:val="center"/>
          </w:tcPr>
          <w:p w14:paraId="33B71933" w14:textId="77777777" w:rsidR="00F042F7" w:rsidRDefault="00F042F7" w:rsidP="00294386">
            <w:pPr>
              <w:widowControl/>
              <w:suppressAutoHyphens w:val="0"/>
              <w:spacing w:before="0" w:after="0"/>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0</w:t>
            </w:r>
          </w:p>
        </w:tc>
      </w:tr>
    </w:tbl>
    <w:p w14:paraId="6A10FEFC" w14:textId="77777777" w:rsidR="00F042F7" w:rsidRDefault="00F042F7" w:rsidP="00F042F7">
      <w:pPr>
        <w:widowControl/>
        <w:suppressAutoHyphens w:val="0"/>
        <w:spacing w:before="0" w:after="200" w:line="276" w:lineRule="auto"/>
        <w:ind w:firstLine="0"/>
        <w:jc w:val="left"/>
        <w:rPr>
          <w:color w:val="FF0000"/>
        </w:rPr>
      </w:pPr>
    </w:p>
    <w:p w14:paraId="2912F359" w14:textId="77777777" w:rsidR="00F042F7" w:rsidRDefault="00F042F7" w:rsidP="00F042F7">
      <w:pPr>
        <w:spacing w:before="480" w:line="360" w:lineRule="auto"/>
        <w:ind w:firstLine="0"/>
        <w:rPr>
          <w:rFonts w:cs="Arial"/>
          <w:b/>
        </w:rPr>
      </w:pPr>
      <w:r w:rsidRPr="006F0677">
        <w:rPr>
          <w:rFonts w:cs="Arial"/>
        </w:rPr>
        <w:t xml:space="preserve">NAZIV PROGRAMA : 2401 </w:t>
      </w:r>
      <w:r w:rsidRPr="006F0677">
        <w:rPr>
          <w:rFonts w:cs="Arial"/>
          <w:b/>
        </w:rPr>
        <w:t>Program javnih potreba u sportu i rekreaciji</w:t>
      </w:r>
    </w:p>
    <w:p w14:paraId="570E6317" w14:textId="77777777" w:rsidR="00F042F7" w:rsidRDefault="00F042F7" w:rsidP="00F042F7">
      <w:pPr>
        <w:spacing w:line="243" w:lineRule="exact"/>
        <w:rPr>
          <w:rFonts w:cs="Arial"/>
          <w:bCs/>
        </w:rPr>
      </w:pPr>
      <w:r>
        <w:rPr>
          <w:rFonts w:cs="Arial"/>
          <w:bCs/>
        </w:rPr>
        <w:t xml:space="preserve">OPIS PROGRAMA: </w:t>
      </w:r>
    </w:p>
    <w:p w14:paraId="5DFC4750" w14:textId="77777777" w:rsidR="00F042F7" w:rsidRPr="00575B84" w:rsidRDefault="00F042F7" w:rsidP="00F042F7">
      <w:r>
        <w:rPr>
          <w:rFonts w:cs="Times New Roman"/>
        </w:rPr>
        <w:t>Programom</w:t>
      </w:r>
      <w:r w:rsidRPr="00575B84">
        <w:t xml:space="preserve"> javnih potreba u sportu utvrđuju se aktivnosti, poslovi i djelatnosti od značaja za Općinu Vrsar-Orsera, koje se odnose na: </w:t>
      </w:r>
    </w:p>
    <w:p w14:paraId="3248BFB9" w14:textId="77777777" w:rsidR="00F042F7" w:rsidRPr="00575B84" w:rsidRDefault="00F042F7" w:rsidP="00F042F7">
      <w:pPr>
        <w:pStyle w:val="Odlomakpopisa"/>
        <w:numPr>
          <w:ilvl w:val="0"/>
          <w:numId w:val="6"/>
        </w:numPr>
        <w:spacing w:line="259" w:lineRule="auto"/>
        <w:rPr>
          <w:szCs w:val="24"/>
        </w:rPr>
      </w:pPr>
      <w:r>
        <w:t>poticanje sportsko – rekreativnih aktivnosti i rada sportskih udruga, te trening, organiziranje, provođenje sustava domaćih i međunarodnih natjecanja sportskih udruga, te osiguranje prostornih uvjeta za provođenje sportsko- rekreativnih aktivnosti i natjecanja.</w:t>
      </w:r>
    </w:p>
    <w:p w14:paraId="2BEFF91F" w14:textId="77777777" w:rsidR="00F042F7" w:rsidRPr="006F0677" w:rsidRDefault="00F042F7" w:rsidP="006F0677">
      <w:pPr>
        <w:rPr>
          <w:rFonts w:cs="Times New Roman"/>
        </w:rPr>
      </w:pPr>
      <w:r w:rsidRPr="006F0677">
        <w:rPr>
          <w:rFonts w:cs="Times New Roman"/>
        </w:rPr>
        <w:t>Ovim izmjenama Proračuna nisu planirane promjene u aktivnostima iz ovoga programa.</w:t>
      </w:r>
    </w:p>
    <w:p w14:paraId="3034D6BB" w14:textId="77777777" w:rsidR="00F042F7" w:rsidRDefault="00F042F7" w:rsidP="00F042F7">
      <w:pPr>
        <w:spacing w:line="243" w:lineRule="exact"/>
        <w:rPr>
          <w:rFonts w:cs="Arial"/>
          <w:bCs/>
        </w:rPr>
      </w:pPr>
    </w:p>
    <w:p w14:paraId="761E8DCF" w14:textId="77777777" w:rsidR="00F042F7" w:rsidRDefault="00F042F7" w:rsidP="00F042F7">
      <w:pPr>
        <w:spacing w:line="243" w:lineRule="exact"/>
        <w:rPr>
          <w:rFonts w:cs="Arial"/>
          <w:bCs/>
        </w:rPr>
      </w:pPr>
      <w:r>
        <w:rPr>
          <w:rFonts w:cs="Arial"/>
          <w:bCs/>
        </w:rPr>
        <w:t>ZAKONSKE I DRUGE OSNOVE:</w:t>
      </w:r>
    </w:p>
    <w:p w14:paraId="0D334227" w14:textId="77777777" w:rsidR="00F042F7" w:rsidRPr="00DD2AF8" w:rsidRDefault="00F042F7" w:rsidP="00F042F7">
      <w:pPr>
        <w:pStyle w:val="Odlomakpopisa"/>
        <w:numPr>
          <w:ilvl w:val="0"/>
          <w:numId w:val="6"/>
        </w:numPr>
        <w:ind w:left="714" w:hanging="357"/>
        <w:rPr>
          <w:szCs w:val="24"/>
        </w:rPr>
      </w:pPr>
      <w:r>
        <w:rPr>
          <w:rFonts w:cs="Arial"/>
          <w:bCs/>
        </w:rPr>
        <w:t>Zakon o lokalnoj i područnoj (regionalnoj) samoupravi (NN, br</w:t>
      </w:r>
      <w:r w:rsidRPr="00DD2AF8">
        <w:rPr>
          <w:rFonts w:cs="Arial"/>
          <w:bCs/>
        </w:rPr>
        <w:t xml:space="preserve">. </w:t>
      </w:r>
      <w:hyperlink r:id="rId149" w:tooltip="Zakon o lokalnoj i područnoj (regionalnoj) samoupravi" w:history="1">
        <w:r w:rsidRPr="00DD2AF8">
          <w:rPr>
            <w:rStyle w:val="Hiperveza"/>
            <w:shd w:val="clear" w:color="auto" w:fill="FFFFFF"/>
          </w:rPr>
          <w:t>33/2001</w:t>
        </w:r>
      </w:hyperlink>
      <w:r w:rsidRPr="00DD2AF8">
        <w:rPr>
          <w:szCs w:val="24"/>
          <w:shd w:val="clear" w:color="auto" w:fill="FFFFFF"/>
        </w:rPr>
        <w:t>, </w:t>
      </w:r>
      <w:hyperlink r:id="rId150" w:tooltip="Vjerodostojno tumačenje članka 31. stavka 1., članka 46. stavka 1. i 2., članka 53. stavka 4. i članka 90. stavka 1. Zakona o lokalnoj i područnoj (regionalnoj) samoupravi (" w:history="1">
        <w:r w:rsidRPr="00DD2AF8">
          <w:rPr>
            <w:rStyle w:val="Hiperveza"/>
            <w:shd w:val="clear" w:color="auto" w:fill="FFFFFF"/>
          </w:rPr>
          <w:t>60/2001</w:t>
        </w:r>
      </w:hyperlink>
      <w:r w:rsidRPr="00DD2AF8">
        <w:rPr>
          <w:szCs w:val="24"/>
          <w:shd w:val="clear" w:color="auto" w:fill="FFFFFF"/>
        </w:rPr>
        <w:t xml:space="preserve">, </w:t>
      </w:r>
      <w:hyperlink r:id="rId151" w:tooltip="Zakon o izmjenama i dopunama Zakona o lokalnoj i područnoj (regionalnoj) samoupravi" w:history="1">
        <w:r w:rsidRPr="00DD2AF8">
          <w:rPr>
            <w:rStyle w:val="Hiperveza"/>
            <w:shd w:val="clear" w:color="auto" w:fill="FFFFFF"/>
          </w:rPr>
          <w:t>129/2005</w:t>
        </w:r>
      </w:hyperlink>
      <w:r w:rsidRPr="00DD2AF8">
        <w:rPr>
          <w:szCs w:val="24"/>
          <w:shd w:val="clear" w:color="auto" w:fill="FFFFFF"/>
        </w:rPr>
        <w:t xml:space="preserve">, </w:t>
      </w:r>
      <w:hyperlink r:id="rId152" w:tooltip="Zakon o izmjenama i dopunama Zakona o lokalnoj i područnoj (regionalnoj) samoupravi" w:history="1">
        <w:r w:rsidRPr="00DD2AF8">
          <w:rPr>
            <w:rStyle w:val="Hiperveza"/>
            <w:shd w:val="clear" w:color="auto" w:fill="FFFFFF"/>
          </w:rPr>
          <w:t>109/2007</w:t>
        </w:r>
      </w:hyperlink>
      <w:r w:rsidRPr="00DD2AF8">
        <w:rPr>
          <w:szCs w:val="24"/>
          <w:shd w:val="clear" w:color="auto" w:fill="FFFFFF"/>
        </w:rPr>
        <w:t xml:space="preserve">, </w:t>
      </w:r>
      <w:hyperlink r:id="rId153" w:tooltip="Zakon o izmjenama i dopunama Zakona o lokalnoj i područnoj (regionalnoj) samoupravi" w:history="1">
        <w:r w:rsidRPr="00DD2AF8">
          <w:rPr>
            <w:rStyle w:val="Hiperveza"/>
            <w:shd w:val="clear" w:color="auto" w:fill="FFFFFF"/>
          </w:rPr>
          <w:t>125/2008</w:t>
        </w:r>
      </w:hyperlink>
      <w:r w:rsidRPr="00DD2AF8">
        <w:rPr>
          <w:szCs w:val="24"/>
          <w:shd w:val="clear" w:color="auto" w:fill="FFFFFF"/>
        </w:rPr>
        <w:t xml:space="preserve">, </w:t>
      </w:r>
      <w:hyperlink r:id="rId154" w:tooltip="Zakon o izmjeni Zakona o izmjenama i dopunama Zakona o lokalnoj i područjoj (regionalnoj) samoupravi (&quot;Narodne novine&quot;, br. 125/08.)" w:history="1">
        <w:r w:rsidRPr="00DD2AF8">
          <w:rPr>
            <w:rStyle w:val="Hiperveza"/>
            <w:shd w:val="clear" w:color="auto" w:fill="FFFFFF"/>
          </w:rPr>
          <w:t>36/2009</w:t>
        </w:r>
      </w:hyperlink>
      <w:r w:rsidRPr="00DD2AF8">
        <w:rPr>
          <w:szCs w:val="24"/>
          <w:shd w:val="clear" w:color="auto" w:fill="FFFFFF"/>
        </w:rPr>
        <w:t xml:space="preserve">, </w:t>
      </w:r>
      <w:hyperlink r:id="rId155" w:tooltip="Zakon o izmjeni Zakona o lokalnoj i područnoj (regionalnoj) samoupravi" w:history="1">
        <w:r w:rsidRPr="00DD2AF8">
          <w:rPr>
            <w:rStyle w:val="Hiperveza"/>
            <w:shd w:val="clear" w:color="auto" w:fill="FFFFFF"/>
          </w:rPr>
          <w:t>150/2011</w:t>
        </w:r>
      </w:hyperlink>
      <w:r w:rsidRPr="00DD2AF8">
        <w:rPr>
          <w:szCs w:val="24"/>
          <w:shd w:val="clear" w:color="auto" w:fill="FFFFFF"/>
        </w:rPr>
        <w:t xml:space="preserve">, </w:t>
      </w:r>
      <w:hyperlink r:id="rId156" w:tooltip="Zakon o izmjenama i dopunama Zakona o lokalnoj i područnoj (regionalnoj) samooupravi" w:history="1">
        <w:r w:rsidRPr="00DD2AF8">
          <w:rPr>
            <w:rStyle w:val="Hiperveza"/>
            <w:shd w:val="clear" w:color="auto" w:fill="FFFFFF"/>
          </w:rPr>
          <w:t>144/2012</w:t>
        </w:r>
      </w:hyperlink>
      <w:r w:rsidRPr="00DD2AF8">
        <w:rPr>
          <w:szCs w:val="24"/>
        </w:rPr>
        <w:t xml:space="preserve">, 19/2013, 137/2015, </w:t>
      </w:r>
      <w:hyperlink r:id="rId157" w:tooltip="Zakon o izmjenama i dopunama Zakona o lokalnoj i područnoj (regionalnoj) samoupravi" w:history="1">
        <w:r w:rsidRPr="00DD2AF8">
          <w:rPr>
            <w:rStyle w:val="Hiperveza"/>
            <w:shd w:val="clear" w:color="auto" w:fill="FFFFFF"/>
          </w:rPr>
          <w:t>123/2017</w:t>
        </w:r>
      </w:hyperlink>
      <w:r w:rsidRPr="00DD2AF8">
        <w:rPr>
          <w:szCs w:val="24"/>
          <w:shd w:val="clear" w:color="auto" w:fill="FFFFFF"/>
        </w:rPr>
        <w:t xml:space="preserve">, </w:t>
      </w:r>
      <w:hyperlink r:id="rId158" w:tooltip="Zakon o izmjenama i dopunama Zakona o lokalnoj i područnoj (regionalnoj) samoupravi" w:history="1">
        <w:r w:rsidRPr="00DD2AF8">
          <w:rPr>
            <w:rStyle w:val="Hiperveza"/>
            <w:shd w:val="clear" w:color="auto" w:fill="FFFFFF"/>
          </w:rPr>
          <w:t>98/2019</w:t>
        </w:r>
      </w:hyperlink>
      <w:r w:rsidRPr="00DD2AF8">
        <w:rPr>
          <w:szCs w:val="24"/>
          <w:shd w:val="clear" w:color="auto" w:fill="FFFFFF"/>
        </w:rPr>
        <w:t xml:space="preserve">, </w:t>
      </w:r>
      <w:hyperlink r:id="rId159" w:tooltip="Zakon o izmjenama i dopunama Zakona o lokalnoj i područnoj (regionalnoj) samoupravi" w:history="1">
        <w:r w:rsidRPr="00DD2AF8">
          <w:rPr>
            <w:rStyle w:val="Hiperveza"/>
            <w:shd w:val="clear" w:color="auto" w:fill="FFFFFF"/>
          </w:rPr>
          <w:t>144/2020</w:t>
        </w:r>
      </w:hyperlink>
      <w:r w:rsidRPr="00DD2AF8">
        <w:rPr>
          <w:szCs w:val="24"/>
        </w:rPr>
        <w:t>)</w:t>
      </w:r>
    </w:p>
    <w:p w14:paraId="027D80B4" w14:textId="77777777" w:rsidR="00F042F7" w:rsidRDefault="00F042F7" w:rsidP="00F042F7">
      <w:pPr>
        <w:pStyle w:val="Odlomakpopisa"/>
        <w:numPr>
          <w:ilvl w:val="0"/>
          <w:numId w:val="6"/>
        </w:numPr>
        <w:ind w:left="714" w:hanging="357"/>
        <w:rPr>
          <w:rFonts w:cs="Times New Roman"/>
          <w:bCs/>
          <w:szCs w:val="24"/>
        </w:rPr>
      </w:pPr>
      <w:r>
        <w:rPr>
          <w:rFonts w:cs="Arial"/>
          <w:bCs/>
        </w:rPr>
        <w:t>Zakon</w:t>
      </w:r>
      <w:r>
        <w:rPr>
          <w:rFonts w:cs="Times New Roman"/>
          <w:bCs/>
          <w:szCs w:val="24"/>
        </w:rPr>
        <w:t xml:space="preserve"> o sportu </w:t>
      </w:r>
      <w:r>
        <w:rPr>
          <w:rFonts w:cs="Times New Roman"/>
          <w:szCs w:val="24"/>
          <w:shd w:val="clear" w:color="auto" w:fill="FFFFFF"/>
        </w:rPr>
        <w:t>(NN, br. 141/22)</w:t>
      </w:r>
    </w:p>
    <w:p w14:paraId="23BF2527" w14:textId="77777777" w:rsidR="00F042F7" w:rsidRPr="00575B84" w:rsidRDefault="00F042F7" w:rsidP="00F042F7">
      <w:pPr>
        <w:pStyle w:val="Odlomakpopisa"/>
        <w:numPr>
          <w:ilvl w:val="0"/>
          <w:numId w:val="6"/>
        </w:numPr>
        <w:ind w:left="714" w:hanging="357"/>
        <w:rPr>
          <w:rFonts w:cs="Times New Roman"/>
          <w:szCs w:val="24"/>
        </w:rPr>
      </w:pPr>
      <w:r>
        <w:rPr>
          <w:rFonts w:cs="Arial"/>
          <w:bCs/>
        </w:rPr>
        <w:t>Uredba</w:t>
      </w:r>
      <w:r w:rsidRPr="00575B84">
        <w:rPr>
          <w:rFonts w:cs="Times New Roman"/>
          <w:szCs w:val="24"/>
        </w:rPr>
        <w:t xml:space="preserve"> o kriterijima, mjerilima i postupcima financiranja i ugovaranja programa i projekata od interesa za opće dobro koje provode udruge (NN, br. 26/15, 37/21)</w:t>
      </w:r>
    </w:p>
    <w:p w14:paraId="7700FFA4" w14:textId="77777777" w:rsidR="00F042F7" w:rsidRDefault="00F042F7" w:rsidP="00F042F7">
      <w:pPr>
        <w:pStyle w:val="Odlomakpopisa"/>
        <w:numPr>
          <w:ilvl w:val="0"/>
          <w:numId w:val="6"/>
        </w:numPr>
        <w:ind w:left="714" w:hanging="357"/>
        <w:rPr>
          <w:rFonts w:cs="Times New Roman"/>
          <w:szCs w:val="24"/>
          <w:lang w:val="en-GB"/>
        </w:rPr>
      </w:pPr>
      <w:r>
        <w:rPr>
          <w:rFonts w:cs="Arial"/>
          <w:bCs/>
        </w:rPr>
        <w:t>Statut</w:t>
      </w:r>
      <w:r>
        <w:rPr>
          <w:rFonts w:cs="Times New Roman"/>
          <w:szCs w:val="24"/>
          <w:lang w:val="en-GB"/>
        </w:rPr>
        <w:t xml:space="preserve"> Općine Vrsar-Orsera (SNOVO, br. 2/21)</w:t>
      </w:r>
    </w:p>
    <w:p w14:paraId="7C5C2971" w14:textId="77777777" w:rsidR="00F042F7" w:rsidRDefault="00F042F7" w:rsidP="00F042F7">
      <w:pPr>
        <w:pStyle w:val="Odlomakpopisa"/>
        <w:numPr>
          <w:ilvl w:val="0"/>
          <w:numId w:val="6"/>
        </w:numPr>
        <w:ind w:left="714" w:hanging="357"/>
        <w:rPr>
          <w:rFonts w:cs="Times New Roman"/>
          <w:szCs w:val="24"/>
          <w:lang w:val="en-GB"/>
        </w:rPr>
      </w:pPr>
      <w:r>
        <w:rPr>
          <w:rFonts w:cs="Arial"/>
          <w:bCs/>
        </w:rPr>
        <w:t>Pravilnik</w:t>
      </w:r>
      <w:r>
        <w:rPr>
          <w:rFonts w:cs="Times New Roman"/>
          <w:szCs w:val="24"/>
          <w:lang w:val="en-GB"/>
        </w:rPr>
        <w:t xml:space="preserve"> o kriterijima, mjerilima i postupcima financiranja programa i projekata od interesa za Općinu Vrsar-Orsera (SNOVO, br. 1/16, 1/22)</w:t>
      </w:r>
    </w:p>
    <w:p w14:paraId="76AEBF6C" w14:textId="77777777" w:rsidR="00F042F7" w:rsidRDefault="00F042F7" w:rsidP="00F042F7">
      <w:pPr>
        <w:spacing w:line="354" w:lineRule="exact"/>
      </w:pPr>
    </w:p>
    <w:p w14:paraId="28F27750" w14:textId="77777777" w:rsidR="00F042F7" w:rsidRDefault="00F042F7" w:rsidP="00F042F7">
      <w:pPr>
        <w:spacing w:line="354" w:lineRule="exact"/>
      </w:pPr>
      <w:r>
        <w:t>OBRAZLOŽENJE AKTIVNOSTI/PROJEKTA:</w:t>
      </w:r>
    </w:p>
    <w:p w14:paraId="78D8133F" w14:textId="77777777" w:rsidR="00F042F7" w:rsidRDefault="00F042F7" w:rsidP="00F042F7">
      <w:pPr>
        <w:spacing w:before="240" w:line="259" w:lineRule="auto"/>
        <w:rPr>
          <w:b/>
          <w:bCs/>
        </w:rPr>
      </w:pPr>
      <w:r>
        <w:rPr>
          <w:b/>
          <w:bCs/>
        </w:rPr>
        <w:t>Aktivnost: A240101 Poticanje sportsko rekreativnih aktivnosti i rada sportskih udruga</w:t>
      </w:r>
    </w:p>
    <w:p w14:paraId="14675A44" w14:textId="77777777" w:rsidR="00F042F7" w:rsidRPr="00575B84" w:rsidRDefault="00F042F7" w:rsidP="00F042F7">
      <w:r>
        <w:rPr>
          <w:rFonts w:cs="Times New Roman"/>
        </w:rPr>
        <w:t>Planira</w:t>
      </w:r>
      <w:r w:rsidRPr="00575B84">
        <w:t xml:space="preserve"> se sufinancirati, u pravilu, 1</w:t>
      </w:r>
      <w:r>
        <w:t>4</w:t>
      </w:r>
      <w:r w:rsidRPr="00575B84">
        <w:t xml:space="preserve"> klubova odnosno udruga čije područje djelatnosti je sport i rekreacija, a </w:t>
      </w:r>
      <w:r>
        <w:t xml:space="preserve">imaju sjedište i/ili </w:t>
      </w:r>
      <w:r w:rsidRPr="00575B84">
        <w:t>djeluju na području Općine Vrsar – Orsera. Sredstva će se dodijeliti putem javnog natječaja sukladno Pravilniku o kriterijima, mjerilima i postupcima financiranja programa i projekata od interesa za Općinu Vrsar-Orsera.</w:t>
      </w:r>
    </w:p>
    <w:p w14:paraId="5BFE9847" w14:textId="77777777" w:rsidR="00F042F7" w:rsidRPr="00575B84" w:rsidRDefault="00F042F7" w:rsidP="00F042F7">
      <w:r>
        <w:rPr>
          <w:rFonts w:cs="Times New Roman"/>
        </w:rPr>
        <w:t>Za</w:t>
      </w:r>
      <w:r w:rsidRPr="00575B84">
        <w:t xml:space="preserve"> sufinanciranje programa i projekata sportskih klubova i udruga u cilju poticanja sportsko-rekreativnih aktivnosti i rada sportskih udruga, te trening, organiziranje, provođenje sustava domaćih i međunarodnih natjecanja sportskih udruga planiraju se sredstva u ukupnom iznosu od </w:t>
      </w:r>
      <w:r>
        <w:t>101</w:t>
      </w:r>
      <w:r w:rsidRPr="00575B84">
        <w:t>.</w:t>
      </w:r>
      <w:r>
        <w:t>2</w:t>
      </w:r>
      <w:r w:rsidRPr="00575B84">
        <w:t>00,00 eur</w:t>
      </w:r>
      <w:r>
        <w:t>a</w:t>
      </w:r>
      <w:r w:rsidRPr="00575B84">
        <w:t>.</w:t>
      </w:r>
    </w:p>
    <w:p w14:paraId="5124B0C3" w14:textId="77777777" w:rsidR="00F042F7" w:rsidRPr="00575B84" w:rsidRDefault="00F042F7" w:rsidP="00F042F7">
      <w:r>
        <w:rPr>
          <w:rFonts w:cs="Times New Roman"/>
        </w:rPr>
        <w:t>U svrhu</w:t>
      </w:r>
      <w:r w:rsidRPr="00575B84">
        <w:t xml:space="preserve"> podizanja standarda provođenja sportsko rekreativnih aktivnosti sportskih udruga koje djeluju na području Općine Vrsar – Orsera, s naglaskom na rad s mladima, Općina </w:t>
      </w:r>
      <w:r w:rsidRPr="00575B84">
        <w:lastRenderedPageBreak/>
        <w:t xml:space="preserve">planira zakup prostora u novosagrađenoj sportskoj dvorani. Prostor se potom planira, bez naknade, ustupati udrugama </w:t>
      </w:r>
      <w:r>
        <w:t xml:space="preserve">koje su ostvarile pravo na financiranje iz Proračuna Općine </w:t>
      </w:r>
      <w:r w:rsidRPr="00575B84">
        <w:t>temeljem</w:t>
      </w:r>
      <w:r>
        <w:t xml:space="preserve"> provedenog javnog natječaja</w:t>
      </w:r>
      <w:r w:rsidRPr="00575B84">
        <w:t>, a ustupat će se, bez naknade, i prigodom organizacije domaćih i međunarodnih natjecanja koja su od posebnog interesa za Općinu. Za zakup prostora u sportskoj dvorani planiraju se sredstva u iznosu od 18.700,00 eur</w:t>
      </w:r>
      <w:r>
        <w:t>a</w:t>
      </w:r>
      <w:r w:rsidRPr="00575B84">
        <w:t>.</w:t>
      </w:r>
    </w:p>
    <w:p w14:paraId="079E01EF" w14:textId="77777777" w:rsidR="00F042F7" w:rsidRPr="00575B84" w:rsidRDefault="00F042F7" w:rsidP="00F042F7">
      <w:r w:rsidRPr="00575B84">
        <w:t>Ukupno planirana sredstava: 11</w:t>
      </w:r>
      <w:r>
        <w:t>9</w:t>
      </w:r>
      <w:r w:rsidRPr="00575B84">
        <w:t>.</w:t>
      </w:r>
      <w:r>
        <w:t>9</w:t>
      </w:r>
      <w:r w:rsidRPr="00575B84">
        <w:t>00,00 eur</w:t>
      </w:r>
      <w:r>
        <w:t>a</w:t>
      </w:r>
      <w:r w:rsidRPr="00575B84">
        <w:t xml:space="preserve">. </w:t>
      </w:r>
    </w:p>
    <w:p w14:paraId="53BCE02D" w14:textId="77777777" w:rsidR="00F042F7" w:rsidRDefault="00F042F7" w:rsidP="00F042F7">
      <w:pPr>
        <w:spacing w:line="354" w:lineRule="exact"/>
      </w:pPr>
    </w:p>
    <w:p w14:paraId="0FF0FA96" w14:textId="77777777" w:rsidR="00F042F7" w:rsidRDefault="00F042F7" w:rsidP="00F042F7">
      <w:pPr>
        <w:spacing w:line="354" w:lineRule="exact"/>
      </w:pPr>
      <w:r>
        <w:t xml:space="preserve">CILJEVI USPJEŠNOSTI  </w:t>
      </w:r>
    </w:p>
    <w:p w14:paraId="2ACA16F9" w14:textId="77777777" w:rsidR="00F042F7" w:rsidRDefault="00F042F7" w:rsidP="00F042F7">
      <w:pPr>
        <w:widowControl/>
        <w:suppressAutoHyphens w:val="0"/>
        <w:spacing w:before="0" w:after="0" w:line="354" w:lineRule="exact"/>
        <w:ind w:firstLine="0"/>
        <w:jc w:val="left"/>
      </w:pPr>
      <w:r>
        <w:t>(Iz Provedbenog programa Općine Vrsar – Orsera za razdoblje 2021.-2025.)</w:t>
      </w:r>
    </w:p>
    <w:p w14:paraId="25E01711" w14:textId="77777777" w:rsidR="00F042F7" w:rsidRDefault="00F042F7" w:rsidP="00F042F7">
      <w:pPr>
        <w:widowControl/>
        <w:suppressAutoHyphens w:val="0"/>
        <w:spacing w:before="0" w:after="0" w:line="354" w:lineRule="exact"/>
        <w:ind w:firstLine="0"/>
        <w:jc w:val="left"/>
      </w:pPr>
      <w:r>
        <w:t>Strateški cilj Općine 1. Demografska obnova i visoki društveni standard</w:t>
      </w:r>
    </w:p>
    <w:p w14:paraId="20E19B07" w14:textId="77777777" w:rsidR="00F042F7" w:rsidRDefault="00F042F7" w:rsidP="00F042F7">
      <w:pPr>
        <w:widowControl/>
        <w:suppressAutoHyphens w:val="0"/>
        <w:spacing w:before="0" w:after="0" w:line="354" w:lineRule="exact"/>
        <w:ind w:firstLine="0"/>
        <w:jc w:val="left"/>
      </w:pPr>
      <w:r>
        <w:t>Posebni cilj: Unapređenje društvenih djelatnosti i razvoj civilnog društva</w:t>
      </w:r>
    </w:p>
    <w:p w14:paraId="0A0529B2" w14:textId="77777777" w:rsidR="00F042F7" w:rsidRDefault="00F042F7" w:rsidP="00F042F7">
      <w:pPr>
        <w:widowControl/>
        <w:suppressAutoHyphens w:val="0"/>
        <w:spacing w:before="0" w:after="0" w:line="354" w:lineRule="exact"/>
        <w:ind w:firstLine="0"/>
        <w:jc w:val="left"/>
      </w:pPr>
      <w:r>
        <w:t>Mjera: Tjelesna kultura, sport i rekreacija</w:t>
      </w:r>
    </w:p>
    <w:p w14:paraId="031D5674" w14:textId="77777777" w:rsidR="00F042F7" w:rsidRDefault="00F042F7" w:rsidP="00F042F7">
      <w:pPr>
        <w:widowControl/>
        <w:suppressAutoHyphens w:val="0"/>
        <w:spacing w:before="0" w:after="0" w:line="354" w:lineRule="exact"/>
        <w:ind w:firstLine="0"/>
        <w:jc w:val="left"/>
      </w:pPr>
    </w:p>
    <w:tbl>
      <w:tblPr>
        <w:tblW w:w="8789" w:type="dxa"/>
        <w:tblInd w:w="93" w:type="dxa"/>
        <w:tblLook w:val="04A0" w:firstRow="1" w:lastRow="0" w:firstColumn="1" w:lastColumn="0" w:noHBand="0" w:noVBand="1"/>
      </w:tblPr>
      <w:tblGrid>
        <w:gridCol w:w="3304"/>
        <w:gridCol w:w="1417"/>
        <w:gridCol w:w="1356"/>
        <w:gridCol w:w="1356"/>
        <w:gridCol w:w="1356"/>
      </w:tblGrid>
      <w:tr w:rsidR="00F042F7" w14:paraId="4F80D262" w14:textId="77777777" w:rsidTr="00294386">
        <w:trPr>
          <w:trHeight w:val="564"/>
        </w:trPr>
        <w:tc>
          <w:tcPr>
            <w:tcW w:w="3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A49E1" w14:textId="77777777" w:rsidR="00F042F7" w:rsidRDefault="00F042F7" w:rsidP="00294386">
            <w:pPr>
              <w:widowControl/>
              <w:suppressAutoHyphens w:val="0"/>
              <w:spacing w:before="0" w:after="0"/>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Naziv aktivnosti</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F40F6E3" w14:textId="77777777" w:rsidR="00F042F7" w:rsidRDefault="00F042F7" w:rsidP="00294386">
            <w:pPr>
              <w:widowControl/>
              <w:suppressAutoHyphens w:val="0"/>
              <w:spacing w:before="0" w:after="0"/>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Proračun</w:t>
            </w:r>
          </w:p>
          <w:p w14:paraId="6A4C2B25" w14:textId="77777777" w:rsidR="00F042F7" w:rsidRDefault="00F042F7" w:rsidP="00294386">
            <w:pPr>
              <w:widowControl/>
              <w:suppressAutoHyphens w:val="0"/>
              <w:spacing w:before="0" w:after="0"/>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2023.</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14:paraId="07200BA1" w14:textId="7A06CB44" w:rsidR="00F042F7" w:rsidRDefault="00F042F7" w:rsidP="00294386">
            <w:pPr>
              <w:widowControl/>
              <w:suppressAutoHyphens w:val="0"/>
              <w:spacing w:before="0" w:after="0"/>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P</w:t>
            </w:r>
            <w:r w:rsidR="00194B7D">
              <w:rPr>
                <w:rFonts w:eastAsia="Times New Roman" w:cs="Times New Roman"/>
                <w:color w:val="000000"/>
                <w:kern w:val="0"/>
                <w:lang w:eastAsia="hr-HR" w:bidi="ar-SA"/>
              </w:rPr>
              <w:t>lan</w:t>
            </w:r>
          </w:p>
          <w:p w14:paraId="736AC327" w14:textId="77777777" w:rsidR="00F042F7" w:rsidRDefault="00F042F7" w:rsidP="00294386">
            <w:pPr>
              <w:widowControl/>
              <w:suppressAutoHyphens w:val="0"/>
              <w:spacing w:before="0" w:after="0"/>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2024.</w:t>
            </w:r>
          </w:p>
        </w:tc>
        <w:tc>
          <w:tcPr>
            <w:tcW w:w="1356" w:type="dxa"/>
            <w:tcBorders>
              <w:top w:val="single" w:sz="4" w:space="0" w:color="auto"/>
              <w:left w:val="nil"/>
              <w:bottom w:val="single" w:sz="4" w:space="0" w:color="auto"/>
              <w:right w:val="single" w:sz="4" w:space="0" w:color="auto"/>
            </w:tcBorders>
          </w:tcPr>
          <w:p w14:paraId="61CD9AB0" w14:textId="77777777" w:rsidR="00F042F7" w:rsidRDefault="00F042F7" w:rsidP="00294386">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Povećanje/</w:t>
            </w:r>
          </w:p>
          <w:p w14:paraId="27B444F4" w14:textId="77777777" w:rsidR="00F042F7" w:rsidRDefault="00F042F7" w:rsidP="00294386">
            <w:pPr>
              <w:widowControl/>
              <w:suppressAutoHyphens w:val="0"/>
              <w:spacing w:before="0" w:after="0"/>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smanjenje</w:t>
            </w:r>
          </w:p>
        </w:tc>
        <w:tc>
          <w:tcPr>
            <w:tcW w:w="1356" w:type="dxa"/>
            <w:tcBorders>
              <w:top w:val="single" w:sz="4" w:space="0" w:color="auto"/>
              <w:left w:val="nil"/>
              <w:bottom w:val="single" w:sz="4" w:space="0" w:color="auto"/>
              <w:right w:val="single" w:sz="4" w:space="0" w:color="auto"/>
            </w:tcBorders>
          </w:tcPr>
          <w:p w14:paraId="49C61783" w14:textId="77777777" w:rsidR="00F042F7" w:rsidRDefault="00F042F7" w:rsidP="00294386">
            <w:pPr>
              <w:widowControl/>
              <w:suppressAutoHyphens w:val="0"/>
              <w:spacing w:before="0" w:after="0"/>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Novi plan 2024.</w:t>
            </w:r>
          </w:p>
        </w:tc>
      </w:tr>
      <w:tr w:rsidR="00F042F7" w14:paraId="75CD31D2" w14:textId="77777777" w:rsidTr="00294386">
        <w:trPr>
          <w:trHeight w:val="282"/>
        </w:trPr>
        <w:tc>
          <w:tcPr>
            <w:tcW w:w="3304" w:type="dxa"/>
            <w:tcBorders>
              <w:top w:val="single" w:sz="4" w:space="0" w:color="auto"/>
              <w:left w:val="single" w:sz="4" w:space="0" w:color="auto"/>
              <w:bottom w:val="single" w:sz="4" w:space="0" w:color="auto"/>
              <w:right w:val="single" w:sz="4" w:space="0" w:color="auto"/>
            </w:tcBorders>
            <w:shd w:val="clear" w:color="auto" w:fill="auto"/>
            <w:hideMark/>
          </w:tcPr>
          <w:p w14:paraId="1C13D29E" w14:textId="77777777" w:rsidR="00F042F7" w:rsidRDefault="00F042F7" w:rsidP="00294386">
            <w:pPr>
              <w:widowControl/>
              <w:suppressAutoHyphens w:val="0"/>
              <w:spacing w:before="0" w:after="0"/>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 xml:space="preserve">A240101 Poticanje sportsko rekreativnih aktivnosti i rada sportskih udruga </w:t>
            </w:r>
          </w:p>
        </w:tc>
        <w:tc>
          <w:tcPr>
            <w:tcW w:w="1417" w:type="dxa"/>
            <w:tcBorders>
              <w:top w:val="nil"/>
              <w:left w:val="nil"/>
              <w:bottom w:val="single" w:sz="4" w:space="0" w:color="auto"/>
              <w:right w:val="single" w:sz="4" w:space="0" w:color="auto"/>
            </w:tcBorders>
            <w:shd w:val="clear" w:color="auto" w:fill="auto"/>
            <w:noWrap/>
            <w:vAlign w:val="bottom"/>
            <w:hideMark/>
          </w:tcPr>
          <w:p w14:paraId="3F83C925" w14:textId="77777777" w:rsidR="00F042F7" w:rsidRDefault="00F042F7" w:rsidP="00294386">
            <w:pPr>
              <w:widowControl/>
              <w:suppressAutoHyphens w:val="0"/>
              <w:spacing w:before="0" w:after="0"/>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 110.700,00</w:t>
            </w:r>
          </w:p>
        </w:tc>
        <w:tc>
          <w:tcPr>
            <w:tcW w:w="1356" w:type="dxa"/>
            <w:tcBorders>
              <w:top w:val="nil"/>
              <w:left w:val="nil"/>
              <w:bottom w:val="single" w:sz="4" w:space="0" w:color="auto"/>
              <w:right w:val="single" w:sz="4" w:space="0" w:color="auto"/>
            </w:tcBorders>
            <w:shd w:val="clear" w:color="auto" w:fill="auto"/>
            <w:noWrap/>
            <w:vAlign w:val="bottom"/>
            <w:hideMark/>
          </w:tcPr>
          <w:p w14:paraId="3DC870CD" w14:textId="77777777" w:rsidR="00F042F7" w:rsidRDefault="00F042F7" w:rsidP="00294386">
            <w:pPr>
              <w:widowControl/>
              <w:suppressAutoHyphens w:val="0"/>
              <w:spacing w:before="0" w:after="0"/>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 119.900,00</w:t>
            </w:r>
          </w:p>
        </w:tc>
        <w:tc>
          <w:tcPr>
            <w:tcW w:w="1356" w:type="dxa"/>
            <w:tcBorders>
              <w:top w:val="nil"/>
              <w:left w:val="nil"/>
              <w:bottom w:val="single" w:sz="4" w:space="0" w:color="auto"/>
              <w:right w:val="single" w:sz="4" w:space="0" w:color="auto"/>
            </w:tcBorders>
          </w:tcPr>
          <w:p w14:paraId="4D9C3294" w14:textId="77777777" w:rsidR="00F042F7" w:rsidRDefault="00F042F7" w:rsidP="00294386">
            <w:pPr>
              <w:widowControl/>
              <w:suppressAutoHyphens w:val="0"/>
              <w:spacing w:before="0" w:after="0"/>
              <w:ind w:firstLine="0"/>
              <w:jc w:val="center"/>
              <w:rPr>
                <w:rFonts w:eastAsia="Times New Roman" w:cs="Times New Roman"/>
                <w:color w:val="000000"/>
                <w:kern w:val="0"/>
                <w:lang w:eastAsia="hr-HR" w:bidi="ar-SA"/>
              </w:rPr>
            </w:pPr>
          </w:p>
          <w:p w14:paraId="7C4D23E4" w14:textId="77777777" w:rsidR="00F042F7" w:rsidRDefault="00F042F7" w:rsidP="00294386">
            <w:pPr>
              <w:widowControl/>
              <w:suppressAutoHyphens w:val="0"/>
              <w:spacing w:before="0" w:after="0"/>
              <w:ind w:firstLine="0"/>
              <w:jc w:val="center"/>
              <w:rPr>
                <w:rFonts w:eastAsia="Times New Roman" w:cs="Times New Roman"/>
                <w:color w:val="000000"/>
                <w:kern w:val="0"/>
                <w:lang w:eastAsia="hr-HR" w:bidi="ar-SA"/>
              </w:rPr>
            </w:pPr>
          </w:p>
          <w:p w14:paraId="3666D0A6" w14:textId="77777777" w:rsidR="00F042F7" w:rsidRDefault="00F042F7" w:rsidP="00294386">
            <w:pPr>
              <w:widowControl/>
              <w:suppressAutoHyphens w:val="0"/>
              <w:spacing w:before="0" w:after="0"/>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 xml:space="preserve">        0,00</w:t>
            </w:r>
          </w:p>
        </w:tc>
        <w:tc>
          <w:tcPr>
            <w:tcW w:w="1356" w:type="dxa"/>
            <w:tcBorders>
              <w:top w:val="nil"/>
              <w:left w:val="nil"/>
              <w:bottom w:val="single" w:sz="4" w:space="0" w:color="auto"/>
              <w:right w:val="single" w:sz="4" w:space="0" w:color="auto"/>
            </w:tcBorders>
          </w:tcPr>
          <w:p w14:paraId="215F3CA9" w14:textId="77777777" w:rsidR="00F042F7" w:rsidRDefault="00F042F7" w:rsidP="00294386">
            <w:pPr>
              <w:widowControl/>
              <w:suppressAutoHyphens w:val="0"/>
              <w:spacing w:before="0" w:after="0"/>
              <w:ind w:firstLine="0"/>
              <w:jc w:val="center"/>
              <w:rPr>
                <w:rFonts w:eastAsia="Times New Roman" w:cs="Times New Roman"/>
                <w:color w:val="000000"/>
                <w:kern w:val="0"/>
                <w:lang w:eastAsia="hr-HR" w:bidi="ar-SA"/>
              </w:rPr>
            </w:pPr>
          </w:p>
          <w:p w14:paraId="5DA6D664" w14:textId="77777777" w:rsidR="00F042F7" w:rsidRDefault="00F042F7" w:rsidP="00294386">
            <w:pPr>
              <w:widowControl/>
              <w:suppressAutoHyphens w:val="0"/>
              <w:spacing w:before="0" w:after="0"/>
              <w:ind w:firstLine="0"/>
              <w:jc w:val="center"/>
              <w:rPr>
                <w:rFonts w:eastAsia="Times New Roman" w:cs="Times New Roman"/>
                <w:color w:val="000000"/>
                <w:kern w:val="0"/>
                <w:lang w:eastAsia="hr-HR" w:bidi="ar-SA"/>
              </w:rPr>
            </w:pPr>
          </w:p>
          <w:p w14:paraId="647BA09A" w14:textId="77777777" w:rsidR="00F042F7" w:rsidRDefault="00F042F7" w:rsidP="00294386">
            <w:pPr>
              <w:widowControl/>
              <w:suppressAutoHyphens w:val="0"/>
              <w:spacing w:before="0" w:after="0"/>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119.900,00</w:t>
            </w:r>
          </w:p>
        </w:tc>
      </w:tr>
      <w:tr w:rsidR="00F042F7" w14:paraId="66179289" w14:textId="77777777" w:rsidTr="00294386">
        <w:trPr>
          <w:trHeight w:val="282"/>
        </w:trPr>
        <w:tc>
          <w:tcPr>
            <w:tcW w:w="3304" w:type="dxa"/>
            <w:tcBorders>
              <w:top w:val="single" w:sz="4" w:space="0" w:color="auto"/>
              <w:left w:val="single" w:sz="4" w:space="0" w:color="auto"/>
              <w:bottom w:val="single" w:sz="4" w:space="0" w:color="auto"/>
              <w:right w:val="single" w:sz="4" w:space="0" w:color="auto"/>
            </w:tcBorders>
            <w:shd w:val="clear" w:color="auto" w:fill="auto"/>
            <w:noWrap/>
            <w:hideMark/>
          </w:tcPr>
          <w:p w14:paraId="5BFD4B7C" w14:textId="77777777" w:rsidR="00F042F7" w:rsidRDefault="00F042F7" w:rsidP="00294386">
            <w:pPr>
              <w:widowControl/>
              <w:suppressAutoHyphens w:val="0"/>
              <w:spacing w:before="0" w:after="0"/>
              <w:ind w:firstLine="0"/>
              <w:jc w:val="center"/>
              <w:rPr>
                <w:rFonts w:eastAsia="Times New Roman" w:cs="Times New Roman"/>
                <w:b/>
                <w:bCs/>
                <w:color w:val="000000"/>
                <w:kern w:val="0"/>
                <w:lang w:eastAsia="hr-HR" w:bidi="ar-SA"/>
              </w:rPr>
            </w:pPr>
            <w:r>
              <w:rPr>
                <w:rFonts w:eastAsia="Times New Roman" w:cs="Times New Roman"/>
                <w:b/>
                <w:bCs/>
                <w:color w:val="000000"/>
                <w:kern w:val="0"/>
                <w:lang w:eastAsia="hr-HR" w:bidi="ar-SA"/>
              </w:rPr>
              <w:t>Ukupno program:</w:t>
            </w:r>
          </w:p>
        </w:tc>
        <w:tc>
          <w:tcPr>
            <w:tcW w:w="1417" w:type="dxa"/>
            <w:tcBorders>
              <w:top w:val="nil"/>
              <w:left w:val="nil"/>
              <w:bottom w:val="single" w:sz="4" w:space="0" w:color="auto"/>
              <w:right w:val="single" w:sz="4" w:space="0" w:color="auto"/>
            </w:tcBorders>
            <w:shd w:val="clear" w:color="auto" w:fill="auto"/>
            <w:noWrap/>
            <w:vAlign w:val="bottom"/>
            <w:hideMark/>
          </w:tcPr>
          <w:p w14:paraId="1F45BA2D" w14:textId="77777777" w:rsidR="00F042F7" w:rsidRDefault="00F042F7" w:rsidP="00294386">
            <w:pPr>
              <w:widowControl/>
              <w:suppressAutoHyphens w:val="0"/>
              <w:spacing w:before="0" w:after="0"/>
              <w:ind w:firstLine="0"/>
              <w:jc w:val="center"/>
              <w:rPr>
                <w:rFonts w:eastAsia="Times New Roman" w:cs="Times New Roman"/>
                <w:b/>
                <w:bCs/>
                <w:color w:val="000000"/>
                <w:kern w:val="0"/>
                <w:lang w:eastAsia="hr-HR" w:bidi="ar-SA"/>
              </w:rPr>
            </w:pPr>
            <w:r>
              <w:rPr>
                <w:rFonts w:eastAsia="Times New Roman" w:cs="Times New Roman"/>
                <w:b/>
                <w:bCs/>
                <w:color w:val="000000"/>
                <w:kern w:val="0"/>
                <w:lang w:eastAsia="hr-HR" w:bidi="ar-SA"/>
              </w:rPr>
              <w:t> 110.700,00</w:t>
            </w:r>
          </w:p>
        </w:tc>
        <w:tc>
          <w:tcPr>
            <w:tcW w:w="1356" w:type="dxa"/>
            <w:tcBorders>
              <w:top w:val="nil"/>
              <w:left w:val="nil"/>
              <w:bottom w:val="single" w:sz="4" w:space="0" w:color="auto"/>
              <w:right w:val="single" w:sz="4" w:space="0" w:color="auto"/>
            </w:tcBorders>
            <w:shd w:val="clear" w:color="auto" w:fill="auto"/>
            <w:noWrap/>
            <w:vAlign w:val="bottom"/>
            <w:hideMark/>
          </w:tcPr>
          <w:p w14:paraId="510419ED" w14:textId="77777777" w:rsidR="00F042F7" w:rsidRDefault="00F042F7" w:rsidP="00294386">
            <w:pPr>
              <w:widowControl/>
              <w:suppressAutoHyphens w:val="0"/>
              <w:spacing w:before="0" w:after="0"/>
              <w:ind w:firstLine="0"/>
              <w:jc w:val="center"/>
              <w:rPr>
                <w:rFonts w:eastAsia="Times New Roman" w:cs="Times New Roman"/>
                <w:b/>
                <w:bCs/>
                <w:color w:val="000000"/>
                <w:kern w:val="0"/>
                <w:lang w:eastAsia="hr-HR" w:bidi="ar-SA"/>
              </w:rPr>
            </w:pPr>
            <w:r>
              <w:rPr>
                <w:rFonts w:eastAsia="Times New Roman" w:cs="Times New Roman"/>
                <w:b/>
                <w:bCs/>
                <w:color w:val="000000"/>
                <w:kern w:val="0"/>
                <w:lang w:eastAsia="hr-HR" w:bidi="ar-SA"/>
              </w:rPr>
              <w:t> 119.900,00</w:t>
            </w:r>
          </w:p>
        </w:tc>
        <w:tc>
          <w:tcPr>
            <w:tcW w:w="1356" w:type="dxa"/>
            <w:tcBorders>
              <w:top w:val="nil"/>
              <w:left w:val="nil"/>
              <w:bottom w:val="single" w:sz="4" w:space="0" w:color="auto"/>
              <w:right w:val="single" w:sz="4" w:space="0" w:color="auto"/>
            </w:tcBorders>
          </w:tcPr>
          <w:p w14:paraId="2563812D" w14:textId="77777777" w:rsidR="00F042F7" w:rsidRDefault="00F042F7" w:rsidP="00294386">
            <w:pPr>
              <w:widowControl/>
              <w:suppressAutoHyphens w:val="0"/>
              <w:spacing w:before="0" w:after="0"/>
              <w:ind w:firstLine="0"/>
              <w:jc w:val="center"/>
              <w:rPr>
                <w:rFonts w:eastAsia="Times New Roman" w:cs="Times New Roman"/>
                <w:b/>
                <w:bCs/>
                <w:color w:val="000000"/>
                <w:kern w:val="0"/>
                <w:lang w:eastAsia="hr-HR" w:bidi="ar-SA"/>
              </w:rPr>
            </w:pPr>
            <w:r>
              <w:rPr>
                <w:rFonts w:eastAsia="Times New Roman" w:cs="Times New Roman"/>
                <w:b/>
                <w:bCs/>
                <w:color w:val="000000"/>
                <w:kern w:val="0"/>
                <w:lang w:eastAsia="hr-HR" w:bidi="ar-SA"/>
              </w:rPr>
              <w:t xml:space="preserve">        0,00</w:t>
            </w:r>
          </w:p>
        </w:tc>
        <w:tc>
          <w:tcPr>
            <w:tcW w:w="1356" w:type="dxa"/>
            <w:tcBorders>
              <w:top w:val="nil"/>
              <w:left w:val="nil"/>
              <w:bottom w:val="single" w:sz="4" w:space="0" w:color="auto"/>
              <w:right w:val="single" w:sz="4" w:space="0" w:color="auto"/>
            </w:tcBorders>
          </w:tcPr>
          <w:p w14:paraId="755F5A49" w14:textId="77777777" w:rsidR="00F042F7" w:rsidRDefault="00F042F7" w:rsidP="00294386">
            <w:pPr>
              <w:widowControl/>
              <w:suppressAutoHyphens w:val="0"/>
              <w:spacing w:before="0" w:after="0"/>
              <w:ind w:firstLine="0"/>
              <w:jc w:val="center"/>
              <w:rPr>
                <w:rFonts w:eastAsia="Times New Roman" w:cs="Times New Roman"/>
                <w:b/>
                <w:bCs/>
                <w:color w:val="000000"/>
                <w:kern w:val="0"/>
                <w:lang w:eastAsia="hr-HR" w:bidi="ar-SA"/>
              </w:rPr>
            </w:pPr>
            <w:r>
              <w:rPr>
                <w:rFonts w:eastAsia="Times New Roman" w:cs="Times New Roman"/>
                <w:b/>
                <w:bCs/>
                <w:color w:val="000000"/>
                <w:kern w:val="0"/>
                <w:lang w:eastAsia="hr-HR" w:bidi="ar-SA"/>
              </w:rPr>
              <w:t>119.900,00</w:t>
            </w:r>
          </w:p>
        </w:tc>
      </w:tr>
    </w:tbl>
    <w:p w14:paraId="315D80E4" w14:textId="77777777" w:rsidR="00F042F7" w:rsidRDefault="00F042F7" w:rsidP="00F042F7">
      <w:pPr>
        <w:rPr>
          <w:b/>
        </w:rPr>
      </w:pPr>
      <w:r>
        <w:rPr>
          <w:bCs/>
        </w:rPr>
        <w:t>Pokazatelji rezultata:</w:t>
      </w:r>
    </w:p>
    <w:tbl>
      <w:tblPr>
        <w:tblW w:w="5922" w:type="dxa"/>
        <w:tblInd w:w="93" w:type="dxa"/>
        <w:tblLook w:val="04A0" w:firstRow="1" w:lastRow="0" w:firstColumn="1" w:lastColumn="0" w:noHBand="0" w:noVBand="1"/>
      </w:tblPr>
      <w:tblGrid>
        <w:gridCol w:w="2567"/>
        <w:gridCol w:w="1003"/>
        <w:gridCol w:w="1176"/>
        <w:gridCol w:w="1176"/>
      </w:tblGrid>
      <w:tr w:rsidR="00F042F7" w14:paraId="50D3D2BB" w14:textId="77777777" w:rsidTr="00294386">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66C9D" w14:textId="77777777" w:rsidR="00F042F7" w:rsidRDefault="00F042F7" w:rsidP="00294386">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Pokazatelji</w:t>
            </w:r>
          </w:p>
          <w:p w14:paraId="3C21AF4F" w14:textId="77777777" w:rsidR="00F042F7" w:rsidRDefault="00F042F7" w:rsidP="00294386">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rezultata</w:t>
            </w:r>
          </w:p>
        </w:tc>
        <w:tc>
          <w:tcPr>
            <w:tcW w:w="1003" w:type="dxa"/>
            <w:tcBorders>
              <w:top w:val="single" w:sz="4" w:space="0" w:color="auto"/>
              <w:left w:val="nil"/>
              <w:bottom w:val="single" w:sz="4" w:space="0" w:color="auto"/>
              <w:right w:val="single" w:sz="4" w:space="0" w:color="auto"/>
            </w:tcBorders>
            <w:vAlign w:val="center"/>
          </w:tcPr>
          <w:p w14:paraId="734F2F4E" w14:textId="77777777" w:rsidR="00F042F7" w:rsidRDefault="00F042F7" w:rsidP="00294386">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6B9B9" w14:textId="77777777" w:rsidR="00F042F7" w:rsidRDefault="00F042F7" w:rsidP="00294386">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Polazna vrijednost 2023.</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2B9FC7BF" w14:textId="77777777" w:rsidR="00F042F7" w:rsidRDefault="00F042F7" w:rsidP="00294386">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Ciljana vrijednost</w:t>
            </w:r>
          </w:p>
          <w:p w14:paraId="2BBEC68D" w14:textId="77777777" w:rsidR="00F042F7" w:rsidRDefault="00F042F7" w:rsidP="00294386">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2024.</w:t>
            </w:r>
          </w:p>
        </w:tc>
      </w:tr>
      <w:tr w:rsidR="00F042F7" w14:paraId="028896C7" w14:textId="77777777" w:rsidTr="00294386">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84305" w14:textId="77777777" w:rsidR="00F042F7" w:rsidRDefault="00F042F7" w:rsidP="00294386">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Sufinanciranje sportskih udruga</w:t>
            </w:r>
          </w:p>
        </w:tc>
        <w:tc>
          <w:tcPr>
            <w:tcW w:w="1003" w:type="dxa"/>
            <w:tcBorders>
              <w:top w:val="single" w:sz="4" w:space="0" w:color="auto"/>
              <w:left w:val="nil"/>
              <w:bottom w:val="single" w:sz="4" w:space="0" w:color="auto"/>
              <w:right w:val="single" w:sz="4" w:space="0" w:color="auto"/>
            </w:tcBorders>
            <w:vAlign w:val="center"/>
          </w:tcPr>
          <w:p w14:paraId="14401706" w14:textId="77777777" w:rsidR="00F042F7" w:rsidRDefault="00F042F7" w:rsidP="00294386">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79BFEC7C" w14:textId="77777777" w:rsidR="00F042F7" w:rsidRDefault="00F042F7" w:rsidP="00294386">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14</w:t>
            </w:r>
          </w:p>
        </w:tc>
        <w:tc>
          <w:tcPr>
            <w:tcW w:w="1176" w:type="dxa"/>
            <w:tcBorders>
              <w:top w:val="single" w:sz="4" w:space="0" w:color="auto"/>
              <w:left w:val="nil"/>
              <w:bottom w:val="single" w:sz="4" w:space="0" w:color="auto"/>
              <w:right w:val="single" w:sz="4" w:space="0" w:color="auto"/>
            </w:tcBorders>
            <w:shd w:val="clear" w:color="auto" w:fill="auto"/>
            <w:vAlign w:val="center"/>
          </w:tcPr>
          <w:p w14:paraId="52E050CC" w14:textId="77777777" w:rsidR="00F042F7" w:rsidRDefault="00F042F7" w:rsidP="00294386">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14</w:t>
            </w:r>
          </w:p>
        </w:tc>
      </w:tr>
    </w:tbl>
    <w:p w14:paraId="22E255EA" w14:textId="77777777" w:rsidR="00194B7D" w:rsidRDefault="00194B7D">
      <w:pPr>
        <w:widowControl/>
        <w:suppressAutoHyphens w:val="0"/>
        <w:spacing w:before="0" w:after="200" w:line="276" w:lineRule="auto"/>
        <w:ind w:firstLine="0"/>
        <w:jc w:val="left"/>
        <w:rPr>
          <w:color w:val="FF0000"/>
        </w:rPr>
      </w:pPr>
    </w:p>
    <w:p w14:paraId="11FBA4F3" w14:textId="77777777" w:rsidR="001C2557" w:rsidRDefault="001C2557" w:rsidP="001C2557">
      <w:pPr>
        <w:spacing w:line="360" w:lineRule="auto"/>
        <w:rPr>
          <w:rFonts w:cs="Arial"/>
          <w:b/>
          <w:bCs/>
        </w:rPr>
      </w:pPr>
      <w:bookmarkStart w:id="59" w:name="_Toc120719425"/>
      <w:r w:rsidRPr="006F0677">
        <w:rPr>
          <w:rFonts w:cs="Arial"/>
        </w:rPr>
        <w:t xml:space="preserve">NAZIV PROGRAMA : </w:t>
      </w:r>
      <w:r w:rsidRPr="006F0677">
        <w:rPr>
          <w:rFonts w:cs="Arial"/>
          <w:b/>
          <w:bCs/>
        </w:rPr>
        <w:t>2501 Javne potrebe u socijali</w:t>
      </w:r>
    </w:p>
    <w:p w14:paraId="7DF3B605" w14:textId="77777777" w:rsidR="001C2557" w:rsidRDefault="001C2557" w:rsidP="001C2557">
      <w:pPr>
        <w:rPr>
          <w:rFonts w:cs="Arial"/>
        </w:rPr>
      </w:pPr>
      <w:r w:rsidRPr="65EDD245">
        <w:rPr>
          <w:rFonts w:cs="Arial"/>
        </w:rPr>
        <w:t xml:space="preserve">OPIS PROGRAMA: </w:t>
      </w:r>
    </w:p>
    <w:p w14:paraId="099AE36B" w14:textId="77777777" w:rsidR="001C2557" w:rsidRDefault="001C2557" w:rsidP="001C2557">
      <w:pPr>
        <w:rPr>
          <w:lang w:val="en-GB"/>
        </w:rPr>
      </w:pPr>
      <w:r>
        <w:t>Program javnih potreba u socijalnoj skrbi Općine Vrsar-Orsera za 2024. godinu odnosi se na programe koje financira Općina, a kojima se provodi socijalna politika iznad standarda koje provodi Ministarstvo rada, mirovinskoga sustava, obitelji i socijalne politike.</w:t>
      </w:r>
    </w:p>
    <w:p w14:paraId="16132E41" w14:textId="77777777" w:rsidR="001C2557" w:rsidRDefault="001C2557" w:rsidP="001C2557">
      <w:r>
        <w:t xml:space="preserve">Politika socijalne skrbi i pomoći usmjerena je najranjivijim skupinama kao što su umirovljenici, djeca i socijalno potrebiti bez ili s minimalnim prihodima. Provodi se pružanjem usluga savjetovanja, dodjelom jednokratnih pomoći, subvencioniranjem troškova stanovanja, smještaja u domu,  (su)financiranjem dopunskog zdravstvenog osiguranja, i dr. </w:t>
      </w:r>
    </w:p>
    <w:p w14:paraId="78E237CB" w14:textId="77777777" w:rsidR="001C2557" w:rsidRDefault="001C2557" w:rsidP="001C2557">
      <w:r>
        <w:t xml:space="preserve">Demografska politika usmjerena je na podržavanje mladih obitelji u svrhu povećanja nataliteta i stambenog zbrinjavanja, a provodi se izdašnim naknadama za novorođenčad, podmirivanjem troškova boravka u vrtiću i jaslicama, te poticajima za rješavanje stambenog pitanja. </w:t>
      </w:r>
    </w:p>
    <w:p w14:paraId="19837231" w14:textId="77777777" w:rsidR="001C2557" w:rsidRDefault="001C2557" w:rsidP="001C2557">
      <w:pPr>
        <w:rPr>
          <w:rFonts w:cs="Arial"/>
        </w:rPr>
      </w:pPr>
      <w:r w:rsidRPr="65EDD245">
        <w:rPr>
          <w:rFonts w:cs="Arial"/>
        </w:rPr>
        <w:t>ZAKONSKE I DRUGE OSNOVE:</w:t>
      </w:r>
    </w:p>
    <w:p w14:paraId="62C076A0" w14:textId="77777777" w:rsidR="001C2557" w:rsidRDefault="001C2557" w:rsidP="001C2557">
      <w:pPr>
        <w:pStyle w:val="Odlomakpopisa"/>
        <w:numPr>
          <w:ilvl w:val="0"/>
          <w:numId w:val="6"/>
        </w:numPr>
        <w:suppressAutoHyphens w:val="0"/>
        <w:spacing w:line="259" w:lineRule="auto"/>
        <w:ind w:left="714" w:hanging="357"/>
      </w:pPr>
      <w:r w:rsidRPr="65EDD245">
        <w:rPr>
          <w:rFonts w:cs="Arial"/>
        </w:rPr>
        <w:t xml:space="preserve">Zakon o lokalnoj i područnoj (regionalnoj) samoupravi (NN, br. </w:t>
      </w:r>
      <w:hyperlink r:id="rId160" w:tooltip="Zakon o lokalnoj i područnoj (regionalnoj) samoupravi" w:history="1">
        <w:r w:rsidRPr="65EDD245">
          <w:rPr>
            <w:rStyle w:val="Hiperveza"/>
            <w:shd w:val="clear" w:color="auto" w:fill="FFFFFF"/>
          </w:rPr>
          <w:t>33/2001</w:t>
        </w:r>
      </w:hyperlink>
      <w:r w:rsidRPr="65EDD245">
        <w:rPr>
          <w:shd w:val="clear" w:color="auto" w:fill="FFFFFF"/>
        </w:rPr>
        <w:t>, </w:t>
      </w:r>
      <w:hyperlink r:id="rId161" w:tooltip="Vjerodostojno tumačenje članka 31. stavka 1., članka 46. stavka 1. i 2., članka 53. stavka 4. i članka 90. stavka 1. Zakona o lokalnoj i područnoj (regionalnoj) samoupravi (" w:history="1">
        <w:r w:rsidRPr="65EDD245">
          <w:rPr>
            <w:rStyle w:val="Hiperveza"/>
            <w:shd w:val="clear" w:color="auto" w:fill="FFFFFF"/>
          </w:rPr>
          <w:t>60/2001</w:t>
        </w:r>
      </w:hyperlink>
      <w:r w:rsidRPr="65EDD245">
        <w:rPr>
          <w:shd w:val="clear" w:color="auto" w:fill="FFFFFF"/>
        </w:rPr>
        <w:t xml:space="preserve">, </w:t>
      </w:r>
      <w:hyperlink r:id="rId162" w:tooltip="Zakon o izmjenama i dopunama Zakona o lokalnoj i područnoj (regionalnoj) samoupravi" w:history="1">
        <w:r w:rsidRPr="65EDD245">
          <w:rPr>
            <w:rStyle w:val="Hiperveza"/>
            <w:shd w:val="clear" w:color="auto" w:fill="FFFFFF"/>
          </w:rPr>
          <w:t>129/2005</w:t>
        </w:r>
      </w:hyperlink>
      <w:r w:rsidRPr="65EDD245">
        <w:rPr>
          <w:shd w:val="clear" w:color="auto" w:fill="FFFFFF"/>
        </w:rPr>
        <w:t xml:space="preserve">, </w:t>
      </w:r>
      <w:hyperlink r:id="rId163" w:tooltip="Zakon o izmjenama i dopunama Zakona o lokalnoj i područnoj (regionalnoj) samoupravi" w:history="1">
        <w:r w:rsidRPr="65EDD245">
          <w:rPr>
            <w:rStyle w:val="Hiperveza"/>
            <w:shd w:val="clear" w:color="auto" w:fill="FFFFFF"/>
          </w:rPr>
          <w:t>109/2007</w:t>
        </w:r>
      </w:hyperlink>
      <w:r w:rsidRPr="65EDD245">
        <w:rPr>
          <w:shd w:val="clear" w:color="auto" w:fill="FFFFFF"/>
        </w:rPr>
        <w:t xml:space="preserve">, </w:t>
      </w:r>
      <w:hyperlink r:id="rId164" w:tooltip="Zakon o izmjenama i dopunama Zakona o lokalnoj i područnoj (regionalnoj) samoupravi" w:history="1">
        <w:r w:rsidRPr="65EDD245">
          <w:rPr>
            <w:rStyle w:val="Hiperveza"/>
            <w:shd w:val="clear" w:color="auto" w:fill="FFFFFF"/>
          </w:rPr>
          <w:t>125/2008</w:t>
        </w:r>
      </w:hyperlink>
      <w:r w:rsidRPr="65EDD245">
        <w:rPr>
          <w:shd w:val="clear" w:color="auto" w:fill="FFFFFF"/>
        </w:rPr>
        <w:t xml:space="preserve">, </w:t>
      </w:r>
      <w:hyperlink r:id="rId165" w:tooltip="Zakon o izmjeni Zakona o izmjenama i dopunama Zakona o lokalnoj i područjoj (regionalnoj) samoupravi (&quot;Narodne novine&quot;, br. 125/08.)" w:history="1">
        <w:r w:rsidRPr="65EDD245">
          <w:rPr>
            <w:rStyle w:val="Hiperveza"/>
            <w:shd w:val="clear" w:color="auto" w:fill="FFFFFF"/>
          </w:rPr>
          <w:t>36/2009</w:t>
        </w:r>
      </w:hyperlink>
      <w:r w:rsidRPr="65EDD245">
        <w:rPr>
          <w:shd w:val="clear" w:color="auto" w:fill="FFFFFF"/>
        </w:rPr>
        <w:t xml:space="preserve">, </w:t>
      </w:r>
      <w:hyperlink r:id="rId166" w:tooltip="Zakon o izmjeni Zakona o lokalnoj i područnoj (regionalnoj) samoupravi" w:history="1">
        <w:r w:rsidRPr="65EDD245">
          <w:rPr>
            <w:rStyle w:val="Hiperveza"/>
            <w:shd w:val="clear" w:color="auto" w:fill="FFFFFF"/>
          </w:rPr>
          <w:t>150/2011</w:t>
        </w:r>
      </w:hyperlink>
      <w:r w:rsidRPr="65EDD245">
        <w:rPr>
          <w:shd w:val="clear" w:color="auto" w:fill="FFFFFF"/>
        </w:rPr>
        <w:t xml:space="preserve">, </w:t>
      </w:r>
      <w:hyperlink r:id="rId167" w:tooltip="Zakon o izmjenama i dopunama Zakona o lokalnoj i područnoj (regionalnoj) samooupravi" w:history="1">
        <w:r w:rsidRPr="65EDD245">
          <w:rPr>
            <w:rStyle w:val="Hiperveza"/>
            <w:shd w:val="clear" w:color="auto" w:fill="FFFFFF"/>
          </w:rPr>
          <w:t>144/2012</w:t>
        </w:r>
      </w:hyperlink>
      <w:r w:rsidRPr="65EDD245">
        <w:t xml:space="preserve">, 19/2013, 137/2015, </w:t>
      </w:r>
      <w:hyperlink r:id="rId168" w:tooltip="Zakon o izmjenama i dopunama Zakona o lokalnoj i područnoj (regionalnoj) samoupravi" w:history="1">
        <w:r w:rsidRPr="65EDD245">
          <w:rPr>
            <w:rStyle w:val="Hiperveza"/>
            <w:shd w:val="clear" w:color="auto" w:fill="FFFFFF"/>
          </w:rPr>
          <w:t>123/2017</w:t>
        </w:r>
      </w:hyperlink>
      <w:r w:rsidRPr="65EDD245">
        <w:rPr>
          <w:shd w:val="clear" w:color="auto" w:fill="FFFFFF"/>
        </w:rPr>
        <w:t xml:space="preserve">, </w:t>
      </w:r>
      <w:hyperlink r:id="rId169" w:tooltip="Zakon o izmjenama i dopunama Zakona o lokalnoj i područnoj (regionalnoj) samoupravi" w:history="1">
        <w:r w:rsidRPr="65EDD245">
          <w:rPr>
            <w:rStyle w:val="Hiperveza"/>
            <w:shd w:val="clear" w:color="auto" w:fill="FFFFFF"/>
          </w:rPr>
          <w:t>98/2019</w:t>
        </w:r>
      </w:hyperlink>
      <w:r w:rsidRPr="65EDD245">
        <w:rPr>
          <w:shd w:val="clear" w:color="auto" w:fill="FFFFFF"/>
        </w:rPr>
        <w:t xml:space="preserve">, </w:t>
      </w:r>
      <w:hyperlink r:id="rId170" w:tooltip="Zakon o izmjenama i dopunama Zakona o lokalnoj i područnoj (regionalnoj) samoupravi" w:history="1">
        <w:r w:rsidRPr="65EDD245">
          <w:rPr>
            <w:rStyle w:val="Hiperveza"/>
            <w:shd w:val="clear" w:color="auto" w:fill="FFFFFF"/>
          </w:rPr>
          <w:t>144/2020</w:t>
        </w:r>
      </w:hyperlink>
      <w:r w:rsidRPr="65EDD245">
        <w:t>)</w:t>
      </w:r>
    </w:p>
    <w:p w14:paraId="0C93B424" w14:textId="77777777" w:rsidR="001C2557" w:rsidRDefault="001C2557" w:rsidP="001C2557">
      <w:pPr>
        <w:pStyle w:val="Odlomakpopisa"/>
        <w:numPr>
          <w:ilvl w:val="0"/>
          <w:numId w:val="6"/>
        </w:numPr>
        <w:suppressAutoHyphens w:val="0"/>
        <w:spacing w:line="259" w:lineRule="auto"/>
        <w:ind w:left="714" w:hanging="357"/>
        <w:rPr>
          <w:bCs/>
        </w:rPr>
      </w:pPr>
      <w:r w:rsidRPr="65EDD245">
        <w:rPr>
          <w:rFonts w:cs="Arial"/>
        </w:rPr>
        <w:t>Zakon</w:t>
      </w:r>
      <w:r>
        <w:t xml:space="preserve"> o socijalnoj skrbi (NN br. 18/22, 46/22, 119/22, </w:t>
      </w:r>
      <w:r w:rsidRPr="006F5185">
        <w:t>71/2023</w:t>
      </w:r>
      <w:r>
        <w:t>)</w:t>
      </w:r>
    </w:p>
    <w:p w14:paraId="19727EA8" w14:textId="77777777" w:rsidR="001C2557" w:rsidRDefault="001C2557" w:rsidP="001C2557">
      <w:pPr>
        <w:pStyle w:val="Odlomakpopisa"/>
        <w:numPr>
          <w:ilvl w:val="0"/>
          <w:numId w:val="6"/>
        </w:numPr>
        <w:suppressAutoHyphens w:val="0"/>
        <w:spacing w:line="259" w:lineRule="auto"/>
        <w:ind w:left="714" w:hanging="357"/>
      </w:pPr>
      <w:r w:rsidRPr="65EDD245">
        <w:rPr>
          <w:rFonts w:cs="Arial"/>
        </w:rPr>
        <w:t>Odluka</w:t>
      </w:r>
      <w:r>
        <w:t xml:space="preserve"> o socijalnoj skrbi na području Općine Vrsar-Orsera („Službene novine Općine Vrsar-Orsera“ br. 7/22) </w:t>
      </w:r>
    </w:p>
    <w:p w14:paraId="5871A1A3" w14:textId="77777777" w:rsidR="001C2557" w:rsidRDefault="001C2557" w:rsidP="001C2557">
      <w:pPr>
        <w:pStyle w:val="Odlomakpopisa"/>
        <w:numPr>
          <w:ilvl w:val="0"/>
          <w:numId w:val="6"/>
        </w:numPr>
        <w:suppressAutoHyphens w:val="0"/>
        <w:spacing w:line="259" w:lineRule="auto"/>
        <w:ind w:left="714" w:hanging="357"/>
      </w:pPr>
      <w:r w:rsidRPr="65EDD245">
        <w:rPr>
          <w:rFonts w:cs="Arial"/>
        </w:rPr>
        <w:t>Odluka</w:t>
      </w:r>
      <w:r>
        <w:t xml:space="preserve"> o sufinanciranju dopunskog zdravstvenog osiguranja umirovljenika („Službene novine Općine Vrsar-Orsera“ broj 03/20, 12/20, 11/21 i 7/22)</w:t>
      </w:r>
    </w:p>
    <w:p w14:paraId="1A52C34F" w14:textId="77777777" w:rsidR="001C2557" w:rsidRDefault="001C2557" w:rsidP="001C2557"/>
    <w:p w14:paraId="741B600C" w14:textId="77777777" w:rsidR="001C2557" w:rsidRDefault="001C2557" w:rsidP="001C2557">
      <w:r>
        <w:t>OBRAZLOŽENJE AKTIVNOSTI/PROJEKTA:</w:t>
      </w:r>
    </w:p>
    <w:p w14:paraId="5940AEF5" w14:textId="77777777" w:rsidR="001C2557" w:rsidRDefault="001C2557" w:rsidP="001C2557">
      <w:pPr>
        <w:spacing w:before="240"/>
        <w:rPr>
          <w:b/>
          <w:bCs/>
        </w:rPr>
      </w:pPr>
      <w:r w:rsidRPr="65EDD245">
        <w:rPr>
          <w:b/>
          <w:bCs/>
        </w:rPr>
        <w:t>Aktivnost: A250101 Savjetovanje</w:t>
      </w:r>
    </w:p>
    <w:p w14:paraId="2184DDEC" w14:textId="77777777" w:rsidR="001C2557" w:rsidRDefault="001C2557" w:rsidP="001C2557">
      <w:pPr>
        <w:rPr>
          <w:lang w:val="en-GB"/>
        </w:rPr>
      </w:pPr>
      <w:r>
        <w:t xml:space="preserve">Savjetovanje je sustavna pomoć kojoj je svrha uspješnije prevladavanje nedaća i teškoća, stvaranje uvjeta za očuvanje i razvoj osobnih mogućnosti, te odgovornog odnosa pojedinca prema samome sebi, obitelji i društvu. Savjetovanje podrazumijeva pružanje informacija i savjeta vezanih uz mogućnost ostvarivanja prava temeljem Zakona i Odluke o socijalnoj skrbi na području Općine Vrsar-Orsera. Za te svrhe osiguran je prostor u sjedištu Općine, te kontinuirano pružanje navedenih usluga dva dana po dva sata u tjednu u popodnevnim satima ili elektroničkim putem, putem telefona i na drugi način sukladno epidemiološkim mjerama i preporukama. </w:t>
      </w:r>
    </w:p>
    <w:p w14:paraId="01427650" w14:textId="77777777" w:rsidR="001C2557" w:rsidRDefault="001C2557" w:rsidP="001C2557">
      <w:r>
        <w:t xml:space="preserve">Planirana sredstva: 3.000,00 eura. </w:t>
      </w:r>
    </w:p>
    <w:p w14:paraId="6DC18ACA" w14:textId="77777777" w:rsidR="001C2557" w:rsidRPr="002D7467" w:rsidRDefault="001C2557" w:rsidP="001C2557">
      <w:r>
        <w:t>Ovim izmjenama Proračuna nisu planirane promjene u ovoj aktivnosti.</w:t>
      </w:r>
    </w:p>
    <w:p w14:paraId="34F65C46" w14:textId="77777777" w:rsidR="001C2557" w:rsidRDefault="001C2557" w:rsidP="001C2557">
      <w:pPr>
        <w:spacing w:before="240"/>
        <w:rPr>
          <w:b/>
          <w:bCs/>
        </w:rPr>
      </w:pPr>
      <w:r w:rsidRPr="65EDD245">
        <w:rPr>
          <w:b/>
          <w:bCs/>
        </w:rPr>
        <w:t>Aktivnost: A250102 Naknade troškova stanovanja</w:t>
      </w:r>
    </w:p>
    <w:p w14:paraId="6A3EB63B" w14:textId="77777777" w:rsidR="001C2557" w:rsidRDefault="001C2557" w:rsidP="001C2557">
      <w:pPr>
        <w:rPr>
          <w:lang w:val="en-GB"/>
        </w:rPr>
      </w:pPr>
      <w:r>
        <w:t>Prava na naknade za podmirenje troškova stanovanja temelje se na Odluci o socijalnoj skrbi na području Općine, a planiraju se za sljedeće namjene:</w:t>
      </w:r>
    </w:p>
    <w:p w14:paraId="02E1D63F" w14:textId="77777777" w:rsidR="001C2557" w:rsidRDefault="001C2557" w:rsidP="001C2557">
      <w:pPr>
        <w:pStyle w:val="Odlomakpopisa"/>
        <w:numPr>
          <w:ilvl w:val="0"/>
          <w:numId w:val="12"/>
        </w:numPr>
        <w:tabs>
          <w:tab w:val="right" w:leader="dot" w:pos="8505"/>
        </w:tabs>
        <w:suppressAutoHyphens w:val="0"/>
        <w:spacing w:line="259" w:lineRule="auto"/>
        <w:ind w:left="714" w:hanging="357"/>
        <w:rPr>
          <w:rFonts w:cs="Arial"/>
        </w:rPr>
      </w:pPr>
      <w:r w:rsidRPr="65EDD245">
        <w:rPr>
          <w:rFonts w:cs="Arial"/>
        </w:rPr>
        <w:t xml:space="preserve">za </w:t>
      </w:r>
      <w:r>
        <w:t>najamnine</w:t>
      </w:r>
      <w:r w:rsidRPr="65EDD245">
        <w:rPr>
          <w:rFonts w:cs="Arial"/>
        </w:rPr>
        <w:t xml:space="preserve"> za korištenje stana planira se iznos od 3.500,00 eura,</w:t>
      </w:r>
    </w:p>
    <w:p w14:paraId="2CE4D613" w14:textId="77777777" w:rsidR="001C2557" w:rsidRDefault="001C2557" w:rsidP="001C2557">
      <w:pPr>
        <w:pStyle w:val="Odlomakpopisa"/>
        <w:numPr>
          <w:ilvl w:val="0"/>
          <w:numId w:val="12"/>
        </w:numPr>
        <w:tabs>
          <w:tab w:val="right" w:leader="dot" w:pos="8505"/>
        </w:tabs>
        <w:suppressAutoHyphens w:val="0"/>
        <w:spacing w:line="259" w:lineRule="auto"/>
        <w:ind w:left="714" w:hanging="357"/>
        <w:rPr>
          <w:rFonts w:cs="Arial"/>
        </w:rPr>
      </w:pPr>
      <w:r w:rsidRPr="65EDD245">
        <w:rPr>
          <w:rFonts w:cs="Arial"/>
        </w:rPr>
        <w:t xml:space="preserve">za </w:t>
      </w:r>
      <w:r>
        <w:t>podmirivanje</w:t>
      </w:r>
      <w:r w:rsidRPr="65EDD245">
        <w:rPr>
          <w:rFonts w:cs="Arial"/>
        </w:rPr>
        <w:t xml:space="preserve"> troškova komunalne naknade planira se iznos od 750,00 eura,</w:t>
      </w:r>
    </w:p>
    <w:p w14:paraId="61F570AB" w14:textId="77777777" w:rsidR="001C2557" w:rsidRDefault="001C2557" w:rsidP="001C2557">
      <w:pPr>
        <w:pStyle w:val="Odlomakpopisa"/>
        <w:numPr>
          <w:ilvl w:val="0"/>
          <w:numId w:val="12"/>
        </w:numPr>
        <w:tabs>
          <w:tab w:val="right" w:leader="dot" w:pos="8505"/>
        </w:tabs>
        <w:suppressAutoHyphens w:val="0"/>
        <w:spacing w:line="259" w:lineRule="auto"/>
        <w:ind w:left="714" w:hanging="357"/>
        <w:rPr>
          <w:rFonts w:cs="Arial"/>
        </w:rPr>
      </w:pPr>
      <w:r w:rsidRPr="65EDD245">
        <w:rPr>
          <w:rFonts w:cs="Arial"/>
        </w:rPr>
        <w:t xml:space="preserve">za </w:t>
      </w:r>
      <w:r>
        <w:t>podmirenje</w:t>
      </w:r>
      <w:r w:rsidRPr="65EDD245">
        <w:rPr>
          <w:rFonts w:cs="Arial"/>
        </w:rPr>
        <w:t xml:space="preserve"> troškova vode planira se iznos od 6.500,00 eura,</w:t>
      </w:r>
    </w:p>
    <w:p w14:paraId="1FF031D4" w14:textId="77777777" w:rsidR="001C2557" w:rsidRDefault="001C2557" w:rsidP="001C2557">
      <w:pPr>
        <w:pStyle w:val="Odlomakpopisa"/>
        <w:numPr>
          <w:ilvl w:val="0"/>
          <w:numId w:val="12"/>
        </w:numPr>
        <w:tabs>
          <w:tab w:val="right" w:leader="dot" w:pos="8505"/>
        </w:tabs>
        <w:suppressAutoHyphens w:val="0"/>
        <w:spacing w:line="259" w:lineRule="auto"/>
        <w:ind w:left="714" w:hanging="357"/>
        <w:rPr>
          <w:rFonts w:cs="Arial"/>
        </w:rPr>
      </w:pPr>
      <w:r w:rsidRPr="65EDD245">
        <w:rPr>
          <w:rFonts w:cs="Arial"/>
        </w:rPr>
        <w:t xml:space="preserve">za </w:t>
      </w:r>
      <w:r>
        <w:t>troškove</w:t>
      </w:r>
      <w:r w:rsidRPr="65EDD245">
        <w:rPr>
          <w:rFonts w:cs="Arial"/>
        </w:rPr>
        <w:t xml:space="preserve"> ogrjeva planira se iznos 3.000,00 eura</w:t>
      </w:r>
    </w:p>
    <w:p w14:paraId="5CB46675" w14:textId="77777777" w:rsidR="001C2557" w:rsidRDefault="001C2557" w:rsidP="001C2557">
      <w:pPr>
        <w:pStyle w:val="Odlomakpopisa"/>
        <w:numPr>
          <w:ilvl w:val="0"/>
          <w:numId w:val="12"/>
        </w:numPr>
        <w:tabs>
          <w:tab w:val="right" w:leader="dot" w:pos="8505"/>
        </w:tabs>
        <w:suppressAutoHyphens w:val="0"/>
        <w:spacing w:line="259" w:lineRule="auto"/>
        <w:ind w:left="714" w:hanging="357"/>
        <w:rPr>
          <w:rFonts w:cs="Arial"/>
        </w:rPr>
      </w:pPr>
      <w:r w:rsidRPr="65EDD245">
        <w:rPr>
          <w:rFonts w:cs="Arial"/>
        </w:rPr>
        <w:t xml:space="preserve">za </w:t>
      </w:r>
      <w:r>
        <w:t>podmirenje</w:t>
      </w:r>
      <w:r w:rsidRPr="65EDD245">
        <w:rPr>
          <w:rFonts w:cs="Arial"/>
        </w:rPr>
        <w:t xml:space="preserve"> troškova električne energije planira se iznos od 6.500,00 eura,</w:t>
      </w:r>
    </w:p>
    <w:p w14:paraId="0FCB8B8C" w14:textId="77777777" w:rsidR="001C2557" w:rsidRDefault="001C2557" w:rsidP="001C2557">
      <w:pPr>
        <w:pStyle w:val="Odlomakpopisa"/>
        <w:numPr>
          <w:ilvl w:val="0"/>
          <w:numId w:val="12"/>
        </w:numPr>
        <w:tabs>
          <w:tab w:val="right" w:leader="dot" w:pos="8505"/>
        </w:tabs>
        <w:suppressAutoHyphens w:val="0"/>
        <w:spacing w:line="259" w:lineRule="auto"/>
        <w:ind w:left="714" w:hanging="357"/>
        <w:rPr>
          <w:rFonts w:cs="Arial"/>
        </w:rPr>
      </w:pPr>
      <w:r w:rsidRPr="65EDD245">
        <w:rPr>
          <w:rFonts w:cs="Arial"/>
        </w:rPr>
        <w:t xml:space="preserve">za </w:t>
      </w:r>
      <w:r>
        <w:t>troškove</w:t>
      </w:r>
      <w:r w:rsidRPr="65EDD245">
        <w:rPr>
          <w:rFonts w:cs="Arial"/>
        </w:rPr>
        <w:t xml:space="preserve"> odvoza i deponiranja otpada planira se iznos od 750,00 eura</w:t>
      </w:r>
    </w:p>
    <w:p w14:paraId="0EB522B3" w14:textId="77777777" w:rsidR="001C2557" w:rsidRDefault="001C2557" w:rsidP="001C2557">
      <w:r>
        <w:t>Sukladno Odluci o socijalnoj skrbi na području Općina Vrsar-Orsera pravo na naknadu za troškove stanovanja priznaje se korisnicima koji ispunjavaju pripadaju u jednu od sljedećih kategorija korisnika:</w:t>
      </w:r>
    </w:p>
    <w:p w14:paraId="5600E047" w14:textId="77777777" w:rsidR="001C2557" w:rsidRDefault="001C2557" w:rsidP="001C2557">
      <w:pPr>
        <w:pStyle w:val="Odlomakpopisa"/>
        <w:numPr>
          <w:ilvl w:val="0"/>
          <w:numId w:val="11"/>
        </w:numPr>
        <w:suppressAutoHyphens w:val="0"/>
        <w:spacing w:line="259" w:lineRule="auto"/>
      </w:pPr>
      <w:r>
        <w:t>Korisnik zajamčene minimalne naknade temeljem Zakona o socijalnoj skrbi,</w:t>
      </w:r>
    </w:p>
    <w:p w14:paraId="7AA8E6EB" w14:textId="77777777" w:rsidR="001C2557" w:rsidRDefault="001C2557" w:rsidP="001C2557">
      <w:pPr>
        <w:pStyle w:val="Odlomakpopisa"/>
        <w:numPr>
          <w:ilvl w:val="0"/>
          <w:numId w:val="11"/>
        </w:numPr>
        <w:suppressAutoHyphens w:val="0"/>
        <w:spacing w:line="259" w:lineRule="auto"/>
      </w:pPr>
      <w:r>
        <w:t xml:space="preserve">Korisnik prava temeljem kriterija prihoda: </w:t>
      </w:r>
    </w:p>
    <w:p w14:paraId="3CAFD17D" w14:textId="77777777" w:rsidR="001C2557" w:rsidRDefault="001C2557" w:rsidP="001C2557">
      <w:pPr>
        <w:pStyle w:val="Odlomakpopisa"/>
        <w:numPr>
          <w:ilvl w:val="0"/>
          <w:numId w:val="12"/>
        </w:numPr>
        <w:tabs>
          <w:tab w:val="right" w:leader="dot" w:pos="8505"/>
        </w:tabs>
        <w:suppressAutoHyphens w:val="0"/>
        <w:spacing w:line="259" w:lineRule="auto"/>
        <w:ind w:left="1134" w:hanging="357"/>
      </w:pPr>
      <w:r>
        <w:t>samac do</w:t>
      </w:r>
      <w:r>
        <w:tab/>
        <w:t>270,00 eura</w:t>
      </w:r>
    </w:p>
    <w:p w14:paraId="400475A9" w14:textId="77777777" w:rsidR="001C2557" w:rsidRDefault="001C2557" w:rsidP="001C2557">
      <w:pPr>
        <w:pStyle w:val="Odlomakpopisa"/>
        <w:numPr>
          <w:ilvl w:val="0"/>
          <w:numId w:val="12"/>
        </w:numPr>
        <w:tabs>
          <w:tab w:val="right" w:leader="dot" w:pos="8505"/>
        </w:tabs>
        <w:suppressAutoHyphens w:val="0"/>
        <w:spacing w:line="259" w:lineRule="auto"/>
        <w:ind w:left="1134" w:hanging="357"/>
      </w:pPr>
      <w:r>
        <w:t>dvočlana obitelj do</w:t>
      </w:r>
      <w:r>
        <w:tab/>
        <w:t xml:space="preserve">390,00 eura  </w:t>
      </w:r>
    </w:p>
    <w:p w14:paraId="0622B8A7" w14:textId="77777777" w:rsidR="001C2557" w:rsidRDefault="001C2557" w:rsidP="001C2557">
      <w:pPr>
        <w:pStyle w:val="Odlomakpopisa"/>
        <w:numPr>
          <w:ilvl w:val="0"/>
          <w:numId w:val="12"/>
        </w:numPr>
        <w:tabs>
          <w:tab w:val="right" w:leader="dot" w:pos="8505"/>
        </w:tabs>
        <w:suppressAutoHyphens w:val="0"/>
        <w:spacing w:line="259" w:lineRule="auto"/>
        <w:ind w:left="1134" w:hanging="357"/>
      </w:pPr>
      <w:r>
        <w:t xml:space="preserve">tročlana obitelj do </w:t>
      </w:r>
      <w:r>
        <w:tab/>
        <w:t xml:space="preserve"> 470,00 eura </w:t>
      </w:r>
    </w:p>
    <w:p w14:paraId="7D12937D" w14:textId="77777777" w:rsidR="001C2557" w:rsidRDefault="001C2557" w:rsidP="001C2557">
      <w:pPr>
        <w:pStyle w:val="Odlomakpopisa"/>
        <w:numPr>
          <w:ilvl w:val="0"/>
          <w:numId w:val="12"/>
        </w:numPr>
        <w:tabs>
          <w:tab w:val="right" w:leader="dot" w:pos="8505"/>
        </w:tabs>
        <w:suppressAutoHyphens w:val="0"/>
        <w:spacing w:line="259" w:lineRule="auto"/>
        <w:ind w:left="1134" w:hanging="357"/>
      </w:pPr>
      <w:r>
        <w:t>četveročlana obitelj do</w:t>
      </w:r>
      <w:r>
        <w:tab/>
        <w:t xml:space="preserve"> 550,00 eura </w:t>
      </w:r>
    </w:p>
    <w:p w14:paraId="4CB124C9" w14:textId="77777777" w:rsidR="001C2557" w:rsidRDefault="001C2557" w:rsidP="001C2557">
      <w:pPr>
        <w:pStyle w:val="Odlomakpopisa"/>
        <w:numPr>
          <w:ilvl w:val="0"/>
          <w:numId w:val="12"/>
        </w:numPr>
        <w:tabs>
          <w:tab w:val="right" w:leader="dot" w:pos="8505"/>
        </w:tabs>
        <w:suppressAutoHyphens w:val="0"/>
        <w:spacing w:line="259" w:lineRule="auto"/>
        <w:ind w:left="1134" w:hanging="357"/>
      </w:pPr>
      <w:r>
        <w:t xml:space="preserve">ako obitelj ima više od četiri člana, cenzus prihoda za svakog člana povećava se za 65,00 eura . </w:t>
      </w:r>
    </w:p>
    <w:p w14:paraId="42DD0EF5" w14:textId="77777777" w:rsidR="001C2557" w:rsidRDefault="001C2557" w:rsidP="001C2557">
      <w:pPr>
        <w:pStyle w:val="Odlomakpopisa"/>
        <w:numPr>
          <w:ilvl w:val="0"/>
          <w:numId w:val="11"/>
        </w:numPr>
        <w:suppressAutoHyphens w:val="0"/>
        <w:spacing w:line="259" w:lineRule="auto"/>
      </w:pPr>
      <w:r>
        <w:t xml:space="preserve">Ostali korisnici koji zbog fizičkih i mentalnih oštećenja ne mogu udovoljiti osnovnim životnim potrebama. </w:t>
      </w:r>
    </w:p>
    <w:p w14:paraId="3593A1F9" w14:textId="77777777" w:rsidR="001C2557" w:rsidRDefault="001C2557" w:rsidP="001C2557">
      <w:r>
        <w:lastRenderedPageBreak/>
        <w:t>Pravo na naknadu za troškove stanovanja kućanstvu, odnosno samcu korisniku zajamčene minimalne naknade priznaje se najmanje u visini 30% iznosa zajamčene minimalne naknade, a ukoliko su troškovi stanovanja manji od 30 % iznosa zajamčene minimalne naknade, pravo na naknadu za troškove stanovanja priznaje se u iznosu stvarnih troškova stanovanja.</w:t>
      </w:r>
    </w:p>
    <w:p w14:paraId="7BB9A68B" w14:textId="77777777" w:rsidR="001C2557" w:rsidRDefault="001C2557" w:rsidP="001C2557">
      <w:r>
        <w:t>Pod troškovima stanovanja podrazumijevaju se: najamnina za korištenje stana, troškovi komunalne naknade, troškovi grijanja, vodne usluge, troškovi koji su nastali zbog radova na povećanju energetske učinkovitosti zgrade, odvodnja otpadnih voda, troškovi električne energije, troškovi nabave ogrjeva, troškovi odvoza i deponiranja smeća i troškovi za zajedničku pričuvu zgrade.</w:t>
      </w:r>
    </w:p>
    <w:p w14:paraId="1C372194" w14:textId="77777777" w:rsidR="001C2557" w:rsidRDefault="001C2557" w:rsidP="001C2557">
      <w:r>
        <w:t>Najmoprimac koji ispunjava uvjete za ostvarivanje prava na subvenciju troškova najamnine može ostvariti pravo na naknadu u sljedećim iznosima:</w:t>
      </w:r>
    </w:p>
    <w:p w14:paraId="0A0FE0A5" w14:textId="77777777" w:rsidR="001C2557" w:rsidRDefault="001C2557" w:rsidP="001C2557">
      <w:pPr>
        <w:pStyle w:val="Odlomakpopisa"/>
        <w:numPr>
          <w:ilvl w:val="0"/>
          <w:numId w:val="12"/>
        </w:numPr>
        <w:tabs>
          <w:tab w:val="right" w:leader="dot" w:pos="8505"/>
        </w:tabs>
        <w:suppressAutoHyphens w:val="0"/>
        <w:spacing w:line="259" w:lineRule="auto"/>
        <w:ind w:left="714" w:hanging="357"/>
      </w:pPr>
      <w:r>
        <w:t xml:space="preserve">samac u visini do 160,00 eura mjesečno </w:t>
      </w:r>
    </w:p>
    <w:p w14:paraId="1E29BE0F" w14:textId="77777777" w:rsidR="001C2557" w:rsidRDefault="001C2557" w:rsidP="001C2557">
      <w:pPr>
        <w:pStyle w:val="Odlomakpopisa"/>
        <w:numPr>
          <w:ilvl w:val="0"/>
          <w:numId w:val="12"/>
        </w:numPr>
        <w:tabs>
          <w:tab w:val="right" w:leader="dot" w:pos="8505"/>
        </w:tabs>
        <w:suppressAutoHyphens w:val="0"/>
        <w:spacing w:line="259" w:lineRule="auto"/>
        <w:ind w:left="714" w:hanging="357"/>
      </w:pPr>
      <w:r>
        <w:t>dvočlano kućanstvo u visini do 185,00 eura mjesečno.</w:t>
      </w:r>
    </w:p>
    <w:p w14:paraId="426D0E0E" w14:textId="77777777" w:rsidR="001C2557" w:rsidRDefault="001C2557" w:rsidP="001C2557">
      <w:pPr>
        <w:tabs>
          <w:tab w:val="right" w:leader="dot" w:pos="8505"/>
        </w:tabs>
      </w:pPr>
      <w:r>
        <w:t>Za svakog narednog člana kućanstva iznos se povećava za 25 eura.</w:t>
      </w:r>
    </w:p>
    <w:p w14:paraId="6CC1094C" w14:textId="77777777" w:rsidR="001C2557" w:rsidRDefault="001C2557" w:rsidP="001C2557">
      <w:r>
        <w:t>Iznimno, ukoliko se radi o korisniku s invaliditetom, odnosno članu kućanstva s invaliditetom, najmoprimac može ostvariti pravo na iznos najamnine iz st. 1. ovoga članka uvećan za 70%.</w:t>
      </w:r>
    </w:p>
    <w:p w14:paraId="448E9D1F" w14:textId="77777777" w:rsidR="001C2557" w:rsidRDefault="001C2557" w:rsidP="001C2557">
      <w:r>
        <w:t xml:space="preserve">Pravo na naknadu troškova stanovanja za troškove vode i odvodnje otpadnih voda ostvaruje korisnik ako ispunjava jedan od uvjeta iz Odluke, i to: </w:t>
      </w:r>
    </w:p>
    <w:p w14:paraId="2E2E997C" w14:textId="77777777" w:rsidR="001C2557" w:rsidRDefault="001C2557" w:rsidP="001C2557">
      <w:pPr>
        <w:pStyle w:val="Odlomakpopisa"/>
        <w:numPr>
          <w:ilvl w:val="0"/>
          <w:numId w:val="12"/>
        </w:numPr>
        <w:tabs>
          <w:tab w:val="right" w:leader="dot" w:pos="8505"/>
        </w:tabs>
        <w:suppressAutoHyphens w:val="0"/>
        <w:spacing w:line="259" w:lineRule="auto"/>
        <w:ind w:left="714" w:hanging="357"/>
      </w:pPr>
      <w:r>
        <w:t xml:space="preserve">samac do 3 m3 vode mjesečno </w:t>
      </w:r>
    </w:p>
    <w:p w14:paraId="4CC3011D" w14:textId="77777777" w:rsidR="001C2557" w:rsidRDefault="001C2557" w:rsidP="001C2557">
      <w:pPr>
        <w:pStyle w:val="Odlomakpopisa"/>
        <w:numPr>
          <w:ilvl w:val="0"/>
          <w:numId w:val="12"/>
        </w:numPr>
        <w:tabs>
          <w:tab w:val="right" w:leader="dot" w:pos="8505"/>
        </w:tabs>
        <w:suppressAutoHyphens w:val="0"/>
        <w:spacing w:line="259" w:lineRule="auto"/>
        <w:ind w:left="714" w:hanging="357"/>
      </w:pPr>
      <w:r>
        <w:t xml:space="preserve">dvočlana obitelj do 5 m3 vode mjesečno, </w:t>
      </w:r>
    </w:p>
    <w:p w14:paraId="700E91EB" w14:textId="77777777" w:rsidR="001C2557" w:rsidRDefault="001C2557" w:rsidP="001C2557">
      <w:pPr>
        <w:pStyle w:val="Odlomakpopisa"/>
        <w:numPr>
          <w:ilvl w:val="0"/>
          <w:numId w:val="12"/>
        </w:numPr>
        <w:tabs>
          <w:tab w:val="right" w:leader="dot" w:pos="8505"/>
        </w:tabs>
        <w:suppressAutoHyphens w:val="0"/>
        <w:spacing w:line="259" w:lineRule="auto"/>
        <w:ind w:left="714" w:hanging="357"/>
      </w:pPr>
      <w:r>
        <w:t xml:space="preserve">za svakog daljnjeg člana po 2 m3 vode mjesečno. </w:t>
      </w:r>
    </w:p>
    <w:p w14:paraId="7A00E326" w14:textId="77777777" w:rsidR="001C2557" w:rsidRDefault="001C2557" w:rsidP="001C2557">
      <w:r>
        <w:t xml:space="preserve">Pravo na naknadu troškova stanovanja za troškove električne energije ima korisnik ako ispunjava jedan od uvjeta iz Odluke, i to: </w:t>
      </w:r>
    </w:p>
    <w:p w14:paraId="0F170F89" w14:textId="77777777" w:rsidR="001C2557" w:rsidRDefault="001C2557" w:rsidP="001C2557">
      <w:pPr>
        <w:pStyle w:val="Odlomakpopisa"/>
        <w:numPr>
          <w:ilvl w:val="0"/>
          <w:numId w:val="12"/>
        </w:numPr>
        <w:tabs>
          <w:tab w:val="right" w:leader="dot" w:pos="8505"/>
        </w:tabs>
        <w:suppressAutoHyphens w:val="0"/>
        <w:spacing w:line="259" w:lineRule="auto"/>
        <w:ind w:left="714" w:hanging="357"/>
      </w:pPr>
      <w:r>
        <w:t xml:space="preserve">samac u visini od 15,00 eura  mjesečno,  </w:t>
      </w:r>
    </w:p>
    <w:p w14:paraId="02BBAF73" w14:textId="77777777" w:rsidR="001C2557" w:rsidRDefault="001C2557" w:rsidP="001C2557">
      <w:pPr>
        <w:pStyle w:val="Odlomakpopisa"/>
        <w:numPr>
          <w:ilvl w:val="0"/>
          <w:numId w:val="12"/>
        </w:numPr>
        <w:tabs>
          <w:tab w:val="right" w:leader="dot" w:pos="8505"/>
        </w:tabs>
        <w:suppressAutoHyphens w:val="0"/>
        <w:spacing w:line="259" w:lineRule="auto"/>
        <w:ind w:left="714" w:hanging="357"/>
      </w:pPr>
      <w:r>
        <w:t xml:space="preserve">dvočlana obitelj u visini od 20,00 eura  mjesečno,  </w:t>
      </w:r>
    </w:p>
    <w:p w14:paraId="7546767D" w14:textId="77777777" w:rsidR="001C2557" w:rsidRDefault="001C2557" w:rsidP="001C2557">
      <w:pPr>
        <w:pStyle w:val="Odlomakpopisa"/>
        <w:numPr>
          <w:ilvl w:val="0"/>
          <w:numId w:val="12"/>
        </w:numPr>
        <w:tabs>
          <w:tab w:val="right" w:leader="dot" w:pos="8505"/>
        </w:tabs>
        <w:suppressAutoHyphens w:val="0"/>
        <w:spacing w:line="259" w:lineRule="auto"/>
        <w:ind w:left="714" w:hanging="357"/>
      </w:pPr>
      <w:r>
        <w:t xml:space="preserve">tročlana obitelj u visini od 25,00 eura  mjesečno, </w:t>
      </w:r>
    </w:p>
    <w:p w14:paraId="2B3C7D98" w14:textId="77777777" w:rsidR="001C2557" w:rsidRDefault="001C2557" w:rsidP="001C2557">
      <w:pPr>
        <w:pStyle w:val="Odlomakpopisa"/>
        <w:numPr>
          <w:ilvl w:val="0"/>
          <w:numId w:val="12"/>
        </w:numPr>
        <w:tabs>
          <w:tab w:val="right" w:leader="dot" w:pos="8505"/>
        </w:tabs>
        <w:suppressAutoHyphens w:val="0"/>
        <w:spacing w:line="259" w:lineRule="auto"/>
        <w:ind w:left="714" w:hanging="357"/>
      </w:pPr>
      <w:r>
        <w:t xml:space="preserve">za svakog daljnjeg člana domaćinstva po 5,00 eura mjesečno. </w:t>
      </w:r>
    </w:p>
    <w:p w14:paraId="4AAAF514" w14:textId="77777777" w:rsidR="001C2557" w:rsidRDefault="001C2557" w:rsidP="001C2557">
      <w:r>
        <w:t>Korisnici domova za starije i nemoćne osobe koji imaju prebivalište na području Općine Vrsar-Orsera ostvaruju pravo na sufinanciranje smještaja od strane Općine Vrsar-Orsera i to prema duljini prebivanja na području Općine Vrsar-Orsera, kako slijedi:</w:t>
      </w:r>
    </w:p>
    <w:p w14:paraId="1B88D756" w14:textId="77777777" w:rsidR="001C2557" w:rsidRDefault="001C2557" w:rsidP="001C2557">
      <w:pPr>
        <w:pStyle w:val="Odlomakpopisa"/>
        <w:numPr>
          <w:ilvl w:val="0"/>
          <w:numId w:val="12"/>
        </w:numPr>
        <w:tabs>
          <w:tab w:val="right" w:leader="dot" w:pos="8505"/>
        </w:tabs>
        <w:suppressAutoHyphens w:val="0"/>
        <w:autoSpaceDE w:val="0"/>
        <w:autoSpaceDN w:val="0"/>
        <w:adjustRightInd w:val="0"/>
        <w:spacing w:line="259" w:lineRule="auto"/>
        <w:ind w:left="714" w:hanging="357"/>
      </w:pPr>
      <w:r>
        <w:t>Prebivalište na području Općine Vrsar od 20 do 24 godine - iznos od 120,00 eura ,</w:t>
      </w:r>
    </w:p>
    <w:p w14:paraId="6BB9B443" w14:textId="77777777" w:rsidR="001C2557" w:rsidRDefault="001C2557" w:rsidP="001C2557">
      <w:pPr>
        <w:pStyle w:val="Odlomakpopisa"/>
        <w:numPr>
          <w:ilvl w:val="0"/>
          <w:numId w:val="12"/>
        </w:numPr>
        <w:tabs>
          <w:tab w:val="right" w:leader="dot" w:pos="8505"/>
        </w:tabs>
        <w:suppressAutoHyphens w:val="0"/>
        <w:autoSpaceDE w:val="0"/>
        <w:autoSpaceDN w:val="0"/>
        <w:adjustRightInd w:val="0"/>
        <w:spacing w:line="259" w:lineRule="auto"/>
        <w:ind w:left="714" w:hanging="357"/>
      </w:pPr>
      <w:r>
        <w:t>Prebivalište na području Općine Vrsar od 25 do 29 godina - iznos od 160,00 eura</w:t>
      </w:r>
    </w:p>
    <w:p w14:paraId="4E456D1E" w14:textId="77777777" w:rsidR="001C2557" w:rsidRDefault="001C2557" w:rsidP="001C2557">
      <w:pPr>
        <w:pStyle w:val="Odlomakpopisa"/>
        <w:numPr>
          <w:ilvl w:val="0"/>
          <w:numId w:val="12"/>
        </w:numPr>
        <w:tabs>
          <w:tab w:val="right" w:leader="dot" w:pos="8505"/>
        </w:tabs>
        <w:suppressAutoHyphens w:val="0"/>
        <w:autoSpaceDE w:val="0"/>
        <w:autoSpaceDN w:val="0"/>
        <w:adjustRightInd w:val="0"/>
        <w:spacing w:line="259" w:lineRule="auto"/>
        <w:ind w:left="714" w:hanging="357"/>
      </w:pPr>
      <w:r>
        <w:t>Prebivalište na području Općine Vrsar 30 i više godina - iznos od 200,00 eura.</w:t>
      </w:r>
    </w:p>
    <w:p w14:paraId="5877FEA0" w14:textId="77777777" w:rsidR="001C2557" w:rsidRDefault="001C2557" w:rsidP="001C2557">
      <w:pPr>
        <w:rPr>
          <w:rFonts w:cs="Arial"/>
        </w:rPr>
      </w:pPr>
      <w:r>
        <w:rPr>
          <w:rFonts w:cs="Arial"/>
        </w:rPr>
        <w:t xml:space="preserve">Za sufinanciranje naknada za troškove stanovanja planira se smanjenje planiranih sredstava na iznos od 9.410,00 eura. </w:t>
      </w:r>
      <w:r>
        <w:t xml:space="preserve">U 2024. godini predviđa se </w:t>
      </w:r>
      <w:r w:rsidRPr="008D265F">
        <w:t xml:space="preserve">sufinanciranje </w:t>
      </w:r>
      <w:r>
        <w:t>18</w:t>
      </w:r>
      <w:r w:rsidRPr="00836FE9">
        <w:rPr>
          <w:color w:val="FF0000"/>
        </w:rPr>
        <w:t xml:space="preserve"> </w:t>
      </w:r>
      <w:r>
        <w:t>korisnika domova za starije i nemoćne osobe. Za</w:t>
      </w:r>
      <w:r w:rsidRPr="65EDD245">
        <w:rPr>
          <w:rFonts w:cs="Arial"/>
        </w:rPr>
        <w:t xml:space="preserve"> sufinanciranje smještaja korisnika domova za starije i nemoćne osobe </w:t>
      </w:r>
      <w:r>
        <w:rPr>
          <w:rFonts w:cs="Arial"/>
        </w:rPr>
        <w:t>planirana se sredstva smanjuju na iznos od</w:t>
      </w:r>
      <w:r w:rsidRPr="65EDD245">
        <w:rPr>
          <w:rFonts w:cs="Arial"/>
        </w:rPr>
        <w:t xml:space="preserve"> </w:t>
      </w:r>
      <w:r>
        <w:rPr>
          <w:rFonts w:cs="Arial"/>
        </w:rPr>
        <w:t>33</w:t>
      </w:r>
      <w:r w:rsidRPr="65EDD245">
        <w:rPr>
          <w:rFonts w:cs="Arial"/>
        </w:rPr>
        <w:t>.000,00 eura.</w:t>
      </w:r>
      <w:r>
        <w:rPr>
          <w:rFonts w:cs="Arial"/>
        </w:rPr>
        <w:t xml:space="preserve">  </w:t>
      </w:r>
    </w:p>
    <w:p w14:paraId="0E701B17" w14:textId="77777777" w:rsidR="001C2557" w:rsidRDefault="001C2557" w:rsidP="001C2557">
      <w:pPr>
        <w:spacing w:before="240"/>
        <w:rPr>
          <w:b/>
          <w:bCs/>
        </w:rPr>
      </w:pPr>
      <w:r>
        <w:rPr>
          <w:rFonts w:cs="Arial"/>
        </w:rPr>
        <w:t>Ovim izmjenama proračuna u</w:t>
      </w:r>
      <w:r w:rsidRPr="00E568CF">
        <w:rPr>
          <w:rFonts w:cs="Arial"/>
        </w:rPr>
        <w:t>kupno</w:t>
      </w:r>
      <w:r w:rsidRPr="00E568CF">
        <w:t xml:space="preserve"> planirana sredstva za </w:t>
      </w:r>
      <w:r>
        <w:t>naknade za troškove stanovanja smanjuju se na iznos od  4</w:t>
      </w:r>
      <w:r w:rsidRPr="00951338">
        <w:t>2.410,00</w:t>
      </w:r>
      <w:r>
        <w:t xml:space="preserve"> eura. </w:t>
      </w:r>
    </w:p>
    <w:p w14:paraId="7DCC0875" w14:textId="77777777" w:rsidR="001C2557" w:rsidRDefault="001C2557" w:rsidP="001C2557">
      <w:pPr>
        <w:spacing w:before="240"/>
        <w:rPr>
          <w:b/>
          <w:bCs/>
        </w:rPr>
      </w:pPr>
      <w:r w:rsidRPr="65EDD245">
        <w:rPr>
          <w:b/>
          <w:bCs/>
        </w:rPr>
        <w:t>Aktivnost: A250103 Jednokratne naknade za novorođenče</w:t>
      </w:r>
    </w:p>
    <w:p w14:paraId="176D7F2C" w14:textId="77777777" w:rsidR="001C2557" w:rsidRDefault="001C2557" w:rsidP="001C2557">
      <w:pPr>
        <w:rPr>
          <w:lang w:val="en-GB"/>
        </w:rPr>
      </w:pPr>
      <w:r>
        <w:lastRenderedPageBreak/>
        <w:t xml:space="preserve">Jednokratne naknade za novorođenčad planiraju se u povećanom iznosu od </w:t>
      </w:r>
      <w:r w:rsidRPr="00C060D0">
        <w:t xml:space="preserve">13.800,00 </w:t>
      </w:r>
      <w:r>
        <w:t>eura, a Odlukom o socijalnoj skrbi na području Općine predviđena je naknada od 550,00 eura za prvorođeno dijete, a za svako slijedeće rođeno dijete 800,00 eura.</w:t>
      </w:r>
      <w:r w:rsidRPr="007A6CB3">
        <w:tab/>
      </w:r>
      <w:r w:rsidRPr="007A6CB3">
        <w:tab/>
      </w:r>
      <w:r>
        <w:t xml:space="preserve"> </w:t>
      </w:r>
    </w:p>
    <w:p w14:paraId="5EB46877" w14:textId="77777777" w:rsidR="001C2557" w:rsidRDefault="001C2557" w:rsidP="001C2557">
      <w:r>
        <w:rPr>
          <w:rFonts w:cs="Arial"/>
        </w:rPr>
        <w:t>Ovim izmjenama proračuna u</w:t>
      </w:r>
      <w:r w:rsidRPr="00E568CF">
        <w:rPr>
          <w:rFonts w:cs="Arial"/>
        </w:rPr>
        <w:t>kupno</w:t>
      </w:r>
      <w:r w:rsidRPr="00E568CF">
        <w:t xml:space="preserve"> planirana sredstva</w:t>
      </w:r>
      <w:r>
        <w:t xml:space="preserve"> z</w:t>
      </w:r>
      <w:r w:rsidRPr="00C060D0">
        <w:t>a jednokratne naknade za novorođenče povećavaju se na iznos od 13.800,00 eura</w:t>
      </w:r>
    </w:p>
    <w:p w14:paraId="4A1880E3" w14:textId="77777777" w:rsidR="001C2557" w:rsidRDefault="001C2557" w:rsidP="001C2557">
      <w:pPr>
        <w:spacing w:before="240"/>
        <w:rPr>
          <w:b/>
          <w:bCs/>
        </w:rPr>
      </w:pPr>
      <w:r w:rsidRPr="65EDD245">
        <w:rPr>
          <w:b/>
          <w:bCs/>
        </w:rPr>
        <w:t>Aktivnost: A250104 Pomoć umirovljenicima</w:t>
      </w:r>
    </w:p>
    <w:p w14:paraId="29154E45" w14:textId="77777777" w:rsidR="001C2557" w:rsidRDefault="001C2557" w:rsidP="001C2557">
      <w:pPr>
        <w:rPr>
          <w:lang w:val="en-GB"/>
        </w:rPr>
      </w:pPr>
      <w:r>
        <w:t xml:space="preserve">Zbog teškog socijalnog stanja u kojem se nalaze umirovljenici planiraju se jednokratne novčane naknade svim umirovljenicima, kojih na području Općine Vrsar </w:t>
      </w:r>
      <w:r w:rsidRPr="00ED23C0">
        <w:t xml:space="preserve">ima </w:t>
      </w:r>
      <w:r>
        <w:t xml:space="preserve">559, te se sredstva za tu svrhu povećavaju na iznos od 30.620,00 eura. Planiraju se i naknade u vidu poklon paketa  u ukupnom iznosu od 6.000,00 eura. Ujedno, planira se sufinanciranje dopunskog zdravstvenog osiguranja za umirovljenike i starije osobe koje nemaju status umirovljenika. Općinski načelnik donosi Pravilnik o (su)financiranju dopunskog zdravstvenog osiguranja pri čemu je jedan od ključnih kriterija socijalni status odnosno visina prihoda. Za tu svrhu, na temelju pristiglih zahtjeva, planirana se sredstva smanjuju na 11.200,00 eura.  Jednokratne novčane pomoći u </w:t>
      </w:r>
      <w:r w:rsidRPr="00E80BE1">
        <w:t>vidu energetskog i inflatornog dodatka</w:t>
      </w:r>
      <w:r>
        <w:t xml:space="preserve"> planiraju se isplatiti za umirovljenike s najnižim primanjima a za navedenu svrhu </w:t>
      </w:r>
      <w:r w:rsidRPr="65EDD245">
        <w:rPr>
          <w:rFonts w:cs="Arial"/>
        </w:rPr>
        <w:t>planira se iznos od 34.000,00 eura.</w:t>
      </w:r>
    </w:p>
    <w:p w14:paraId="316883AF" w14:textId="77777777" w:rsidR="001C2557" w:rsidRDefault="001C2557" w:rsidP="001C2557">
      <w:r>
        <w:t>Planirana sredstva: 81.820,00 eura</w:t>
      </w:r>
    </w:p>
    <w:p w14:paraId="1190A984" w14:textId="77777777" w:rsidR="001C2557" w:rsidRDefault="001C2557" w:rsidP="001C2557">
      <w:pPr>
        <w:rPr>
          <w:lang w:val="en-GB"/>
        </w:rPr>
      </w:pPr>
      <w:r>
        <w:rPr>
          <w:rFonts w:cs="Arial"/>
        </w:rPr>
        <w:t xml:space="preserve">Ovim izmjenama proračuna ukupno planirana sredstva za ovu aktivnost nisu izmijenjena. </w:t>
      </w:r>
    </w:p>
    <w:p w14:paraId="75C3F7BB" w14:textId="77777777" w:rsidR="001C2557" w:rsidRDefault="001C2557" w:rsidP="001C2557">
      <w:pPr>
        <w:spacing w:before="240"/>
        <w:rPr>
          <w:b/>
          <w:bCs/>
        </w:rPr>
      </w:pPr>
      <w:r w:rsidRPr="65EDD245">
        <w:rPr>
          <w:b/>
          <w:bCs/>
        </w:rPr>
        <w:t>Aktivnost: A250106 Troškovi boravka u vrtiću i jaslicama</w:t>
      </w:r>
    </w:p>
    <w:p w14:paraId="7A03A569" w14:textId="77777777" w:rsidR="001C2557" w:rsidRDefault="001C2557" w:rsidP="001C2557">
      <w:pPr>
        <w:rPr>
          <w:lang w:val="en-GB"/>
        </w:rPr>
      </w:pPr>
      <w:r>
        <w:t>Sukladno Odluci o socijalnoj skrbi pravo na podmirivanje  troškova boravka djeteta u jaslicama i dječjem vrtiću Dječji vrtić Tići Vrsar te Dječjem vrtiću-Scuola dell infanzia „Paperino“ na talijanskom jeziku imaju roditelji sa prijavljenim prebivalištem i poreznom pripadnošću na području Općine Vrsar-Orsera i to:</w:t>
      </w:r>
    </w:p>
    <w:p w14:paraId="78ED9D4F" w14:textId="77777777" w:rsidR="001C2557" w:rsidRDefault="001C2557" w:rsidP="001C2557">
      <w:pPr>
        <w:pStyle w:val="Odlomakpopisa"/>
        <w:numPr>
          <w:ilvl w:val="0"/>
          <w:numId w:val="12"/>
        </w:numPr>
        <w:tabs>
          <w:tab w:val="right" w:leader="dot" w:pos="8505"/>
        </w:tabs>
        <w:suppressAutoHyphens w:val="0"/>
        <w:spacing w:line="259" w:lineRule="auto"/>
        <w:ind w:left="714" w:hanging="357"/>
      </w:pPr>
      <w:r>
        <w:t>roditelji koji imaju 2 djece koja pohađaju vrtić ili su u sustavu redovnog školovanja (do navršene 26. godine života) ostvaruju pravo na podmirivanje 50% troškova boravka djeteta u jaslicama i vrtiću,</w:t>
      </w:r>
    </w:p>
    <w:p w14:paraId="4EB8DCC1" w14:textId="77777777" w:rsidR="001C2557" w:rsidRDefault="001C2557" w:rsidP="001C2557">
      <w:pPr>
        <w:pStyle w:val="Odlomakpopisa"/>
        <w:numPr>
          <w:ilvl w:val="0"/>
          <w:numId w:val="12"/>
        </w:numPr>
        <w:tabs>
          <w:tab w:val="right" w:leader="dot" w:pos="8505"/>
        </w:tabs>
        <w:suppressAutoHyphens w:val="0"/>
        <w:spacing w:line="259" w:lineRule="auto"/>
        <w:ind w:left="714" w:hanging="357"/>
      </w:pPr>
      <w:r>
        <w:t>roditelji koji imaju 3 ili više djece koja pohađaju vrtić ili su u sustavu redovnog školovanja (do navršene 26. godine života) ostvaruju pravo na podmirivanje 100% troškova boravka djeteta u jaslicama i vrtiću.</w:t>
      </w:r>
    </w:p>
    <w:p w14:paraId="24F9B819" w14:textId="77777777" w:rsidR="001C2557" w:rsidRDefault="001C2557" w:rsidP="001C2557">
      <w:r>
        <w:t>Pravo na djelomično podmirivanje troškova boravka djeteta u jaslicama i dječjem vrtiću Dječjem vrtiću Tići te Dječjem vrtiću-Scuola dell infanzia „Paperino“ na talijanskom jeziku ima korisnik koji se našao u posebnoj nedaći, sukladno zaključku Općinskog načelnika.</w:t>
      </w:r>
    </w:p>
    <w:p w14:paraId="1B1864B6" w14:textId="77777777" w:rsidR="001C2557" w:rsidRDefault="001C2557" w:rsidP="001C2557">
      <w:pPr>
        <w:rPr>
          <w:lang w:val="en-GB"/>
        </w:rPr>
      </w:pPr>
      <w:r>
        <w:t xml:space="preserve">Ovim izmjenama proračuna planirana sredstva se smanjuju na iznos od 20.000,00 eura. </w:t>
      </w:r>
    </w:p>
    <w:p w14:paraId="11DC547D" w14:textId="77777777" w:rsidR="001C2557" w:rsidRDefault="001C2557" w:rsidP="001C2557">
      <w:pPr>
        <w:spacing w:before="240"/>
        <w:rPr>
          <w:b/>
          <w:bCs/>
        </w:rPr>
      </w:pPr>
      <w:r w:rsidRPr="65EDD245">
        <w:rPr>
          <w:b/>
          <w:bCs/>
        </w:rPr>
        <w:t>Aktivnost: A250107 Topli obrok učenika</w:t>
      </w:r>
    </w:p>
    <w:p w14:paraId="4CA205FE" w14:textId="77777777" w:rsidR="001C2557" w:rsidRDefault="001C2557" w:rsidP="001C2557">
      <w:r>
        <w:t xml:space="preserve">Sukladno Odluci o socijalnoj skrbi pravo na podmirenje troškova toplog obroka tijekom redovne i produžene nastave u osnovnim školama ostvaruju sva djeca koja imaju prebivalište na području Općine Vrsar-Orsera, a ispunjavaju jedan od sljedećih socijalnih uvjeta: </w:t>
      </w:r>
    </w:p>
    <w:p w14:paraId="7ECCBF28" w14:textId="77777777" w:rsidR="001C2557" w:rsidRDefault="001C2557" w:rsidP="001C2557">
      <w:pPr>
        <w:pStyle w:val="Odlomakpopisa"/>
        <w:numPr>
          <w:ilvl w:val="0"/>
          <w:numId w:val="12"/>
        </w:numPr>
        <w:tabs>
          <w:tab w:val="right" w:leader="dot" w:pos="8505"/>
        </w:tabs>
        <w:suppressAutoHyphens w:val="0"/>
        <w:spacing w:line="259" w:lineRule="auto"/>
        <w:ind w:left="714" w:hanging="357"/>
      </w:pPr>
      <w:r>
        <w:t xml:space="preserve">djeca korisnika prava koji ispunjavaju kriterije iz članka 7. stavka 2. Odluke, </w:t>
      </w:r>
    </w:p>
    <w:p w14:paraId="0FCE523A" w14:textId="77777777" w:rsidR="001C2557" w:rsidRDefault="001C2557" w:rsidP="001C2557">
      <w:pPr>
        <w:pStyle w:val="Odlomakpopisa"/>
        <w:numPr>
          <w:ilvl w:val="0"/>
          <w:numId w:val="12"/>
        </w:numPr>
        <w:tabs>
          <w:tab w:val="right" w:leader="dot" w:pos="8505"/>
        </w:tabs>
        <w:suppressAutoHyphens w:val="0"/>
        <w:spacing w:line="259" w:lineRule="auto"/>
        <w:ind w:left="714" w:hanging="357"/>
      </w:pPr>
      <w:r>
        <w:t xml:space="preserve">djeca invalida i poginulih branitelja Domovinskog rata, </w:t>
      </w:r>
    </w:p>
    <w:p w14:paraId="793535BC" w14:textId="77777777" w:rsidR="001C2557" w:rsidRDefault="001C2557" w:rsidP="001C2557">
      <w:pPr>
        <w:pStyle w:val="Odlomakpopisa"/>
        <w:numPr>
          <w:ilvl w:val="0"/>
          <w:numId w:val="12"/>
        </w:numPr>
        <w:tabs>
          <w:tab w:val="right" w:leader="dot" w:pos="8505"/>
        </w:tabs>
        <w:suppressAutoHyphens w:val="0"/>
        <w:spacing w:line="259" w:lineRule="auto"/>
        <w:ind w:left="714" w:hanging="357"/>
      </w:pPr>
      <w:r>
        <w:t xml:space="preserve">djeca korisnika zajamčene minimalne naknade </w:t>
      </w:r>
    </w:p>
    <w:p w14:paraId="095B761F" w14:textId="77777777" w:rsidR="001C2557" w:rsidRDefault="001C2557" w:rsidP="001C2557">
      <w:pPr>
        <w:pStyle w:val="Odlomakpopisa"/>
        <w:numPr>
          <w:ilvl w:val="0"/>
          <w:numId w:val="12"/>
        </w:numPr>
        <w:tabs>
          <w:tab w:val="right" w:leader="dot" w:pos="8505"/>
        </w:tabs>
        <w:suppressAutoHyphens w:val="0"/>
        <w:spacing w:line="259" w:lineRule="auto"/>
        <w:ind w:left="714" w:hanging="357"/>
      </w:pPr>
      <w:r>
        <w:lastRenderedPageBreak/>
        <w:t xml:space="preserve">djeca koja žive u teškim socijalnim i zdravstvenim prilikama, a na temelju zaključka Općinskog načelnika, </w:t>
      </w:r>
    </w:p>
    <w:p w14:paraId="14CF2A74" w14:textId="77777777" w:rsidR="001C2557" w:rsidRDefault="001C2557" w:rsidP="001C2557">
      <w:pPr>
        <w:pStyle w:val="Odlomakpopisa"/>
        <w:numPr>
          <w:ilvl w:val="0"/>
          <w:numId w:val="12"/>
        </w:numPr>
        <w:tabs>
          <w:tab w:val="right" w:leader="dot" w:pos="8505"/>
        </w:tabs>
        <w:suppressAutoHyphens w:val="0"/>
        <w:spacing w:line="259" w:lineRule="auto"/>
        <w:ind w:left="714" w:hanging="357"/>
      </w:pPr>
      <w:r>
        <w:t xml:space="preserve">djeca čiji roditelji (kućanstvo) imaju 3 i više djece predškolske dobi ili u sustavu redovnog školovanja (do navršene 26. godine života). </w:t>
      </w:r>
    </w:p>
    <w:p w14:paraId="6A9C578A" w14:textId="77777777" w:rsidR="001C2557" w:rsidRDefault="001C2557" w:rsidP="001C2557">
      <w:pPr>
        <w:spacing w:before="240"/>
      </w:pPr>
      <w:r>
        <w:t xml:space="preserve">Ovim izmjenama proračuna planirana sredstva za podmirenje troškova toplog obroka tijekom redovne i produžene nastave se smanjuju na iznos od 5.300,00 eura. </w:t>
      </w:r>
    </w:p>
    <w:p w14:paraId="0AD73A34" w14:textId="77777777" w:rsidR="001C2557" w:rsidRDefault="001C2557" w:rsidP="001C2557">
      <w:pPr>
        <w:spacing w:before="240"/>
        <w:rPr>
          <w:b/>
          <w:bCs/>
        </w:rPr>
      </w:pPr>
      <w:r w:rsidRPr="65EDD245">
        <w:rPr>
          <w:b/>
          <w:bCs/>
        </w:rPr>
        <w:t>Aktivnost: A250108 Izvanredne pomoći</w:t>
      </w:r>
    </w:p>
    <w:p w14:paraId="7DE09409" w14:textId="77777777" w:rsidR="001C2557" w:rsidRDefault="001C2557" w:rsidP="001C2557">
      <w:pPr>
        <w:rPr>
          <w:lang w:val="en-GB"/>
        </w:rPr>
      </w:pPr>
      <w:r>
        <w:t>Za prevladavanje posebnih teškoća planiraju se sredstva za izvanredne pomoći u iznosu od 4.500,00 eura.  Za pomoć u kući planirana se sredstva smanjuju na iznos od 00,00 eura.</w:t>
      </w:r>
    </w:p>
    <w:p w14:paraId="2B9C117C" w14:textId="77777777" w:rsidR="001C2557" w:rsidRDefault="001C2557" w:rsidP="001C2557">
      <w:pPr>
        <w:spacing w:before="240"/>
        <w:rPr>
          <w:b/>
          <w:bCs/>
        </w:rPr>
      </w:pPr>
      <w:r>
        <w:t xml:space="preserve">Ovim izmjenama </w:t>
      </w:r>
      <w:r w:rsidRPr="00454E82">
        <w:t>proračuna planirana sredstva za prevladavanje posebnih teškoća se smanjuju na 4.500,00 eur.</w:t>
      </w:r>
      <w:r>
        <w:rPr>
          <w:b/>
          <w:bCs/>
        </w:rPr>
        <w:t xml:space="preserve"> </w:t>
      </w:r>
    </w:p>
    <w:p w14:paraId="1D579166" w14:textId="77777777" w:rsidR="001C2557" w:rsidRPr="00871CB6" w:rsidRDefault="001C2557" w:rsidP="001C2557">
      <w:pPr>
        <w:spacing w:before="240"/>
        <w:rPr>
          <w:rFonts w:cs="Arial"/>
          <w:b/>
          <w:bCs/>
        </w:rPr>
      </w:pPr>
      <w:r w:rsidRPr="00871CB6">
        <w:rPr>
          <w:b/>
          <w:bCs/>
        </w:rPr>
        <w:t xml:space="preserve">Aktivnost: A250109 </w:t>
      </w:r>
      <w:r w:rsidRPr="00871CB6">
        <w:rPr>
          <w:rFonts w:cs="Arial"/>
          <w:b/>
          <w:bCs/>
        </w:rPr>
        <w:t>Ostale naknade iz socijalnog programa</w:t>
      </w:r>
    </w:p>
    <w:p w14:paraId="4371B73E" w14:textId="77777777" w:rsidR="001C2557" w:rsidRPr="00871CB6" w:rsidRDefault="001C2557" w:rsidP="001C2557">
      <w:pPr>
        <w:rPr>
          <w:rFonts w:cs="Arial"/>
        </w:rPr>
      </w:pPr>
      <w:r w:rsidRPr="00871CB6">
        <w:t xml:space="preserve">Za troškove socijalne košarice koje se distribuiraju mjesečno putem volontera Crvenog križa planira se iznos od 5.000,00 eura, te za ostale naknade iz socijalnog programa </w:t>
      </w:r>
      <w:r>
        <w:t xml:space="preserve">uvećavaju se planirana sredstva na </w:t>
      </w:r>
      <w:r w:rsidRPr="00871CB6">
        <w:t xml:space="preserve">iznos od </w:t>
      </w:r>
      <w:r>
        <w:t>4.20</w:t>
      </w:r>
      <w:r w:rsidRPr="00871CB6">
        <w:t>0</w:t>
      </w:r>
      <w:r>
        <w:t>,0</w:t>
      </w:r>
      <w:r w:rsidRPr="00871CB6">
        <w:t xml:space="preserve">0 eura. </w:t>
      </w:r>
      <w:bookmarkStart w:id="60" w:name="page44"/>
      <w:bookmarkEnd w:id="60"/>
      <w:r w:rsidRPr="00871CB6">
        <w:t>Za</w:t>
      </w:r>
      <w:r w:rsidRPr="00871CB6">
        <w:rPr>
          <w:rFonts w:cs="Arial"/>
        </w:rPr>
        <w:t xml:space="preserve"> podmirivanje troškova prijevoza vozne karte </w:t>
      </w:r>
      <w:r>
        <w:rPr>
          <w:rFonts w:cs="Arial"/>
        </w:rPr>
        <w:t>smanjuju se planirana sredstva na iznos od 450,00</w:t>
      </w:r>
      <w:r w:rsidRPr="00871CB6">
        <w:rPr>
          <w:rFonts w:cs="Arial"/>
        </w:rPr>
        <w:t xml:space="preserve">  eura. Za podmirivanje troškova police životnog osiguranja za štićenike Centra za pružanje usluga u zajednici Ruža Petrović planira se </w:t>
      </w:r>
      <w:r>
        <w:rPr>
          <w:rFonts w:cs="Arial"/>
        </w:rPr>
        <w:t xml:space="preserve">iznos od </w:t>
      </w:r>
      <w:r w:rsidRPr="00871CB6">
        <w:rPr>
          <w:rFonts w:cs="Arial"/>
        </w:rPr>
        <w:t xml:space="preserve">6.000,00 eura. </w:t>
      </w:r>
    </w:p>
    <w:p w14:paraId="7C8FA068" w14:textId="77777777" w:rsidR="001C2557" w:rsidRDefault="001C2557" w:rsidP="001C2557">
      <w:pPr>
        <w:rPr>
          <w:lang w:val="en-GB"/>
        </w:rPr>
      </w:pPr>
      <w:r>
        <w:t xml:space="preserve">Ovim izmjenama </w:t>
      </w:r>
      <w:r w:rsidRPr="00454E82">
        <w:t>proračuna</w:t>
      </w:r>
      <w:r>
        <w:t xml:space="preserve"> ukupna</w:t>
      </w:r>
      <w:r w:rsidRPr="00454E82">
        <w:t xml:space="preserve"> planirana sredstva </w:t>
      </w:r>
      <w:r>
        <w:t>o</w:t>
      </w:r>
      <w:r w:rsidRPr="00523EE4">
        <w:t xml:space="preserve">stale naknade iz socijalnog programa </w:t>
      </w:r>
      <w:r>
        <w:t>ostaju u nepromijenjenom iznosu od</w:t>
      </w:r>
      <w:r w:rsidRPr="00454E82">
        <w:t xml:space="preserve"> </w:t>
      </w:r>
      <w:r w:rsidRPr="00871CB6">
        <w:t>15.650,00 eura</w:t>
      </w:r>
      <w:r>
        <w:t xml:space="preserve">. </w:t>
      </w:r>
    </w:p>
    <w:p w14:paraId="2D09C2A6" w14:textId="77777777" w:rsidR="001C2557" w:rsidRDefault="001C2557" w:rsidP="001C2557">
      <w:pPr>
        <w:spacing w:line="354" w:lineRule="exact"/>
      </w:pPr>
    </w:p>
    <w:p w14:paraId="6A7D205C" w14:textId="77777777" w:rsidR="001C2557" w:rsidRDefault="001C2557" w:rsidP="001C2557">
      <w:pPr>
        <w:spacing w:line="354" w:lineRule="exact"/>
      </w:pPr>
      <w:r>
        <w:t xml:space="preserve">CILJEVI USPJEŠNOSTI  </w:t>
      </w:r>
    </w:p>
    <w:p w14:paraId="5D4F6341" w14:textId="77777777" w:rsidR="001C2557" w:rsidRDefault="001C2557" w:rsidP="001C2557">
      <w:pPr>
        <w:widowControl/>
        <w:spacing w:before="0" w:after="0" w:line="354" w:lineRule="exact"/>
        <w:ind w:firstLine="0"/>
        <w:jc w:val="left"/>
      </w:pPr>
      <w:r>
        <w:t>(Iz Provedbenog programa Općine Vrsar – Orsera za razdoblje 2021.-2025.)</w:t>
      </w:r>
    </w:p>
    <w:p w14:paraId="499F9BCA" w14:textId="77777777" w:rsidR="001C2557" w:rsidRDefault="001C2557" w:rsidP="001C2557">
      <w:pPr>
        <w:widowControl/>
        <w:spacing w:before="0" w:after="0" w:line="354" w:lineRule="exact"/>
        <w:ind w:firstLine="0"/>
        <w:jc w:val="left"/>
      </w:pPr>
      <w:r>
        <w:t>Strateški cilj Općine 1. Demografska obnova i visoki društveni standard</w:t>
      </w:r>
    </w:p>
    <w:p w14:paraId="0B2872CC" w14:textId="77777777" w:rsidR="001C2557" w:rsidRDefault="001C2557" w:rsidP="001C2557">
      <w:pPr>
        <w:widowControl/>
        <w:spacing w:before="0" w:after="0" w:line="354" w:lineRule="exact"/>
        <w:ind w:firstLine="0"/>
        <w:jc w:val="left"/>
      </w:pPr>
      <w:r>
        <w:t>Posebni cilj: Promicanje socijalne solidarnosti, skrb o najranjivijim skupinama i demografskom razvoju</w:t>
      </w:r>
      <w:r>
        <w:tab/>
        <w:t xml:space="preserve">     </w:t>
      </w:r>
    </w:p>
    <w:p w14:paraId="29C8AA7E" w14:textId="77777777" w:rsidR="001C2557" w:rsidRDefault="001C2557" w:rsidP="001C2557">
      <w:pPr>
        <w:widowControl/>
        <w:spacing w:before="0" w:after="0" w:line="354" w:lineRule="exact"/>
        <w:ind w:firstLine="0"/>
        <w:jc w:val="left"/>
      </w:pPr>
      <w:r>
        <w:t>Mjera: Socijalna skrb</w:t>
      </w:r>
    </w:p>
    <w:p w14:paraId="124167F6" w14:textId="77777777" w:rsidR="001C2557" w:rsidRDefault="001C2557" w:rsidP="001C2557">
      <w:pPr>
        <w:widowControl/>
        <w:spacing w:before="0" w:after="0" w:line="354" w:lineRule="exact"/>
        <w:ind w:firstLine="0"/>
        <w:jc w:val="left"/>
      </w:pPr>
      <w:r w:rsidRPr="65EDD245">
        <w:rPr>
          <w:color w:val="7030A0"/>
        </w:rPr>
        <w:t xml:space="preserve"> </w:t>
      </w:r>
    </w:p>
    <w:tbl>
      <w:tblPr>
        <w:tblW w:w="8379" w:type="dxa"/>
        <w:tblInd w:w="93" w:type="dxa"/>
        <w:tblLook w:val="04A0" w:firstRow="1" w:lastRow="0" w:firstColumn="1" w:lastColumn="0" w:noHBand="0" w:noVBand="1"/>
      </w:tblPr>
      <w:tblGrid>
        <w:gridCol w:w="2675"/>
        <w:gridCol w:w="1426"/>
        <w:gridCol w:w="1426"/>
        <w:gridCol w:w="1426"/>
        <w:gridCol w:w="1426"/>
      </w:tblGrid>
      <w:tr w:rsidR="001C2557" w:rsidRPr="00836FE9" w14:paraId="100B0CF2" w14:textId="77777777" w:rsidTr="00294386">
        <w:trPr>
          <w:trHeight w:val="566"/>
        </w:trPr>
        <w:tc>
          <w:tcPr>
            <w:tcW w:w="2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E0714" w14:textId="77777777" w:rsidR="001C2557" w:rsidRPr="00836FE9" w:rsidRDefault="001C2557" w:rsidP="00294386">
            <w:pPr>
              <w:widowControl/>
              <w:spacing w:before="0" w:after="0"/>
              <w:ind w:firstLine="0"/>
              <w:jc w:val="center"/>
              <w:rPr>
                <w:rFonts w:eastAsia="Times New Roman" w:cs="Times New Roman"/>
                <w:kern w:val="0"/>
                <w:lang w:eastAsia="hr-HR" w:bidi="ar-SA"/>
              </w:rPr>
            </w:pPr>
            <w:r w:rsidRPr="00836FE9">
              <w:rPr>
                <w:rFonts w:eastAsia="Times New Roman" w:cs="Times New Roman"/>
                <w:kern w:val="0"/>
                <w:lang w:eastAsia="hr-HR" w:bidi="ar-SA"/>
              </w:rPr>
              <w:t>Naziv aktivnosti</w:t>
            </w:r>
          </w:p>
        </w:tc>
        <w:tc>
          <w:tcPr>
            <w:tcW w:w="1426" w:type="dxa"/>
            <w:tcBorders>
              <w:top w:val="single" w:sz="4" w:space="0" w:color="auto"/>
              <w:left w:val="nil"/>
              <w:bottom w:val="single" w:sz="4" w:space="0" w:color="auto"/>
              <w:right w:val="single" w:sz="4" w:space="0" w:color="auto"/>
            </w:tcBorders>
            <w:shd w:val="clear" w:color="auto" w:fill="auto"/>
            <w:noWrap/>
            <w:vAlign w:val="center"/>
            <w:hideMark/>
          </w:tcPr>
          <w:p w14:paraId="50A28BBE" w14:textId="77777777" w:rsidR="001C2557" w:rsidRPr="00836FE9" w:rsidRDefault="001C2557" w:rsidP="00294386">
            <w:pPr>
              <w:widowControl/>
              <w:spacing w:before="0" w:after="0"/>
              <w:ind w:firstLine="0"/>
              <w:jc w:val="center"/>
              <w:rPr>
                <w:rFonts w:eastAsia="Times New Roman" w:cs="Times New Roman"/>
                <w:kern w:val="0"/>
                <w:lang w:eastAsia="hr-HR" w:bidi="ar-SA"/>
              </w:rPr>
            </w:pPr>
            <w:r w:rsidRPr="00836FE9">
              <w:rPr>
                <w:rFonts w:eastAsia="Times New Roman" w:cs="Times New Roman"/>
                <w:kern w:val="0"/>
                <w:lang w:eastAsia="hr-HR" w:bidi="ar-SA"/>
              </w:rPr>
              <w:t>Proračun</w:t>
            </w:r>
          </w:p>
          <w:p w14:paraId="06D7CD12" w14:textId="77777777" w:rsidR="001C2557" w:rsidRPr="00836FE9" w:rsidRDefault="001C2557" w:rsidP="00294386">
            <w:pPr>
              <w:widowControl/>
              <w:spacing w:before="0" w:after="0"/>
              <w:ind w:firstLine="0"/>
              <w:jc w:val="center"/>
              <w:rPr>
                <w:rFonts w:eastAsia="Times New Roman" w:cs="Times New Roman"/>
                <w:kern w:val="0"/>
                <w:lang w:eastAsia="hr-HR" w:bidi="ar-SA"/>
              </w:rPr>
            </w:pPr>
            <w:r w:rsidRPr="00836FE9">
              <w:rPr>
                <w:rFonts w:eastAsia="Times New Roman" w:cs="Times New Roman"/>
                <w:kern w:val="0"/>
                <w:lang w:eastAsia="hr-HR" w:bidi="ar-SA"/>
              </w:rPr>
              <w:t>2023.</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14:paraId="1FE2E53C" w14:textId="77777777" w:rsidR="001C2557" w:rsidRDefault="001C2557" w:rsidP="00294386">
            <w:pPr>
              <w:widowControl/>
              <w:spacing w:before="0" w:after="0"/>
              <w:ind w:firstLine="0"/>
              <w:jc w:val="center"/>
              <w:rPr>
                <w:rFonts w:eastAsia="Times New Roman" w:cs="Times New Roman"/>
              </w:rPr>
            </w:pPr>
            <w:r w:rsidRPr="00836FE9">
              <w:rPr>
                <w:rFonts w:eastAsia="Times New Roman" w:cs="Times New Roman"/>
              </w:rPr>
              <w:t>Plan</w:t>
            </w:r>
          </w:p>
          <w:p w14:paraId="5E810364" w14:textId="77777777" w:rsidR="001C2557" w:rsidRPr="00836FE9" w:rsidRDefault="001C2557" w:rsidP="00294386">
            <w:pPr>
              <w:widowControl/>
              <w:spacing w:before="0" w:after="0"/>
              <w:ind w:firstLine="0"/>
              <w:jc w:val="center"/>
              <w:rPr>
                <w:rFonts w:eastAsia="Times New Roman" w:cs="Times New Roman"/>
                <w:kern w:val="0"/>
                <w:lang w:eastAsia="hr-HR" w:bidi="ar-SA"/>
              </w:rPr>
            </w:pPr>
            <w:r w:rsidRPr="00836FE9">
              <w:rPr>
                <w:rFonts w:eastAsia="Times New Roman" w:cs="Times New Roman"/>
              </w:rPr>
              <w:t>2024.</w:t>
            </w:r>
          </w:p>
        </w:tc>
        <w:tc>
          <w:tcPr>
            <w:tcW w:w="1426" w:type="dxa"/>
            <w:tcBorders>
              <w:top w:val="single" w:sz="4" w:space="0" w:color="auto"/>
              <w:left w:val="nil"/>
              <w:bottom w:val="single" w:sz="4" w:space="0" w:color="auto"/>
              <w:right w:val="single" w:sz="4" w:space="0" w:color="auto"/>
            </w:tcBorders>
          </w:tcPr>
          <w:p w14:paraId="166BEFF1" w14:textId="77777777" w:rsidR="001C2557" w:rsidRDefault="001C2557" w:rsidP="00294386">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Povećanje/</w:t>
            </w:r>
          </w:p>
          <w:p w14:paraId="45E0B782" w14:textId="77777777" w:rsidR="001C2557" w:rsidRPr="00836FE9" w:rsidRDefault="001C2557" w:rsidP="00294386">
            <w:pPr>
              <w:widowControl/>
              <w:spacing w:before="0" w:after="0"/>
              <w:ind w:firstLine="0"/>
              <w:jc w:val="center"/>
              <w:rPr>
                <w:rFonts w:eastAsia="Times New Roman" w:cs="Times New Roman"/>
                <w:kern w:val="0"/>
                <w:lang w:eastAsia="hr-HR" w:bidi="ar-SA"/>
              </w:rPr>
            </w:pPr>
            <w:r>
              <w:rPr>
                <w:rFonts w:eastAsia="Times New Roman" w:cs="Times New Roman"/>
                <w:color w:val="000000"/>
                <w:kern w:val="0"/>
                <w:lang w:eastAsia="hr-HR" w:bidi="ar-SA"/>
              </w:rPr>
              <w:t>smanjenje</w:t>
            </w:r>
          </w:p>
        </w:tc>
        <w:tc>
          <w:tcPr>
            <w:tcW w:w="1426" w:type="dxa"/>
            <w:tcBorders>
              <w:top w:val="single" w:sz="4" w:space="0" w:color="auto"/>
              <w:left w:val="single" w:sz="4" w:space="0" w:color="auto"/>
              <w:bottom w:val="single" w:sz="4" w:space="0" w:color="auto"/>
              <w:right w:val="single" w:sz="4" w:space="0" w:color="auto"/>
            </w:tcBorders>
            <w:shd w:val="clear" w:color="auto" w:fill="auto"/>
            <w:hideMark/>
          </w:tcPr>
          <w:p w14:paraId="58ECD097" w14:textId="77777777" w:rsidR="001C2557" w:rsidRPr="00836FE9" w:rsidRDefault="001C2557" w:rsidP="00294386">
            <w:pPr>
              <w:widowControl/>
              <w:spacing w:before="0" w:after="0"/>
              <w:ind w:firstLine="0"/>
              <w:jc w:val="center"/>
              <w:rPr>
                <w:rFonts w:eastAsia="Times New Roman" w:cs="Times New Roman"/>
                <w:kern w:val="0"/>
                <w:lang w:eastAsia="hr-HR" w:bidi="ar-SA"/>
              </w:rPr>
            </w:pPr>
            <w:r>
              <w:rPr>
                <w:rFonts w:eastAsia="Times New Roman" w:cs="Times New Roman"/>
                <w:color w:val="000000"/>
                <w:kern w:val="0"/>
                <w:lang w:eastAsia="hr-HR" w:bidi="ar-SA"/>
              </w:rPr>
              <w:t>Novi plan 2024.</w:t>
            </w:r>
          </w:p>
        </w:tc>
      </w:tr>
      <w:tr w:rsidR="001C2557" w:rsidRPr="00836FE9" w14:paraId="650D0C0B" w14:textId="77777777" w:rsidTr="00294386">
        <w:trPr>
          <w:trHeight w:val="283"/>
        </w:trPr>
        <w:tc>
          <w:tcPr>
            <w:tcW w:w="2675" w:type="dxa"/>
            <w:tcBorders>
              <w:top w:val="single" w:sz="4" w:space="0" w:color="auto"/>
              <w:left w:val="single" w:sz="4" w:space="0" w:color="auto"/>
              <w:bottom w:val="single" w:sz="4" w:space="0" w:color="auto"/>
              <w:right w:val="single" w:sz="4" w:space="0" w:color="auto"/>
            </w:tcBorders>
            <w:shd w:val="clear" w:color="auto" w:fill="auto"/>
            <w:hideMark/>
          </w:tcPr>
          <w:p w14:paraId="12FC5C76" w14:textId="77777777" w:rsidR="001C2557" w:rsidRPr="00836FE9" w:rsidRDefault="001C2557" w:rsidP="00294386">
            <w:pPr>
              <w:widowControl/>
              <w:spacing w:before="0" w:after="0"/>
              <w:ind w:firstLine="0"/>
              <w:jc w:val="center"/>
              <w:rPr>
                <w:rFonts w:eastAsia="Times New Roman" w:cs="Times New Roman"/>
                <w:kern w:val="0"/>
                <w:lang w:eastAsia="hr-HR" w:bidi="ar-SA"/>
              </w:rPr>
            </w:pPr>
            <w:r w:rsidRPr="00836FE9">
              <w:rPr>
                <w:rFonts w:eastAsia="Times New Roman" w:cs="Times New Roman"/>
                <w:kern w:val="0"/>
                <w:lang w:eastAsia="hr-HR" w:bidi="ar-SA"/>
              </w:rPr>
              <w:t>A250101  Savjetovanje</w:t>
            </w:r>
          </w:p>
        </w:tc>
        <w:tc>
          <w:tcPr>
            <w:tcW w:w="1426" w:type="dxa"/>
            <w:tcBorders>
              <w:top w:val="nil"/>
              <w:left w:val="nil"/>
              <w:bottom w:val="single" w:sz="4" w:space="0" w:color="auto"/>
              <w:right w:val="single" w:sz="4" w:space="0" w:color="auto"/>
            </w:tcBorders>
            <w:shd w:val="clear" w:color="auto" w:fill="auto"/>
            <w:noWrap/>
            <w:vAlign w:val="center"/>
          </w:tcPr>
          <w:p w14:paraId="7673C559" w14:textId="77777777" w:rsidR="001C2557" w:rsidRPr="00836FE9" w:rsidRDefault="001C2557" w:rsidP="00294386">
            <w:pPr>
              <w:widowControl/>
              <w:spacing w:before="0" w:after="0"/>
              <w:ind w:firstLine="0"/>
              <w:jc w:val="center"/>
              <w:rPr>
                <w:rFonts w:eastAsia="Times New Roman" w:cs="Times New Roman"/>
                <w:kern w:val="0"/>
                <w:lang w:eastAsia="hr-HR" w:bidi="ar-SA"/>
              </w:rPr>
            </w:pPr>
            <w:r w:rsidRPr="00836FE9">
              <w:rPr>
                <w:rFonts w:eastAsia="Times New Roman" w:cs="Times New Roman"/>
                <w:kern w:val="0"/>
                <w:lang w:eastAsia="hr-HR" w:bidi="ar-SA"/>
              </w:rPr>
              <w:t>3.000,00</w:t>
            </w:r>
          </w:p>
        </w:tc>
        <w:tc>
          <w:tcPr>
            <w:tcW w:w="1426" w:type="dxa"/>
            <w:tcBorders>
              <w:top w:val="nil"/>
              <w:left w:val="nil"/>
              <w:bottom w:val="single" w:sz="4" w:space="0" w:color="auto"/>
              <w:right w:val="single" w:sz="4" w:space="0" w:color="auto"/>
            </w:tcBorders>
            <w:shd w:val="clear" w:color="auto" w:fill="auto"/>
            <w:noWrap/>
            <w:vAlign w:val="center"/>
          </w:tcPr>
          <w:p w14:paraId="5266E729" w14:textId="77777777" w:rsidR="001C2557" w:rsidRPr="00836FE9" w:rsidRDefault="001C2557" w:rsidP="00294386">
            <w:pPr>
              <w:widowControl/>
              <w:spacing w:before="0" w:after="0"/>
              <w:ind w:firstLine="0"/>
              <w:jc w:val="center"/>
              <w:rPr>
                <w:rFonts w:eastAsia="Times New Roman" w:cs="Times New Roman"/>
                <w:kern w:val="0"/>
                <w:lang w:eastAsia="hr-HR" w:bidi="ar-SA"/>
              </w:rPr>
            </w:pPr>
            <w:r w:rsidRPr="00836FE9">
              <w:rPr>
                <w:rFonts w:eastAsia="Times New Roman" w:cs="Times New Roman"/>
                <w:kern w:val="0"/>
                <w:lang w:eastAsia="hr-HR" w:bidi="ar-SA"/>
              </w:rPr>
              <w:t>3.000,00</w:t>
            </w:r>
          </w:p>
        </w:tc>
        <w:tc>
          <w:tcPr>
            <w:tcW w:w="1426" w:type="dxa"/>
            <w:tcBorders>
              <w:top w:val="single" w:sz="4" w:space="0" w:color="auto"/>
              <w:left w:val="nil"/>
              <w:bottom w:val="single" w:sz="4" w:space="0" w:color="auto"/>
              <w:right w:val="single" w:sz="4" w:space="0" w:color="auto"/>
            </w:tcBorders>
            <w:vAlign w:val="center"/>
          </w:tcPr>
          <w:p w14:paraId="50BEE53D" w14:textId="77777777" w:rsidR="001C2557" w:rsidRPr="00836FE9" w:rsidRDefault="001C2557" w:rsidP="00294386">
            <w:pPr>
              <w:widowControl/>
              <w:spacing w:before="0" w:after="0"/>
              <w:ind w:firstLine="0"/>
              <w:jc w:val="center"/>
              <w:rPr>
                <w:rFonts w:eastAsia="Times New Roman" w:cs="Times New Roman"/>
                <w:kern w:val="0"/>
                <w:lang w:eastAsia="hr-HR" w:bidi="ar-SA"/>
              </w:rPr>
            </w:pPr>
            <w:r w:rsidRPr="00836FE9">
              <w:rPr>
                <w:rFonts w:eastAsia="Times New Roman" w:cs="Times New Roman"/>
                <w:kern w:val="0"/>
                <w:lang w:eastAsia="hr-HR" w:bidi="ar-SA"/>
              </w:rPr>
              <w:t>3.000,00</w:t>
            </w:r>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6D2ABA" w14:textId="77777777" w:rsidR="001C2557" w:rsidRPr="00836FE9" w:rsidRDefault="001C2557" w:rsidP="00294386">
            <w:pPr>
              <w:widowControl/>
              <w:spacing w:before="0" w:after="0"/>
              <w:ind w:firstLine="0"/>
              <w:jc w:val="center"/>
              <w:rPr>
                <w:rFonts w:eastAsia="Times New Roman" w:cs="Times New Roman"/>
                <w:kern w:val="0"/>
                <w:lang w:eastAsia="hr-HR" w:bidi="ar-SA"/>
              </w:rPr>
            </w:pPr>
            <w:r w:rsidRPr="00836FE9">
              <w:rPr>
                <w:rFonts w:eastAsia="Times New Roman" w:cs="Times New Roman"/>
                <w:kern w:val="0"/>
                <w:lang w:eastAsia="hr-HR" w:bidi="ar-SA"/>
              </w:rPr>
              <w:t>3.000,00</w:t>
            </w:r>
          </w:p>
        </w:tc>
      </w:tr>
      <w:tr w:rsidR="001C2557" w:rsidRPr="00836FE9" w14:paraId="1BEB67AA" w14:textId="77777777" w:rsidTr="00294386">
        <w:trPr>
          <w:trHeight w:val="283"/>
        </w:trPr>
        <w:tc>
          <w:tcPr>
            <w:tcW w:w="2675" w:type="dxa"/>
            <w:tcBorders>
              <w:top w:val="single" w:sz="4" w:space="0" w:color="auto"/>
              <w:left w:val="single" w:sz="4" w:space="0" w:color="auto"/>
              <w:bottom w:val="single" w:sz="4" w:space="0" w:color="auto"/>
              <w:right w:val="single" w:sz="4" w:space="0" w:color="auto"/>
            </w:tcBorders>
            <w:shd w:val="clear" w:color="auto" w:fill="auto"/>
            <w:noWrap/>
            <w:hideMark/>
          </w:tcPr>
          <w:p w14:paraId="4093E01B" w14:textId="77777777" w:rsidR="001C2557" w:rsidRPr="00836FE9" w:rsidRDefault="001C2557" w:rsidP="00294386">
            <w:pPr>
              <w:widowControl/>
              <w:spacing w:before="0" w:after="0"/>
              <w:ind w:firstLine="0"/>
              <w:jc w:val="center"/>
              <w:rPr>
                <w:rFonts w:eastAsia="Times New Roman" w:cs="Times New Roman"/>
                <w:kern w:val="0"/>
                <w:lang w:eastAsia="hr-HR" w:bidi="ar-SA"/>
              </w:rPr>
            </w:pPr>
            <w:r w:rsidRPr="00836FE9">
              <w:rPr>
                <w:rFonts w:eastAsia="Times New Roman" w:cs="Times New Roman"/>
                <w:kern w:val="0"/>
                <w:lang w:eastAsia="hr-HR" w:bidi="ar-SA"/>
              </w:rPr>
              <w:t>A250102  Naknade troškova stanovanja</w:t>
            </w:r>
          </w:p>
        </w:tc>
        <w:tc>
          <w:tcPr>
            <w:tcW w:w="1426" w:type="dxa"/>
            <w:tcBorders>
              <w:top w:val="nil"/>
              <w:left w:val="nil"/>
              <w:bottom w:val="single" w:sz="4" w:space="0" w:color="auto"/>
              <w:right w:val="single" w:sz="4" w:space="0" w:color="auto"/>
            </w:tcBorders>
            <w:shd w:val="clear" w:color="auto" w:fill="auto"/>
            <w:noWrap/>
            <w:vAlign w:val="center"/>
          </w:tcPr>
          <w:p w14:paraId="04094B0C" w14:textId="77777777" w:rsidR="001C2557" w:rsidRPr="00836FE9" w:rsidRDefault="001C2557" w:rsidP="00294386">
            <w:pPr>
              <w:widowControl/>
              <w:spacing w:before="0" w:after="0"/>
              <w:ind w:firstLine="0"/>
              <w:jc w:val="center"/>
              <w:rPr>
                <w:rFonts w:eastAsia="Times New Roman" w:cs="Times New Roman"/>
              </w:rPr>
            </w:pPr>
            <w:r w:rsidRPr="00836FE9">
              <w:rPr>
                <w:rFonts w:eastAsia="Times New Roman" w:cs="Times New Roman"/>
              </w:rPr>
              <w:t>61.000,00</w:t>
            </w:r>
          </w:p>
        </w:tc>
        <w:tc>
          <w:tcPr>
            <w:tcW w:w="1426" w:type="dxa"/>
            <w:tcBorders>
              <w:top w:val="nil"/>
              <w:left w:val="nil"/>
              <w:bottom w:val="single" w:sz="4" w:space="0" w:color="auto"/>
              <w:right w:val="single" w:sz="4" w:space="0" w:color="auto"/>
            </w:tcBorders>
            <w:shd w:val="clear" w:color="auto" w:fill="auto"/>
            <w:noWrap/>
            <w:vAlign w:val="center"/>
          </w:tcPr>
          <w:p w14:paraId="7390B9AA" w14:textId="77777777" w:rsidR="001C2557" w:rsidRPr="00836FE9" w:rsidRDefault="001C2557" w:rsidP="00294386">
            <w:pPr>
              <w:widowControl/>
              <w:spacing w:before="0" w:after="0"/>
              <w:ind w:firstLine="0"/>
              <w:jc w:val="center"/>
              <w:rPr>
                <w:rFonts w:eastAsia="Times New Roman" w:cs="Times New Roman"/>
                <w:kern w:val="0"/>
                <w:lang w:eastAsia="hr-HR" w:bidi="ar-SA"/>
              </w:rPr>
            </w:pPr>
            <w:r w:rsidRPr="00836FE9">
              <w:rPr>
                <w:rFonts w:eastAsia="Times New Roman" w:cs="Times New Roman"/>
                <w:kern w:val="0"/>
                <w:lang w:eastAsia="hr-HR" w:bidi="ar-SA"/>
              </w:rPr>
              <w:t>61.000,00</w:t>
            </w:r>
          </w:p>
        </w:tc>
        <w:tc>
          <w:tcPr>
            <w:tcW w:w="1426" w:type="dxa"/>
            <w:tcBorders>
              <w:top w:val="single" w:sz="4" w:space="0" w:color="auto"/>
              <w:left w:val="nil"/>
              <w:bottom w:val="single" w:sz="4" w:space="0" w:color="auto"/>
              <w:right w:val="single" w:sz="4" w:space="0" w:color="auto"/>
            </w:tcBorders>
            <w:vAlign w:val="center"/>
          </w:tcPr>
          <w:p w14:paraId="122F9257" w14:textId="77777777" w:rsidR="001C2557" w:rsidRPr="00836FE9" w:rsidRDefault="001C2557" w:rsidP="00294386">
            <w:pPr>
              <w:widowControl/>
              <w:spacing w:before="0" w:after="0"/>
              <w:ind w:firstLine="0"/>
              <w:jc w:val="center"/>
              <w:rPr>
                <w:rFonts w:eastAsia="Times New Roman" w:cs="Times New Roman"/>
                <w:b/>
                <w:bCs/>
                <w:kern w:val="0"/>
                <w:lang w:eastAsia="hr-HR" w:bidi="ar-SA"/>
              </w:rPr>
            </w:pPr>
            <w:r w:rsidRPr="00A64530">
              <w:t>- 18.590,00</w:t>
            </w:r>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DD684" w14:textId="77777777" w:rsidR="001C2557" w:rsidRPr="00836FE9" w:rsidRDefault="001C2557" w:rsidP="00294386">
            <w:pPr>
              <w:widowControl/>
              <w:spacing w:before="0" w:after="0"/>
              <w:ind w:firstLine="0"/>
              <w:jc w:val="center"/>
              <w:rPr>
                <w:rFonts w:eastAsia="Times New Roman" w:cs="Times New Roman"/>
                <w:b/>
                <w:bCs/>
                <w:kern w:val="0"/>
                <w:lang w:eastAsia="hr-HR" w:bidi="ar-SA"/>
              </w:rPr>
            </w:pPr>
            <w:r w:rsidRPr="00A64530">
              <w:t>42.410,00</w:t>
            </w:r>
          </w:p>
        </w:tc>
      </w:tr>
      <w:tr w:rsidR="001C2557" w:rsidRPr="00836FE9" w14:paraId="279E234A" w14:textId="77777777" w:rsidTr="00294386">
        <w:trPr>
          <w:trHeight w:val="283"/>
        </w:trPr>
        <w:tc>
          <w:tcPr>
            <w:tcW w:w="2675" w:type="dxa"/>
            <w:tcBorders>
              <w:top w:val="single" w:sz="4" w:space="0" w:color="auto"/>
              <w:left w:val="single" w:sz="4" w:space="0" w:color="auto"/>
              <w:bottom w:val="single" w:sz="4" w:space="0" w:color="auto"/>
              <w:right w:val="single" w:sz="4" w:space="0" w:color="auto"/>
            </w:tcBorders>
            <w:shd w:val="clear" w:color="auto" w:fill="auto"/>
            <w:noWrap/>
          </w:tcPr>
          <w:p w14:paraId="30F492D7" w14:textId="77777777" w:rsidR="001C2557" w:rsidRPr="00836FE9" w:rsidRDefault="001C2557" w:rsidP="00294386">
            <w:pPr>
              <w:widowControl/>
              <w:spacing w:before="0" w:after="0"/>
              <w:ind w:firstLine="0"/>
              <w:jc w:val="center"/>
              <w:rPr>
                <w:rFonts w:eastAsia="Times New Roman" w:cs="Times New Roman"/>
                <w:kern w:val="0"/>
                <w:lang w:eastAsia="hr-HR" w:bidi="ar-SA"/>
              </w:rPr>
            </w:pPr>
            <w:r w:rsidRPr="00836FE9">
              <w:rPr>
                <w:rFonts w:eastAsia="Times New Roman" w:cs="Times New Roman"/>
                <w:kern w:val="0"/>
                <w:lang w:eastAsia="hr-HR" w:bidi="ar-SA"/>
              </w:rPr>
              <w:t>A250103 Jednokratne naknade za novorođenče</w:t>
            </w:r>
          </w:p>
        </w:tc>
        <w:tc>
          <w:tcPr>
            <w:tcW w:w="1426" w:type="dxa"/>
            <w:tcBorders>
              <w:top w:val="single" w:sz="4" w:space="0" w:color="auto"/>
              <w:left w:val="nil"/>
              <w:bottom w:val="single" w:sz="4" w:space="0" w:color="auto"/>
              <w:right w:val="single" w:sz="4" w:space="0" w:color="auto"/>
            </w:tcBorders>
            <w:shd w:val="clear" w:color="auto" w:fill="auto"/>
            <w:noWrap/>
            <w:vAlign w:val="center"/>
          </w:tcPr>
          <w:p w14:paraId="31B210C8" w14:textId="77777777" w:rsidR="001C2557" w:rsidRPr="00836FE9" w:rsidRDefault="001C2557" w:rsidP="00294386">
            <w:pPr>
              <w:widowControl/>
              <w:spacing w:before="0" w:after="0"/>
              <w:ind w:firstLine="0"/>
              <w:jc w:val="center"/>
              <w:rPr>
                <w:rFonts w:eastAsia="Times New Roman" w:cs="Times New Roman"/>
                <w:kern w:val="0"/>
                <w:lang w:eastAsia="hr-HR" w:bidi="ar-SA"/>
              </w:rPr>
            </w:pPr>
            <w:r w:rsidRPr="00836FE9">
              <w:rPr>
                <w:rFonts w:eastAsia="Times New Roman" w:cs="Times New Roman"/>
                <w:kern w:val="0"/>
                <w:lang w:eastAsia="hr-HR" w:bidi="ar-SA"/>
              </w:rPr>
              <w:t>11.500,00</w:t>
            </w:r>
          </w:p>
        </w:tc>
        <w:tc>
          <w:tcPr>
            <w:tcW w:w="1426" w:type="dxa"/>
            <w:tcBorders>
              <w:top w:val="single" w:sz="4" w:space="0" w:color="auto"/>
              <w:left w:val="nil"/>
              <w:bottom w:val="single" w:sz="4" w:space="0" w:color="auto"/>
              <w:right w:val="single" w:sz="4" w:space="0" w:color="auto"/>
            </w:tcBorders>
            <w:shd w:val="clear" w:color="auto" w:fill="auto"/>
            <w:noWrap/>
            <w:vAlign w:val="center"/>
          </w:tcPr>
          <w:p w14:paraId="173A97DC" w14:textId="77777777" w:rsidR="001C2557" w:rsidRPr="00836FE9" w:rsidRDefault="001C2557" w:rsidP="00294386">
            <w:pPr>
              <w:widowControl/>
              <w:spacing w:before="0" w:after="0"/>
              <w:ind w:firstLine="0"/>
              <w:jc w:val="center"/>
              <w:rPr>
                <w:rFonts w:eastAsia="Times New Roman" w:cs="Times New Roman"/>
                <w:kern w:val="0"/>
                <w:lang w:eastAsia="hr-HR" w:bidi="ar-SA"/>
              </w:rPr>
            </w:pPr>
            <w:r w:rsidRPr="00836FE9">
              <w:rPr>
                <w:rFonts w:eastAsia="Times New Roman" w:cs="Times New Roman"/>
                <w:kern w:val="0"/>
                <w:lang w:eastAsia="hr-HR" w:bidi="ar-SA"/>
              </w:rPr>
              <w:t>11.500,00</w:t>
            </w:r>
          </w:p>
        </w:tc>
        <w:tc>
          <w:tcPr>
            <w:tcW w:w="1426" w:type="dxa"/>
            <w:tcBorders>
              <w:top w:val="single" w:sz="4" w:space="0" w:color="auto"/>
              <w:left w:val="nil"/>
              <w:bottom w:val="single" w:sz="4" w:space="0" w:color="auto"/>
              <w:right w:val="single" w:sz="4" w:space="0" w:color="auto"/>
            </w:tcBorders>
            <w:vAlign w:val="center"/>
          </w:tcPr>
          <w:p w14:paraId="3DE0862C" w14:textId="77777777" w:rsidR="001C2557" w:rsidRPr="00A24312" w:rsidRDefault="001C2557" w:rsidP="00294386">
            <w:pPr>
              <w:widowControl/>
              <w:spacing w:before="0" w:after="0"/>
              <w:ind w:firstLine="0"/>
              <w:jc w:val="center"/>
              <w:rPr>
                <w:rFonts w:eastAsia="Times New Roman" w:cs="Times New Roman"/>
                <w:kern w:val="0"/>
                <w:lang w:eastAsia="hr-HR" w:bidi="ar-SA"/>
              </w:rPr>
            </w:pPr>
            <w:r w:rsidRPr="00A24312">
              <w:rPr>
                <w:rFonts w:eastAsia="Times New Roman" w:cs="Times New Roman"/>
                <w:kern w:val="0"/>
                <w:lang w:eastAsia="hr-HR" w:bidi="ar-SA"/>
              </w:rPr>
              <w:t>2.300,00</w:t>
            </w:r>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88291D" w14:textId="77777777" w:rsidR="001C2557" w:rsidRPr="00A24312" w:rsidRDefault="001C2557" w:rsidP="00294386">
            <w:pPr>
              <w:widowControl/>
              <w:spacing w:before="0" w:after="0"/>
              <w:ind w:firstLine="0"/>
              <w:jc w:val="center"/>
              <w:rPr>
                <w:rFonts w:eastAsia="Times New Roman" w:cs="Times New Roman"/>
                <w:kern w:val="0"/>
                <w:lang w:eastAsia="hr-HR" w:bidi="ar-SA"/>
              </w:rPr>
            </w:pPr>
            <w:r w:rsidRPr="00A24312">
              <w:rPr>
                <w:rFonts w:eastAsia="Times New Roman" w:cs="Times New Roman"/>
                <w:kern w:val="0"/>
                <w:lang w:eastAsia="hr-HR" w:bidi="ar-SA"/>
              </w:rPr>
              <w:t>13.800,00</w:t>
            </w:r>
          </w:p>
        </w:tc>
      </w:tr>
      <w:tr w:rsidR="001C2557" w:rsidRPr="00836FE9" w14:paraId="024DF2F2" w14:textId="77777777" w:rsidTr="00294386">
        <w:trPr>
          <w:trHeight w:val="283"/>
        </w:trPr>
        <w:tc>
          <w:tcPr>
            <w:tcW w:w="2675" w:type="dxa"/>
            <w:tcBorders>
              <w:top w:val="single" w:sz="4" w:space="0" w:color="auto"/>
              <w:left w:val="single" w:sz="4" w:space="0" w:color="auto"/>
              <w:bottom w:val="single" w:sz="4" w:space="0" w:color="auto"/>
              <w:right w:val="single" w:sz="4" w:space="0" w:color="auto"/>
            </w:tcBorders>
            <w:shd w:val="clear" w:color="auto" w:fill="auto"/>
            <w:noWrap/>
          </w:tcPr>
          <w:p w14:paraId="78BC9AFB" w14:textId="77777777" w:rsidR="001C2557" w:rsidRPr="00836FE9" w:rsidRDefault="001C2557" w:rsidP="00294386">
            <w:pPr>
              <w:widowControl/>
              <w:spacing w:before="0" w:after="0"/>
              <w:ind w:firstLine="0"/>
              <w:jc w:val="center"/>
              <w:rPr>
                <w:rFonts w:eastAsia="Times New Roman" w:cs="Times New Roman"/>
                <w:kern w:val="0"/>
                <w:lang w:eastAsia="hr-HR" w:bidi="ar-SA"/>
              </w:rPr>
            </w:pPr>
            <w:r w:rsidRPr="00836FE9">
              <w:rPr>
                <w:rFonts w:eastAsia="Times New Roman" w:cs="Times New Roman"/>
                <w:kern w:val="0"/>
                <w:lang w:eastAsia="hr-HR" w:bidi="ar-SA"/>
              </w:rPr>
              <w:t>A250104  Pomoć umirovljenicima</w:t>
            </w:r>
          </w:p>
        </w:tc>
        <w:tc>
          <w:tcPr>
            <w:tcW w:w="1426" w:type="dxa"/>
            <w:tcBorders>
              <w:top w:val="single" w:sz="4" w:space="0" w:color="auto"/>
              <w:left w:val="nil"/>
              <w:bottom w:val="single" w:sz="4" w:space="0" w:color="auto"/>
              <w:right w:val="single" w:sz="4" w:space="0" w:color="auto"/>
            </w:tcBorders>
            <w:shd w:val="clear" w:color="auto" w:fill="auto"/>
            <w:noWrap/>
            <w:vAlign w:val="center"/>
          </w:tcPr>
          <w:p w14:paraId="76928BDC" w14:textId="77777777" w:rsidR="001C2557" w:rsidRPr="00836FE9" w:rsidRDefault="001C2557" w:rsidP="00294386">
            <w:pPr>
              <w:widowControl/>
              <w:spacing w:before="0" w:after="0"/>
              <w:ind w:firstLine="0"/>
              <w:jc w:val="center"/>
              <w:rPr>
                <w:rFonts w:eastAsia="Times New Roman" w:cs="Times New Roman"/>
              </w:rPr>
            </w:pPr>
            <w:r w:rsidRPr="00836FE9">
              <w:rPr>
                <w:rFonts w:eastAsia="Times New Roman" w:cs="Times New Roman"/>
                <w:kern w:val="0"/>
                <w:lang w:eastAsia="hr-HR" w:bidi="ar-SA"/>
              </w:rPr>
              <w:t>78.620,00</w:t>
            </w:r>
          </w:p>
        </w:tc>
        <w:tc>
          <w:tcPr>
            <w:tcW w:w="1426" w:type="dxa"/>
            <w:tcBorders>
              <w:top w:val="single" w:sz="4" w:space="0" w:color="auto"/>
              <w:left w:val="nil"/>
              <w:bottom w:val="single" w:sz="4" w:space="0" w:color="auto"/>
              <w:right w:val="single" w:sz="4" w:space="0" w:color="auto"/>
            </w:tcBorders>
            <w:shd w:val="clear" w:color="auto" w:fill="auto"/>
            <w:noWrap/>
            <w:vAlign w:val="center"/>
          </w:tcPr>
          <w:p w14:paraId="6F0C80B6" w14:textId="77777777" w:rsidR="001C2557" w:rsidRPr="00836FE9" w:rsidRDefault="001C2557" w:rsidP="00294386">
            <w:pPr>
              <w:widowControl/>
              <w:spacing w:before="0" w:after="0"/>
              <w:ind w:firstLine="0"/>
              <w:jc w:val="center"/>
              <w:rPr>
                <w:rFonts w:eastAsia="Times New Roman" w:cs="Times New Roman"/>
                <w:kern w:val="0"/>
                <w:lang w:eastAsia="hr-HR" w:bidi="ar-SA"/>
              </w:rPr>
            </w:pPr>
            <w:r w:rsidRPr="00836FE9">
              <w:rPr>
                <w:rFonts w:eastAsia="Times New Roman" w:cs="Times New Roman"/>
                <w:kern w:val="0"/>
                <w:lang w:eastAsia="hr-HR" w:bidi="ar-SA"/>
              </w:rPr>
              <w:t>81.820,00</w:t>
            </w:r>
          </w:p>
        </w:tc>
        <w:tc>
          <w:tcPr>
            <w:tcW w:w="1426" w:type="dxa"/>
            <w:tcBorders>
              <w:top w:val="single" w:sz="4" w:space="0" w:color="auto"/>
              <w:left w:val="nil"/>
              <w:bottom w:val="single" w:sz="4" w:space="0" w:color="auto"/>
              <w:right w:val="single" w:sz="4" w:space="0" w:color="auto"/>
            </w:tcBorders>
            <w:vAlign w:val="center"/>
          </w:tcPr>
          <w:p w14:paraId="4DB2C7D1" w14:textId="77777777" w:rsidR="001C2557" w:rsidRPr="00A24312" w:rsidRDefault="001C2557" w:rsidP="00294386">
            <w:pPr>
              <w:widowControl/>
              <w:spacing w:before="0" w:after="0"/>
              <w:ind w:firstLine="0"/>
              <w:jc w:val="center"/>
            </w:pPr>
            <w:r w:rsidRPr="00790335">
              <w:t>0,00</w:t>
            </w:r>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A886F3" w14:textId="77777777" w:rsidR="001C2557" w:rsidRPr="00A24312" w:rsidRDefault="001C2557" w:rsidP="00294386">
            <w:pPr>
              <w:widowControl/>
              <w:spacing w:before="0" w:after="0"/>
              <w:ind w:firstLine="0"/>
              <w:jc w:val="center"/>
            </w:pPr>
            <w:r w:rsidRPr="00790335">
              <w:t>81.820,00</w:t>
            </w:r>
          </w:p>
        </w:tc>
      </w:tr>
      <w:tr w:rsidR="001C2557" w:rsidRPr="00836FE9" w14:paraId="67845066" w14:textId="77777777" w:rsidTr="00294386">
        <w:trPr>
          <w:trHeight w:val="70"/>
        </w:trPr>
        <w:tc>
          <w:tcPr>
            <w:tcW w:w="2675" w:type="dxa"/>
            <w:tcBorders>
              <w:top w:val="single" w:sz="4" w:space="0" w:color="auto"/>
              <w:left w:val="single" w:sz="4" w:space="0" w:color="auto"/>
              <w:bottom w:val="single" w:sz="4" w:space="0" w:color="auto"/>
              <w:right w:val="single" w:sz="4" w:space="0" w:color="auto"/>
            </w:tcBorders>
            <w:shd w:val="clear" w:color="auto" w:fill="auto"/>
            <w:noWrap/>
          </w:tcPr>
          <w:p w14:paraId="036DD927" w14:textId="77777777" w:rsidR="001C2557" w:rsidRPr="00836FE9" w:rsidRDefault="001C2557" w:rsidP="00294386">
            <w:pPr>
              <w:widowControl/>
              <w:spacing w:before="0" w:after="0"/>
              <w:ind w:firstLine="0"/>
              <w:jc w:val="center"/>
              <w:rPr>
                <w:rFonts w:eastAsia="Times New Roman" w:cs="Times New Roman"/>
                <w:kern w:val="0"/>
                <w:lang w:eastAsia="hr-HR" w:bidi="ar-SA"/>
              </w:rPr>
            </w:pPr>
            <w:r w:rsidRPr="00836FE9">
              <w:rPr>
                <w:rFonts w:eastAsia="Times New Roman" w:cs="Times New Roman"/>
                <w:kern w:val="0"/>
                <w:lang w:eastAsia="hr-HR" w:bidi="ar-SA"/>
              </w:rPr>
              <w:t>A250106 Troškovi boravka u vrtiću i jaslicama</w:t>
            </w:r>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30593B" w14:textId="77777777" w:rsidR="001C2557" w:rsidRPr="00836FE9" w:rsidRDefault="001C2557" w:rsidP="00294386">
            <w:pPr>
              <w:widowControl/>
              <w:spacing w:before="0" w:after="0"/>
              <w:ind w:firstLine="0"/>
              <w:jc w:val="center"/>
              <w:rPr>
                <w:rFonts w:eastAsia="Times New Roman" w:cs="Times New Roman"/>
                <w:kern w:val="0"/>
                <w:lang w:eastAsia="hr-HR" w:bidi="ar-SA"/>
              </w:rPr>
            </w:pPr>
            <w:r w:rsidRPr="00836FE9">
              <w:rPr>
                <w:rFonts w:eastAsia="Times New Roman" w:cs="Times New Roman"/>
                <w:kern w:val="0"/>
                <w:lang w:eastAsia="hr-HR" w:bidi="ar-SA"/>
              </w:rPr>
              <w:t>24.500,00</w:t>
            </w:r>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BEF69" w14:textId="77777777" w:rsidR="001C2557" w:rsidRPr="00836FE9" w:rsidRDefault="001C2557" w:rsidP="00294386">
            <w:pPr>
              <w:widowControl/>
              <w:spacing w:before="0" w:after="0"/>
              <w:ind w:firstLine="0"/>
              <w:jc w:val="center"/>
              <w:rPr>
                <w:rFonts w:eastAsia="Times New Roman" w:cs="Times New Roman"/>
                <w:kern w:val="0"/>
                <w:lang w:eastAsia="hr-HR" w:bidi="ar-SA"/>
              </w:rPr>
            </w:pPr>
            <w:r w:rsidRPr="00836FE9">
              <w:rPr>
                <w:rFonts w:eastAsia="Times New Roman" w:cs="Times New Roman"/>
                <w:kern w:val="0"/>
                <w:lang w:eastAsia="hr-HR" w:bidi="ar-SA"/>
              </w:rPr>
              <w:t>24.500,00</w:t>
            </w:r>
          </w:p>
        </w:tc>
        <w:tc>
          <w:tcPr>
            <w:tcW w:w="1426" w:type="dxa"/>
            <w:tcBorders>
              <w:top w:val="single" w:sz="4" w:space="0" w:color="auto"/>
              <w:left w:val="single" w:sz="4" w:space="0" w:color="auto"/>
              <w:bottom w:val="single" w:sz="4" w:space="0" w:color="auto"/>
              <w:right w:val="single" w:sz="4" w:space="0" w:color="auto"/>
            </w:tcBorders>
            <w:vAlign w:val="center"/>
          </w:tcPr>
          <w:p w14:paraId="4D7C6892" w14:textId="77777777" w:rsidR="001C2557" w:rsidRPr="00370DE6" w:rsidRDefault="001C2557" w:rsidP="00294386">
            <w:pPr>
              <w:widowControl/>
              <w:spacing w:before="0" w:after="0"/>
              <w:ind w:firstLine="0"/>
              <w:jc w:val="center"/>
            </w:pPr>
            <w:r w:rsidRPr="00370DE6">
              <w:t>- 4.500,00</w:t>
            </w:r>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C48DE5" w14:textId="77777777" w:rsidR="001C2557" w:rsidRPr="00370DE6" w:rsidRDefault="001C2557" w:rsidP="00294386">
            <w:pPr>
              <w:widowControl/>
              <w:spacing w:before="0" w:after="0"/>
              <w:ind w:firstLine="0"/>
              <w:jc w:val="center"/>
            </w:pPr>
            <w:r w:rsidRPr="00370DE6">
              <w:t>20.000,00</w:t>
            </w:r>
          </w:p>
        </w:tc>
      </w:tr>
      <w:tr w:rsidR="001C2557" w:rsidRPr="00836FE9" w14:paraId="39F2A48F" w14:textId="77777777" w:rsidTr="00294386">
        <w:trPr>
          <w:trHeight w:val="283"/>
        </w:trPr>
        <w:tc>
          <w:tcPr>
            <w:tcW w:w="2675" w:type="dxa"/>
            <w:tcBorders>
              <w:top w:val="single" w:sz="4" w:space="0" w:color="auto"/>
              <w:left w:val="single" w:sz="4" w:space="0" w:color="auto"/>
              <w:bottom w:val="single" w:sz="4" w:space="0" w:color="auto"/>
              <w:right w:val="single" w:sz="4" w:space="0" w:color="auto"/>
            </w:tcBorders>
            <w:shd w:val="clear" w:color="auto" w:fill="auto"/>
            <w:noWrap/>
          </w:tcPr>
          <w:p w14:paraId="5A0D3A76" w14:textId="77777777" w:rsidR="001C2557" w:rsidRPr="00836FE9" w:rsidRDefault="001C2557" w:rsidP="00294386">
            <w:pPr>
              <w:widowControl/>
              <w:spacing w:before="0" w:after="0"/>
              <w:ind w:firstLine="0"/>
              <w:jc w:val="center"/>
              <w:rPr>
                <w:rFonts w:eastAsia="Times New Roman" w:cs="Times New Roman"/>
                <w:kern w:val="0"/>
                <w:lang w:eastAsia="hr-HR" w:bidi="ar-SA"/>
              </w:rPr>
            </w:pPr>
            <w:r w:rsidRPr="00836FE9">
              <w:rPr>
                <w:rFonts w:eastAsia="Times New Roman" w:cs="Times New Roman"/>
                <w:kern w:val="0"/>
                <w:lang w:eastAsia="hr-HR" w:bidi="ar-SA"/>
              </w:rPr>
              <w:lastRenderedPageBreak/>
              <w:t>A250107 Topli obrok učenika</w:t>
            </w:r>
          </w:p>
        </w:tc>
        <w:tc>
          <w:tcPr>
            <w:tcW w:w="1426" w:type="dxa"/>
            <w:tcBorders>
              <w:top w:val="single" w:sz="4" w:space="0" w:color="auto"/>
              <w:left w:val="nil"/>
              <w:bottom w:val="single" w:sz="4" w:space="0" w:color="auto"/>
              <w:right w:val="single" w:sz="4" w:space="0" w:color="auto"/>
            </w:tcBorders>
            <w:shd w:val="clear" w:color="auto" w:fill="auto"/>
            <w:noWrap/>
            <w:vAlign w:val="center"/>
          </w:tcPr>
          <w:p w14:paraId="48889FCD" w14:textId="77777777" w:rsidR="001C2557" w:rsidRPr="00836FE9" w:rsidRDefault="001C2557" w:rsidP="00294386">
            <w:pPr>
              <w:widowControl/>
              <w:spacing w:before="0" w:after="0"/>
              <w:ind w:firstLine="0"/>
              <w:jc w:val="center"/>
              <w:rPr>
                <w:rFonts w:eastAsia="Times New Roman" w:cs="Times New Roman"/>
                <w:kern w:val="0"/>
                <w:lang w:eastAsia="hr-HR" w:bidi="ar-SA"/>
              </w:rPr>
            </w:pPr>
            <w:r w:rsidRPr="00836FE9">
              <w:rPr>
                <w:rFonts w:eastAsia="Times New Roman" w:cs="Times New Roman"/>
                <w:kern w:val="0"/>
                <w:lang w:eastAsia="hr-HR" w:bidi="ar-SA"/>
              </w:rPr>
              <w:t>15.000,00</w:t>
            </w:r>
          </w:p>
        </w:tc>
        <w:tc>
          <w:tcPr>
            <w:tcW w:w="1426" w:type="dxa"/>
            <w:tcBorders>
              <w:top w:val="single" w:sz="4" w:space="0" w:color="auto"/>
              <w:left w:val="nil"/>
              <w:bottom w:val="single" w:sz="4" w:space="0" w:color="auto"/>
              <w:right w:val="single" w:sz="4" w:space="0" w:color="auto"/>
            </w:tcBorders>
            <w:shd w:val="clear" w:color="auto" w:fill="auto"/>
            <w:noWrap/>
            <w:vAlign w:val="center"/>
          </w:tcPr>
          <w:p w14:paraId="3C675AA2" w14:textId="77777777" w:rsidR="001C2557" w:rsidRPr="00836FE9" w:rsidRDefault="001C2557" w:rsidP="00294386">
            <w:pPr>
              <w:widowControl/>
              <w:spacing w:before="0" w:after="0"/>
              <w:ind w:firstLine="0"/>
              <w:jc w:val="center"/>
              <w:rPr>
                <w:rFonts w:eastAsia="Times New Roman" w:cs="Times New Roman"/>
                <w:kern w:val="0"/>
                <w:lang w:eastAsia="hr-HR" w:bidi="ar-SA"/>
              </w:rPr>
            </w:pPr>
            <w:r w:rsidRPr="00836FE9">
              <w:rPr>
                <w:rFonts w:eastAsia="Times New Roman" w:cs="Times New Roman"/>
                <w:kern w:val="0"/>
                <w:lang w:eastAsia="hr-HR" w:bidi="ar-SA"/>
              </w:rPr>
              <w:t>15.000,00</w:t>
            </w:r>
          </w:p>
        </w:tc>
        <w:tc>
          <w:tcPr>
            <w:tcW w:w="1426" w:type="dxa"/>
            <w:tcBorders>
              <w:top w:val="single" w:sz="4" w:space="0" w:color="auto"/>
              <w:left w:val="nil"/>
              <w:bottom w:val="single" w:sz="4" w:space="0" w:color="auto"/>
              <w:right w:val="single" w:sz="4" w:space="0" w:color="auto"/>
            </w:tcBorders>
            <w:vAlign w:val="center"/>
          </w:tcPr>
          <w:p w14:paraId="640CC68D" w14:textId="77777777" w:rsidR="001C2557" w:rsidRPr="00E75494" w:rsidRDefault="001C2557" w:rsidP="00294386">
            <w:pPr>
              <w:widowControl/>
              <w:spacing w:before="0" w:after="0"/>
              <w:ind w:firstLine="0"/>
              <w:jc w:val="center"/>
            </w:pPr>
            <w:r w:rsidRPr="00E75494">
              <w:t>- 9.700,00</w:t>
            </w:r>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29F6EC" w14:textId="77777777" w:rsidR="001C2557" w:rsidRPr="00E75494" w:rsidRDefault="001C2557" w:rsidP="00294386">
            <w:pPr>
              <w:widowControl/>
              <w:spacing w:before="0" w:after="0"/>
              <w:ind w:firstLine="0"/>
              <w:jc w:val="center"/>
            </w:pPr>
            <w:r w:rsidRPr="00E75494">
              <w:t>5.300,00</w:t>
            </w:r>
          </w:p>
        </w:tc>
      </w:tr>
      <w:tr w:rsidR="001C2557" w:rsidRPr="00871CB6" w14:paraId="6FA032A4" w14:textId="77777777" w:rsidTr="00294386">
        <w:trPr>
          <w:trHeight w:val="283"/>
        </w:trPr>
        <w:tc>
          <w:tcPr>
            <w:tcW w:w="2675" w:type="dxa"/>
            <w:tcBorders>
              <w:top w:val="single" w:sz="4" w:space="0" w:color="auto"/>
              <w:left w:val="single" w:sz="4" w:space="0" w:color="auto"/>
              <w:bottom w:val="single" w:sz="4" w:space="0" w:color="auto"/>
              <w:right w:val="single" w:sz="4" w:space="0" w:color="auto"/>
            </w:tcBorders>
            <w:shd w:val="clear" w:color="auto" w:fill="auto"/>
            <w:noWrap/>
          </w:tcPr>
          <w:p w14:paraId="2C9FE036" w14:textId="77777777" w:rsidR="001C2557" w:rsidRPr="00871CB6" w:rsidRDefault="001C2557" w:rsidP="00294386">
            <w:pPr>
              <w:widowControl/>
              <w:spacing w:before="0" w:after="0"/>
              <w:ind w:firstLine="0"/>
              <w:jc w:val="center"/>
              <w:rPr>
                <w:rFonts w:eastAsia="Times New Roman" w:cs="Times New Roman"/>
                <w:kern w:val="0"/>
                <w:lang w:eastAsia="hr-HR" w:bidi="ar-SA"/>
              </w:rPr>
            </w:pPr>
            <w:r w:rsidRPr="00871CB6">
              <w:rPr>
                <w:rFonts w:eastAsia="Times New Roman" w:cs="Times New Roman"/>
                <w:kern w:val="0"/>
                <w:lang w:eastAsia="hr-HR" w:bidi="ar-SA"/>
              </w:rPr>
              <w:t>A250108  Izvanredne pomoći</w:t>
            </w:r>
          </w:p>
        </w:tc>
        <w:tc>
          <w:tcPr>
            <w:tcW w:w="1426" w:type="dxa"/>
            <w:tcBorders>
              <w:top w:val="nil"/>
              <w:left w:val="nil"/>
              <w:bottom w:val="single" w:sz="4" w:space="0" w:color="auto"/>
              <w:right w:val="single" w:sz="4" w:space="0" w:color="auto"/>
            </w:tcBorders>
            <w:shd w:val="clear" w:color="auto" w:fill="auto"/>
            <w:noWrap/>
            <w:vAlign w:val="center"/>
          </w:tcPr>
          <w:p w14:paraId="0C693E6E" w14:textId="77777777" w:rsidR="001C2557" w:rsidRPr="00871CB6" w:rsidRDefault="001C2557" w:rsidP="00294386">
            <w:pPr>
              <w:widowControl/>
              <w:spacing w:before="0" w:after="0"/>
              <w:ind w:firstLine="0"/>
              <w:jc w:val="center"/>
              <w:rPr>
                <w:rFonts w:eastAsia="Times New Roman" w:cs="Times New Roman"/>
              </w:rPr>
            </w:pPr>
            <w:r w:rsidRPr="00871CB6">
              <w:rPr>
                <w:rFonts w:eastAsia="Times New Roman" w:cs="Times New Roman"/>
                <w:kern w:val="0"/>
                <w:lang w:eastAsia="hr-HR" w:bidi="ar-SA"/>
              </w:rPr>
              <w:t>5.500,00</w:t>
            </w:r>
          </w:p>
        </w:tc>
        <w:tc>
          <w:tcPr>
            <w:tcW w:w="1426" w:type="dxa"/>
            <w:tcBorders>
              <w:top w:val="nil"/>
              <w:left w:val="nil"/>
              <w:bottom w:val="single" w:sz="4" w:space="0" w:color="auto"/>
              <w:right w:val="single" w:sz="4" w:space="0" w:color="auto"/>
            </w:tcBorders>
            <w:shd w:val="clear" w:color="auto" w:fill="auto"/>
            <w:noWrap/>
            <w:vAlign w:val="center"/>
          </w:tcPr>
          <w:p w14:paraId="3C8CA806" w14:textId="77777777" w:rsidR="001C2557" w:rsidRPr="00871CB6" w:rsidRDefault="001C2557" w:rsidP="00294386">
            <w:pPr>
              <w:widowControl/>
              <w:spacing w:before="0" w:after="0"/>
              <w:ind w:firstLine="0"/>
              <w:jc w:val="center"/>
              <w:rPr>
                <w:rFonts w:eastAsia="Times New Roman" w:cs="Times New Roman"/>
                <w:kern w:val="0"/>
                <w:lang w:eastAsia="hr-HR" w:bidi="ar-SA"/>
              </w:rPr>
            </w:pPr>
            <w:r w:rsidRPr="00871CB6">
              <w:rPr>
                <w:rFonts w:eastAsia="Times New Roman" w:cs="Times New Roman"/>
                <w:kern w:val="0"/>
                <w:lang w:eastAsia="hr-HR" w:bidi="ar-SA"/>
              </w:rPr>
              <w:t>5.500,00</w:t>
            </w:r>
          </w:p>
        </w:tc>
        <w:tc>
          <w:tcPr>
            <w:tcW w:w="1426" w:type="dxa"/>
            <w:tcBorders>
              <w:top w:val="single" w:sz="4" w:space="0" w:color="auto"/>
              <w:left w:val="nil"/>
              <w:bottom w:val="single" w:sz="4" w:space="0" w:color="auto"/>
              <w:right w:val="single" w:sz="4" w:space="0" w:color="auto"/>
            </w:tcBorders>
            <w:vAlign w:val="center"/>
          </w:tcPr>
          <w:p w14:paraId="7B16D281" w14:textId="77777777" w:rsidR="001C2557" w:rsidRPr="00871CB6" w:rsidRDefault="001C2557" w:rsidP="00294386">
            <w:pPr>
              <w:widowControl/>
              <w:spacing w:before="0" w:after="0"/>
              <w:ind w:firstLine="0"/>
              <w:jc w:val="center"/>
              <w:rPr>
                <w:rFonts w:eastAsia="Times New Roman" w:cs="Times New Roman"/>
                <w:b/>
                <w:bCs/>
                <w:kern w:val="0"/>
                <w:lang w:eastAsia="hr-HR" w:bidi="ar-SA"/>
              </w:rPr>
            </w:pPr>
            <w:r w:rsidRPr="00C90A71">
              <w:t>- 1.000,00</w:t>
            </w:r>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6A762" w14:textId="77777777" w:rsidR="001C2557" w:rsidRPr="00871CB6" w:rsidRDefault="001C2557" w:rsidP="00294386">
            <w:pPr>
              <w:widowControl/>
              <w:spacing w:before="0" w:after="0"/>
              <w:ind w:firstLine="0"/>
              <w:jc w:val="center"/>
              <w:rPr>
                <w:rFonts w:eastAsia="Times New Roman" w:cs="Times New Roman"/>
                <w:b/>
                <w:bCs/>
                <w:kern w:val="0"/>
                <w:lang w:eastAsia="hr-HR" w:bidi="ar-SA"/>
              </w:rPr>
            </w:pPr>
            <w:r w:rsidRPr="00C90A71">
              <w:t>4.500,00</w:t>
            </w:r>
          </w:p>
        </w:tc>
      </w:tr>
      <w:tr w:rsidR="001C2557" w:rsidRPr="00871CB6" w14:paraId="0E64F285" w14:textId="77777777" w:rsidTr="00294386">
        <w:trPr>
          <w:trHeight w:val="283"/>
        </w:trPr>
        <w:tc>
          <w:tcPr>
            <w:tcW w:w="2675" w:type="dxa"/>
            <w:tcBorders>
              <w:top w:val="single" w:sz="4" w:space="0" w:color="auto"/>
              <w:left w:val="single" w:sz="4" w:space="0" w:color="auto"/>
              <w:bottom w:val="single" w:sz="4" w:space="0" w:color="auto"/>
              <w:right w:val="single" w:sz="4" w:space="0" w:color="auto"/>
            </w:tcBorders>
            <w:shd w:val="clear" w:color="auto" w:fill="auto"/>
            <w:noWrap/>
          </w:tcPr>
          <w:p w14:paraId="6FC3A7D3" w14:textId="77777777" w:rsidR="001C2557" w:rsidRPr="00871CB6" w:rsidRDefault="001C2557" w:rsidP="00294386">
            <w:pPr>
              <w:widowControl/>
              <w:spacing w:before="0" w:after="0"/>
              <w:ind w:firstLine="0"/>
              <w:jc w:val="center"/>
              <w:rPr>
                <w:rFonts w:eastAsia="Times New Roman" w:cs="Times New Roman"/>
                <w:kern w:val="0"/>
                <w:lang w:eastAsia="hr-HR" w:bidi="ar-SA"/>
              </w:rPr>
            </w:pPr>
            <w:r w:rsidRPr="00871CB6">
              <w:rPr>
                <w:rFonts w:eastAsia="Times New Roman" w:cs="Times New Roman"/>
                <w:kern w:val="0"/>
                <w:lang w:eastAsia="hr-HR" w:bidi="ar-SA"/>
              </w:rPr>
              <w:t>A250109 Ostale naknade iz socijalnog programa</w:t>
            </w:r>
          </w:p>
        </w:tc>
        <w:tc>
          <w:tcPr>
            <w:tcW w:w="1426" w:type="dxa"/>
            <w:tcBorders>
              <w:top w:val="nil"/>
              <w:left w:val="nil"/>
              <w:bottom w:val="single" w:sz="4" w:space="0" w:color="auto"/>
              <w:right w:val="single" w:sz="4" w:space="0" w:color="auto"/>
            </w:tcBorders>
            <w:shd w:val="clear" w:color="auto" w:fill="auto"/>
            <w:noWrap/>
            <w:vAlign w:val="center"/>
          </w:tcPr>
          <w:p w14:paraId="400A395F" w14:textId="77777777" w:rsidR="001C2557" w:rsidRPr="00871CB6" w:rsidRDefault="001C2557" w:rsidP="00294386">
            <w:pPr>
              <w:widowControl/>
              <w:spacing w:before="0" w:after="0"/>
              <w:ind w:firstLine="0"/>
              <w:jc w:val="center"/>
              <w:rPr>
                <w:rFonts w:eastAsia="Times New Roman" w:cs="Times New Roman"/>
              </w:rPr>
            </w:pPr>
            <w:r w:rsidRPr="00871CB6">
              <w:rPr>
                <w:rFonts w:eastAsia="Times New Roman" w:cs="Times New Roman"/>
                <w:kern w:val="0"/>
                <w:lang w:eastAsia="hr-HR" w:bidi="ar-SA"/>
              </w:rPr>
              <w:t>9.500,00</w:t>
            </w:r>
          </w:p>
        </w:tc>
        <w:tc>
          <w:tcPr>
            <w:tcW w:w="1426" w:type="dxa"/>
            <w:tcBorders>
              <w:top w:val="nil"/>
              <w:left w:val="nil"/>
              <w:bottom w:val="single" w:sz="4" w:space="0" w:color="auto"/>
              <w:right w:val="single" w:sz="4" w:space="0" w:color="auto"/>
            </w:tcBorders>
            <w:shd w:val="clear" w:color="auto" w:fill="auto"/>
            <w:noWrap/>
            <w:vAlign w:val="center"/>
          </w:tcPr>
          <w:p w14:paraId="6347C4C1" w14:textId="77777777" w:rsidR="001C2557" w:rsidRPr="00871CB6" w:rsidRDefault="001C2557" w:rsidP="00294386">
            <w:pPr>
              <w:widowControl/>
              <w:spacing w:before="0" w:after="0"/>
              <w:ind w:firstLine="0"/>
              <w:jc w:val="center"/>
              <w:rPr>
                <w:rFonts w:eastAsia="Times New Roman" w:cs="Times New Roman"/>
              </w:rPr>
            </w:pPr>
            <w:r w:rsidRPr="00871CB6">
              <w:t>15.650,00</w:t>
            </w:r>
          </w:p>
        </w:tc>
        <w:tc>
          <w:tcPr>
            <w:tcW w:w="1426" w:type="dxa"/>
            <w:tcBorders>
              <w:top w:val="single" w:sz="4" w:space="0" w:color="auto"/>
              <w:left w:val="nil"/>
              <w:bottom w:val="single" w:sz="4" w:space="0" w:color="auto"/>
              <w:right w:val="single" w:sz="4" w:space="0" w:color="auto"/>
            </w:tcBorders>
            <w:vAlign w:val="center"/>
          </w:tcPr>
          <w:p w14:paraId="535418BF" w14:textId="77777777" w:rsidR="001C2557" w:rsidRPr="00871CB6" w:rsidRDefault="001C2557" w:rsidP="00294386">
            <w:pPr>
              <w:widowControl/>
              <w:spacing w:before="0" w:after="0"/>
              <w:ind w:firstLine="0"/>
              <w:jc w:val="center"/>
              <w:rPr>
                <w:rFonts w:eastAsia="Times New Roman" w:cs="Times New Roman"/>
                <w:b/>
                <w:bCs/>
                <w:kern w:val="0"/>
                <w:lang w:eastAsia="hr-HR" w:bidi="ar-SA"/>
              </w:rPr>
            </w:pPr>
            <w:r>
              <w:t>0,00</w:t>
            </w:r>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64228" w14:textId="77777777" w:rsidR="001C2557" w:rsidRPr="00871CB6" w:rsidRDefault="001C2557" w:rsidP="00294386">
            <w:pPr>
              <w:widowControl/>
              <w:spacing w:before="0" w:after="0"/>
              <w:ind w:firstLine="0"/>
              <w:jc w:val="center"/>
              <w:rPr>
                <w:rFonts w:eastAsia="Times New Roman" w:cs="Times New Roman"/>
                <w:b/>
                <w:bCs/>
                <w:kern w:val="0"/>
                <w:lang w:eastAsia="hr-HR" w:bidi="ar-SA"/>
              </w:rPr>
            </w:pPr>
            <w:r w:rsidRPr="00871CB6">
              <w:t>15.650,00</w:t>
            </w:r>
          </w:p>
        </w:tc>
      </w:tr>
      <w:tr w:rsidR="001C2557" w:rsidRPr="00871CB6" w14:paraId="3FB9C5DC" w14:textId="77777777" w:rsidTr="00294386">
        <w:trPr>
          <w:trHeight w:val="283"/>
        </w:trPr>
        <w:tc>
          <w:tcPr>
            <w:tcW w:w="2675" w:type="dxa"/>
            <w:tcBorders>
              <w:top w:val="single" w:sz="4" w:space="0" w:color="auto"/>
              <w:left w:val="single" w:sz="4" w:space="0" w:color="auto"/>
              <w:bottom w:val="single" w:sz="4" w:space="0" w:color="auto"/>
              <w:right w:val="single" w:sz="4" w:space="0" w:color="auto"/>
            </w:tcBorders>
            <w:shd w:val="clear" w:color="auto" w:fill="auto"/>
            <w:noWrap/>
            <w:hideMark/>
          </w:tcPr>
          <w:p w14:paraId="51B880B4" w14:textId="77777777" w:rsidR="001C2557" w:rsidRPr="00871CB6" w:rsidRDefault="001C2557" w:rsidP="00294386">
            <w:pPr>
              <w:widowControl/>
              <w:spacing w:before="0" w:after="0"/>
              <w:ind w:firstLine="0"/>
              <w:jc w:val="center"/>
              <w:rPr>
                <w:rFonts w:eastAsia="Times New Roman" w:cs="Times New Roman"/>
                <w:b/>
                <w:bCs/>
                <w:kern w:val="0"/>
                <w:lang w:eastAsia="hr-HR" w:bidi="ar-SA"/>
              </w:rPr>
            </w:pPr>
            <w:r w:rsidRPr="00871CB6">
              <w:rPr>
                <w:rFonts w:eastAsia="Times New Roman" w:cs="Times New Roman"/>
                <w:b/>
                <w:bCs/>
                <w:kern w:val="0"/>
                <w:lang w:eastAsia="hr-HR" w:bidi="ar-SA"/>
              </w:rPr>
              <w:t>Ukupno program:</w:t>
            </w:r>
          </w:p>
        </w:tc>
        <w:tc>
          <w:tcPr>
            <w:tcW w:w="1426" w:type="dxa"/>
            <w:tcBorders>
              <w:top w:val="nil"/>
              <w:left w:val="nil"/>
              <w:bottom w:val="single" w:sz="4" w:space="0" w:color="auto"/>
              <w:right w:val="single" w:sz="4" w:space="0" w:color="auto"/>
            </w:tcBorders>
            <w:shd w:val="clear" w:color="auto" w:fill="auto"/>
            <w:noWrap/>
            <w:vAlign w:val="center"/>
          </w:tcPr>
          <w:p w14:paraId="2E2E4F8F" w14:textId="77777777" w:rsidR="001C2557" w:rsidRPr="00871CB6" w:rsidRDefault="001C2557" w:rsidP="00294386">
            <w:pPr>
              <w:widowControl/>
              <w:spacing w:before="0" w:after="0"/>
              <w:ind w:firstLine="0"/>
              <w:jc w:val="center"/>
              <w:rPr>
                <w:rFonts w:eastAsia="Times New Roman" w:cs="Times New Roman"/>
                <w:b/>
                <w:bCs/>
              </w:rPr>
            </w:pPr>
            <w:r w:rsidRPr="00871CB6">
              <w:rPr>
                <w:rFonts w:eastAsia="Times New Roman" w:cs="Times New Roman"/>
                <w:b/>
                <w:bCs/>
                <w:kern w:val="0"/>
                <w:lang w:eastAsia="hr-HR" w:bidi="ar-SA"/>
              </w:rPr>
              <w:t>208.620,00</w:t>
            </w:r>
          </w:p>
        </w:tc>
        <w:tc>
          <w:tcPr>
            <w:tcW w:w="1426" w:type="dxa"/>
            <w:tcBorders>
              <w:top w:val="nil"/>
              <w:left w:val="nil"/>
              <w:bottom w:val="single" w:sz="4" w:space="0" w:color="auto"/>
              <w:right w:val="single" w:sz="4" w:space="0" w:color="auto"/>
            </w:tcBorders>
            <w:shd w:val="clear" w:color="auto" w:fill="auto"/>
            <w:noWrap/>
            <w:vAlign w:val="center"/>
          </w:tcPr>
          <w:p w14:paraId="41AEF671" w14:textId="77777777" w:rsidR="001C2557" w:rsidRPr="004B676E" w:rsidRDefault="001C2557" w:rsidP="00294386">
            <w:pPr>
              <w:widowControl/>
              <w:spacing w:before="0" w:after="0"/>
              <w:ind w:firstLine="0"/>
              <w:jc w:val="center"/>
              <w:rPr>
                <w:rFonts w:eastAsia="Times New Roman" w:cs="Times New Roman"/>
                <w:b/>
                <w:bCs/>
              </w:rPr>
            </w:pPr>
            <w:r w:rsidRPr="004B676E">
              <w:rPr>
                <w:rFonts w:eastAsia="Times New Roman" w:cs="Times New Roman"/>
                <w:b/>
                <w:bCs/>
                <w:kern w:val="0"/>
                <w:lang w:eastAsia="hr-HR" w:bidi="ar-SA"/>
              </w:rPr>
              <w:t>217.970,00</w:t>
            </w:r>
          </w:p>
        </w:tc>
        <w:tc>
          <w:tcPr>
            <w:tcW w:w="1426" w:type="dxa"/>
            <w:tcBorders>
              <w:top w:val="single" w:sz="4" w:space="0" w:color="auto"/>
              <w:left w:val="nil"/>
              <w:bottom w:val="single" w:sz="4" w:space="0" w:color="auto"/>
              <w:right w:val="single" w:sz="4" w:space="0" w:color="auto"/>
            </w:tcBorders>
          </w:tcPr>
          <w:p w14:paraId="7031308E" w14:textId="77777777" w:rsidR="001C2557" w:rsidRPr="004B676E" w:rsidRDefault="001C2557" w:rsidP="00294386">
            <w:pPr>
              <w:widowControl/>
              <w:spacing w:before="0" w:after="0"/>
              <w:ind w:firstLine="0"/>
              <w:jc w:val="center"/>
              <w:rPr>
                <w:rFonts w:eastAsia="Times New Roman" w:cs="Times New Roman"/>
                <w:b/>
                <w:bCs/>
                <w:kern w:val="0"/>
                <w:lang w:eastAsia="hr-HR" w:bidi="ar-SA"/>
              </w:rPr>
            </w:pPr>
            <w:r w:rsidRPr="004B676E">
              <w:rPr>
                <w:b/>
                <w:bCs/>
              </w:rPr>
              <w:t>- 31.490,00</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14:paraId="2A2099D2" w14:textId="77777777" w:rsidR="001C2557" w:rsidRPr="004B676E" w:rsidRDefault="001C2557" w:rsidP="00294386">
            <w:pPr>
              <w:widowControl/>
              <w:spacing w:before="0" w:after="0"/>
              <w:ind w:firstLine="0"/>
              <w:jc w:val="center"/>
              <w:rPr>
                <w:rFonts w:eastAsia="Times New Roman" w:cs="Times New Roman"/>
                <w:b/>
                <w:bCs/>
                <w:kern w:val="0"/>
                <w:lang w:eastAsia="hr-HR" w:bidi="ar-SA"/>
              </w:rPr>
            </w:pPr>
            <w:r w:rsidRPr="004B676E">
              <w:rPr>
                <w:b/>
                <w:bCs/>
              </w:rPr>
              <w:t>186.480,00</w:t>
            </w:r>
          </w:p>
        </w:tc>
      </w:tr>
    </w:tbl>
    <w:p w14:paraId="54E86814" w14:textId="77777777" w:rsidR="001C2557" w:rsidRDefault="001C2557" w:rsidP="001C2557">
      <w:pPr>
        <w:rPr>
          <w:b/>
          <w:bCs/>
        </w:rPr>
      </w:pPr>
      <w:r w:rsidRPr="00871CB6">
        <w:t>Pokazatelji rezultata za:</w:t>
      </w:r>
    </w:p>
    <w:p w14:paraId="72EDBB54" w14:textId="77777777" w:rsidR="001C2557" w:rsidRDefault="001C2557" w:rsidP="001C2557">
      <w:pPr>
        <w:widowControl/>
        <w:spacing w:after="60"/>
        <w:jc w:val="left"/>
        <w:rPr>
          <w:rFonts w:eastAsia="Times New Roman" w:cs="Times New Roman"/>
          <w:kern w:val="0"/>
          <w:lang w:eastAsia="hr-HR" w:bidi="ar-SA"/>
        </w:rPr>
      </w:pPr>
      <w:r w:rsidRPr="65EDD245">
        <w:rPr>
          <w:rFonts w:eastAsia="Times New Roman" w:cs="Times New Roman"/>
          <w:kern w:val="0"/>
          <w:lang w:eastAsia="hr-HR" w:bidi="ar-SA"/>
        </w:rPr>
        <w:t>A250101  Savjetovanje</w:t>
      </w:r>
    </w:p>
    <w:tbl>
      <w:tblPr>
        <w:tblW w:w="5922" w:type="dxa"/>
        <w:tblInd w:w="93" w:type="dxa"/>
        <w:tblLook w:val="04A0" w:firstRow="1" w:lastRow="0" w:firstColumn="1" w:lastColumn="0" w:noHBand="0" w:noVBand="1"/>
      </w:tblPr>
      <w:tblGrid>
        <w:gridCol w:w="2283"/>
        <w:gridCol w:w="1287"/>
        <w:gridCol w:w="1176"/>
        <w:gridCol w:w="1176"/>
      </w:tblGrid>
      <w:tr w:rsidR="001C2557" w14:paraId="04296DFB" w14:textId="77777777" w:rsidTr="00294386">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86D38" w14:textId="77777777" w:rsidR="001C2557" w:rsidRDefault="001C2557" w:rsidP="00294386">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Pokazatelji</w:t>
            </w:r>
          </w:p>
          <w:p w14:paraId="00C2BFCF" w14:textId="77777777" w:rsidR="001C2557" w:rsidRDefault="001C2557" w:rsidP="00294386">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rezultata</w:t>
            </w:r>
          </w:p>
        </w:tc>
        <w:tc>
          <w:tcPr>
            <w:tcW w:w="1287" w:type="dxa"/>
            <w:tcBorders>
              <w:top w:val="single" w:sz="4" w:space="0" w:color="auto"/>
              <w:left w:val="nil"/>
              <w:bottom w:val="single" w:sz="4" w:space="0" w:color="auto"/>
              <w:right w:val="single" w:sz="4" w:space="0" w:color="auto"/>
            </w:tcBorders>
            <w:vAlign w:val="center"/>
          </w:tcPr>
          <w:p w14:paraId="4A452018" w14:textId="77777777" w:rsidR="001C2557" w:rsidRDefault="001C2557" w:rsidP="00294386">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D25E4" w14:textId="77777777" w:rsidR="001C2557" w:rsidRDefault="001C2557" w:rsidP="00294386">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Polazna vrijednost 2023.</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1CD373B9" w14:textId="77777777" w:rsidR="001C2557" w:rsidRDefault="001C2557" w:rsidP="00294386">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Ciljana vrijednost</w:t>
            </w:r>
          </w:p>
          <w:p w14:paraId="770B3627" w14:textId="77777777" w:rsidR="001C2557" w:rsidRDefault="001C2557" w:rsidP="00294386">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2024.</w:t>
            </w:r>
          </w:p>
        </w:tc>
      </w:tr>
      <w:tr w:rsidR="001C2557" w14:paraId="1821E0CE" w14:textId="77777777" w:rsidTr="00294386">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CFABE" w14:textId="77777777" w:rsidR="001C2557" w:rsidRDefault="001C2557" w:rsidP="00294386">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Korisnici jednokratne novčane pomoći</w:t>
            </w:r>
          </w:p>
        </w:tc>
        <w:tc>
          <w:tcPr>
            <w:tcW w:w="1287" w:type="dxa"/>
            <w:tcBorders>
              <w:top w:val="single" w:sz="4" w:space="0" w:color="auto"/>
              <w:left w:val="nil"/>
              <w:bottom w:val="single" w:sz="4" w:space="0" w:color="auto"/>
              <w:right w:val="single" w:sz="4" w:space="0" w:color="auto"/>
            </w:tcBorders>
            <w:vAlign w:val="center"/>
          </w:tcPr>
          <w:p w14:paraId="23DC2C95" w14:textId="77777777" w:rsidR="001C2557" w:rsidRDefault="001C2557" w:rsidP="00294386">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716A3" w14:textId="77777777" w:rsidR="001C2557" w:rsidRDefault="001C2557" w:rsidP="00294386">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8</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351C4222" w14:textId="77777777" w:rsidR="001C2557" w:rsidRDefault="001C2557" w:rsidP="00294386">
            <w:pPr>
              <w:widowControl/>
              <w:spacing w:before="0" w:after="0"/>
              <w:ind w:firstLine="0"/>
              <w:jc w:val="center"/>
              <w:rPr>
                <w:rFonts w:eastAsia="Times New Roman" w:cs="Times New Roman"/>
              </w:rPr>
            </w:pPr>
            <w:r w:rsidRPr="65EDD245">
              <w:rPr>
                <w:rFonts w:eastAsia="Times New Roman" w:cs="Times New Roman"/>
              </w:rPr>
              <w:t>8</w:t>
            </w:r>
          </w:p>
        </w:tc>
      </w:tr>
    </w:tbl>
    <w:p w14:paraId="66B9F921" w14:textId="77777777" w:rsidR="001C2557" w:rsidRDefault="001C2557" w:rsidP="001C2557">
      <w:pPr>
        <w:widowControl/>
        <w:spacing w:after="60"/>
        <w:jc w:val="left"/>
        <w:rPr>
          <w:rFonts w:eastAsia="Times New Roman" w:cs="Times New Roman"/>
          <w:kern w:val="0"/>
          <w:lang w:eastAsia="hr-HR" w:bidi="ar-SA"/>
        </w:rPr>
      </w:pPr>
      <w:r w:rsidRPr="65EDD245">
        <w:rPr>
          <w:rFonts w:eastAsia="Times New Roman" w:cs="Times New Roman"/>
          <w:kern w:val="0"/>
          <w:lang w:eastAsia="hr-HR" w:bidi="ar-SA"/>
        </w:rPr>
        <w:t>A250102  Naknade troškova stanovanja</w:t>
      </w:r>
    </w:p>
    <w:tbl>
      <w:tblPr>
        <w:tblW w:w="5922" w:type="dxa"/>
        <w:tblInd w:w="93" w:type="dxa"/>
        <w:tblLook w:val="04A0" w:firstRow="1" w:lastRow="0" w:firstColumn="1" w:lastColumn="0" w:noHBand="0" w:noVBand="1"/>
      </w:tblPr>
      <w:tblGrid>
        <w:gridCol w:w="2283"/>
        <w:gridCol w:w="1287"/>
        <w:gridCol w:w="1176"/>
        <w:gridCol w:w="1176"/>
      </w:tblGrid>
      <w:tr w:rsidR="001C2557" w14:paraId="04455858" w14:textId="77777777" w:rsidTr="00294386">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74CF8" w14:textId="77777777" w:rsidR="001C2557" w:rsidRDefault="001C2557" w:rsidP="00294386">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Pokazatelji</w:t>
            </w:r>
          </w:p>
          <w:p w14:paraId="527081BC" w14:textId="77777777" w:rsidR="001C2557" w:rsidRDefault="001C2557" w:rsidP="00294386">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rezultata</w:t>
            </w:r>
          </w:p>
        </w:tc>
        <w:tc>
          <w:tcPr>
            <w:tcW w:w="1287" w:type="dxa"/>
            <w:tcBorders>
              <w:top w:val="single" w:sz="4" w:space="0" w:color="auto"/>
              <w:left w:val="nil"/>
              <w:bottom w:val="single" w:sz="4" w:space="0" w:color="auto"/>
              <w:right w:val="single" w:sz="4" w:space="0" w:color="auto"/>
            </w:tcBorders>
            <w:vAlign w:val="center"/>
          </w:tcPr>
          <w:p w14:paraId="412DF99D" w14:textId="77777777" w:rsidR="001C2557" w:rsidRDefault="001C2557" w:rsidP="00294386">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DE097" w14:textId="77777777" w:rsidR="001C2557" w:rsidRDefault="001C2557" w:rsidP="00294386">
            <w:pPr>
              <w:widowControl/>
              <w:spacing w:before="0" w:after="0"/>
              <w:ind w:firstLine="0"/>
              <w:jc w:val="center"/>
              <w:rPr>
                <w:rFonts w:eastAsia="Times New Roman" w:cs="Times New Roman"/>
              </w:rPr>
            </w:pPr>
            <w:r w:rsidRPr="65EDD245">
              <w:rPr>
                <w:rFonts w:eastAsia="Times New Roman" w:cs="Times New Roman"/>
              </w:rPr>
              <w:t>Polazna vrijednost 2023.</w:t>
            </w:r>
          </w:p>
          <w:p w14:paraId="442DD18E" w14:textId="77777777" w:rsidR="001C2557" w:rsidRDefault="001C2557" w:rsidP="00294386">
            <w:pPr>
              <w:widowControl/>
              <w:spacing w:before="0" w:after="0"/>
              <w:ind w:firstLine="0"/>
              <w:jc w:val="center"/>
              <w:rPr>
                <w:rFonts w:eastAsia="Times New Roman" w:cs="Times New Roman"/>
                <w:kern w:val="0"/>
                <w:lang w:eastAsia="hr-HR" w:bidi="ar-SA"/>
              </w:rPr>
            </w:pP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2CCD001D" w14:textId="77777777" w:rsidR="001C2557" w:rsidRDefault="001C2557" w:rsidP="00294386">
            <w:pPr>
              <w:widowControl/>
              <w:spacing w:before="0" w:after="0"/>
              <w:ind w:firstLine="0"/>
              <w:jc w:val="center"/>
              <w:rPr>
                <w:rFonts w:eastAsia="Times New Roman" w:cs="Times New Roman"/>
              </w:rPr>
            </w:pPr>
            <w:r w:rsidRPr="65EDD245">
              <w:rPr>
                <w:rFonts w:eastAsia="Times New Roman" w:cs="Times New Roman"/>
              </w:rPr>
              <w:t>Ciljana vrijednost</w:t>
            </w:r>
          </w:p>
          <w:p w14:paraId="4F8A35F8" w14:textId="77777777" w:rsidR="001C2557" w:rsidRDefault="001C2557" w:rsidP="00294386">
            <w:pPr>
              <w:widowControl/>
              <w:spacing w:before="0" w:after="0"/>
              <w:ind w:firstLine="0"/>
              <w:jc w:val="center"/>
              <w:rPr>
                <w:rFonts w:eastAsia="Times New Roman" w:cs="Times New Roman"/>
                <w:kern w:val="0"/>
                <w:lang w:eastAsia="hr-HR" w:bidi="ar-SA"/>
              </w:rPr>
            </w:pPr>
            <w:r w:rsidRPr="65EDD245">
              <w:rPr>
                <w:rFonts w:eastAsia="Times New Roman" w:cs="Times New Roman"/>
              </w:rPr>
              <w:t>2024.</w:t>
            </w:r>
          </w:p>
        </w:tc>
      </w:tr>
      <w:tr w:rsidR="001C2557" w14:paraId="7906DAE7" w14:textId="77777777" w:rsidTr="00294386">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AD4FF" w14:textId="77777777" w:rsidR="001C2557" w:rsidRDefault="001C2557" w:rsidP="00294386">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Korisnici naknade za troškove stanovanja</w:t>
            </w:r>
          </w:p>
        </w:tc>
        <w:tc>
          <w:tcPr>
            <w:tcW w:w="1287" w:type="dxa"/>
            <w:tcBorders>
              <w:top w:val="single" w:sz="4" w:space="0" w:color="auto"/>
              <w:left w:val="nil"/>
              <w:bottom w:val="single" w:sz="4" w:space="0" w:color="auto"/>
              <w:right w:val="single" w:sz="4" w:space="0" w:color="auto"/>
            </w:tcBorders>
            <w:vAlign w:val="center"/>
          </w:tcPr>
          <w:p w14:paraId="7EAA4134" w14:textId="77777777" w:rsidR="001C2557" w:rsidRDefault="001C2557" w:rsidP="00294386">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470C8" w14:textId="77777777" w:rsidR="001C2557" w:rsidRDefault="001C2557" w:rsidP="00294386">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6</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2DB7A377" w14:textId="77777777" w:rsidR="001C2557" w:rsidRDefault="001C2557" w:rsidP="00294386">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6</w:t>
            </w:r>
          </w:p>
        </w:tc>
      </w:tr>
      <w:tr w:rsidR="001C2557" w14:paraId="4BB78AD0" w14:textId="77777777" w:rsidTr="00294386">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08C57C" w14:textId="77777777" w:rsidR="001C2557" w:rsidRDefault="001C2557" w:rsidP="00294386">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Korisnici domova za starije i nemoćne osobe kojima je sufinanciran smještaj</w:t>
            </w:r>
          </w:p>
        </w:tc>
        <w:tc>
          <w:tcPr>
            <w:tcW w:w="1287" w:type="dxa"/>
            <w:tcBorders>
              <w:top w:val="single" w:sz="4" w:space="0" w:color="auto"/>
              <w:left w:val="nil"/>
              <w:bottom w:val="single" w:sz="4" w:space="0" w:color="auto"/>
              <w:right w:val="single" w:sz="4" w:space="0" w:color="auto"/>
            </w:tcBorders>
            <w:vAlign w:val="center"/>
          </w:tcPr>
          <w:p w14:paraId="468CD95F" w14:textId="77777777" w:rsidR="001C2557" w:rsidRDefault="001C2557" w:rsidP="00294386">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247BFB9D" w14:textId="77777777" w:rsidR="001C2557" w:rsidRDefault="001C2557" w:rsidP="00294386">
            <w:pPr>
              <w:widowControl/>
              <w:spacing w:before="0" w:after="0"/>
              <w:ind w:firstLine="0"/>
              <w:jc w:val="center"/>
              <w:rPr>
                <w:rFonts w:eastAsia="Times New Roman" w:cs="Times New Roman"/>
              </w:rPr>
            </w:pPr>
            <w:r w:rsidRPr="65EDD245">
              <w:rPr>
                <w:rFonts w:eastAsia="Times New Roman" w:cs="Times New Roman"/>
              </w:rPr>
              <w:t>14</w:t>
            </w:r>
          </w:p>
        </w:tc>
        <w:tc>
          <w:tcPr>
            <w:tcW w:w="1176" w:type="dxa"/>
            <w:tcBorders>
              <w:top w:val="single" w:sz="4" w:space="0" w:color="auto"/>
              <w:left w:val="nil"/>
              <w:bottom w:val="single" w:sz="4" w:space="0" w:color="auto"/>
              <w:right w:val="single" w:sz="4" w:space="0" w:color="auto"/>
            </w:tcBorders>
            <w:shd w:val="clear" w:color="auto" w:fill="auto"/>
            <w:vAlign w:val="center"/>
          </w:tcPr>
          <w:p w14:paraId="4370714E" w14:textId="77777777" w:rsidR="001C2557" w:rsidRDefault="001C2557" w:rsidP="00294386">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16</w:t>
            </w:r>
          </w:p>
        </w:tc>
      </w:tr>
    </w:tbl>
    <w:p w14:paraId="5B55205B" w14:textId="77777777" w:rsidR="001C2557" w:rsidRDefault="001C2557" w:rsidP="001C2557">
      <w:pPr>
        <w:widowControl/>
        <w:spacing w:after="60"/>
        <w:jc w:val="left"/>
        <w:rPr>
          <w:rFonts w:eastAsia="Times New Roman" w:cs="Times New Roman"/>
          <w:kern w:val="0"/>
          <w:lang w:eastAsia="hr-HR" w:bidi="ar-SA"/>
        </w:rPr>
      </w:pPr>
      <w:r w:rsidRPr="65EDD245">
        <w:rPr>
          <w:rFonts w:eastAsia="Times New Roman" w:cs="Times New Roman"/>
          <w:kern w:val="0"/>
          <w:lang w:eastAsia="hr-HR" w:bidi="ar-SA"/>
        </w:rPr>
        <w:t>A250103 Jednokratne naknade za novorođenče</w:t>
      </w:r>
    </w:p>
    <w:tbl>
      <w:tblPr>
        <w:tblW w:w="5922" w:type="dxa"/>
        <w:tblInd w:w="93" w:type="dxa"/>
        <w:tblLook w:val="04A0" w:firstRow="1" w:lastRow="0" w:firstColumn="1" w:lastColumn="0" w:noHBand="0" w:noVBand="1"/>
      </w:tblPr>
      <w:tblGrid>
        <w:gridCol w:w="2283"/>
        <w:gridCol w:w="1287"/>
        <w:gridCol w:w="1176"/>
        <w:gridCol w:w="1176"/>
      </w:tblGrid>
      <w:tr w:rsidR="001C2557" w14:paraId="48748A74" w14:textId="77777777" w:rsidTr="00294386">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7383E" w14:textId="77777777" w:rsidR="001C2557" w:rsidRDefault="001C2557" w:rsidP="00294386">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Pokazatelji</w:t>
            </w:r>
          </w:p>
          <w:p w14:paraId="54C5A606" w14:textId="77777777" w:rsidR="001C2557" w:rsidRDefault="001C2557" w:rsidP="00294386">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rezultata</w:t>
            </w:r>
          </w:p>
        </w:tc>
        <w:tc>
          <w:tcPr>
            <w:tcW w:w="1287" w:type="dxa"/>
            <w:tcBorders>
              <w:top w:val="single" w:sz="4" w:space="0" w:color="auto"/>
              <w:left w:val="nil"/>
              <w:bottom w:val="single" w:sz="4" w:space="0" w:color="auto"/>
              <w:right w:val="single" w:sz="4" w:space="0" w:color="auto"/>
            </w:tcBorders>
            <w:vAlign w:val="center"/>
          </w:tcPr>
          <w:p w14:paraId="3D7F05A1" w14:textId="77777777" w:rsidR="001C2557" w:rsidRDefault="001C2557" w:rsidP="00294386">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7B5F9" w14:textId="77777777" w:rsidR="001C2557" w:rsidRDefault="001C2557" w:rsidP="00294386">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Polazna vrijednost 2023.</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3BDCEC0C" w14:textId="77777777" w:rsidR="001C2557" w:rsidRDefault="001C2557" w:rsidP="00294386">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Ciljana vrijednost</w:t>
            </w:r>
          </w:p>
          <w:p w14:paraId="255852FD" w14:textId="77777777" w:rsidR="001C2557" w:rsidRDefault="001C2557" w:rsidP="00294386">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2024.</w:t>
            </w:r>
          </w:p>
        </w:tc>
      </w:tr>
      <w:tr w:rsidR="001C2557" w14:paraId="3048AFDF" w14:textId="77777777" w:rsidTr="00294386">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0561D" w14:textId="77777777" w:rsidR="001C2557" w:rsidRDefault="001C2557" w:rsidP="00294386">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Dodijeljene potpore za novorođenčad</w:t>
            </w:r>
          </w:p>
        </w:tc>
        <w:tc>
          <w:tcPr>
            <w:tcW w:w="1287" w:type="dxa"/>
            <w:tcBorders>
              <w:top w:val="single" w:sz="4" w:space="0" w:color="auto"/>
              <w:left w:val="nil"/>
              <w:bottom w:val="single" w:sz="4" w:space="0" w:color="auto"/>
              <w:right w:val="single" w:sz="4" w:space="0" w:color="auto"/>
            </w:tcBorders>
            <w:vAlign w:val="center"/>
          </w:tcPr>
          <w:p w14:paraId="5424656F" w14:textId="77777777" w:rsidR="001C2557" w:rsidRDefault="001C2557" w:rsidP="00294386">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4376E" w14:textId="77777777" w:rsidR="001C2557" w:rsidRDefault="001C2557" w:rsidP="00294386">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17</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20DF4437" w14:textId="77777777" w:rsidR="001C2557" w:rsidRDefault="001C2557" w:rsidP="00294386">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17</w:t>
            </w:r>
          </w:p>
        </w:tc>
      </w:tr>
    </w:tbl>
    <w:p w14:paraId="6F8FD932" w14:textId="77777777" w:rsidR="001C2557" w:rsidRDefault="001C2557" w:rsidP="001C2557">
      <w:pPr>
        <w:widowControl/>
        <w:spacing w:after="60"/>
        <w:jc w:val="left"/>
        <w:rPr>
          <w:rFonts w:eastAsia="Times New Roman" w:cs="Times New Roman"/>
          <w:kern w:val="0"/>
          <w:lang w:eastAsia="hr-HR" w:bidi="ar-SA"/>
        </w:rPr>
      </w:pPr>
      <w:r w:rsidRPr="65EDD245">
        <w:rPr>
          <w:rFonts w:eastAsia="Times New Roman" w:cs="Times New Roman"/>
          <w:kern w:val="0"/>
          <w:lang w:eastAsia="hr-HR" w:bidi="ar-SA"/>
        </w:rPr>
        <w:t>A250104  Pomoć umirovljenicima</w:t>
      </w:r>
    </w:p>
    <w:tbl>
      <w:tblPr>
        <w:tblW w:w="5922" w:type="dxa"/>
        <w:tblInd w:w="93" w:type="dxa"/>
        <w:tblLook w:val="04A0" w:firstRow="1" w:lastRow="0" w:firstColumn="1" w:lastColumn="0" w:noHBand="0" w:noVBand="1"/>
      </w:tblPr>
      <w:tblGrid>
        <w:gridCol w:w="2283"/>
        <w:gridCol w:w="1287"/>
        <w:gridCol w:w="1176"/>
        <w:gridCol w:w="1176"/>
      </w:tblGrid>
      <w:tr w:rsidR="001C2557" w14:paraId="09142847" w14:textId="77777777" w:rsidTr="00294386">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C5589" w14:textId="77777777" w:rsidR="001C2557" w:rsidRDefault="001C2557" w:rsidP="00294386">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Pokazatelji</w:t>
            </w:r>
          </w:p>
          <w:p w14:paraId="2EBA6B12" w14:textId="77777777" w:rsidR="001C2557" w:rsidRDefault="001C2557" w:rsidP="00294386">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rezultata</w:t>
            </w:r>
          </w:p>
        </w:tc>
        <w:tc>
          <w:tcPr>
            <w:tcW w:w="1287" w:type="dxa"/>
            <w:tcBorders>
              <w:top w:val="single" w:sz="4" w:space="0" w:color="auto"/>
              <w:left w:val="nil"/>
              <w:bottom w:val="single" w:sz="4" w:space="0" w:color="auto"/>
              <w:right w:val="single" w:sz="4" w:space="0" w:color="auto"/>
            </w:tcBorders>
            <w:vAlign w:val="center"/>
          </w:tcPr>
          <w:p w14:paraId="40AA6695" w14:textId="77777777" w:rsidR="001C2557" w:rsidRDefault="001C2557" w:rsidP="00294386">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E422F" w14:textId="77777777" w:rsidR="001C2557" w:rsidRDefault="001C2557" w:rsidP="00294386">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Polazna vrijednost 2023.</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5DAE0008" w14:textId="77777777" w:rsidR="001C2557" w:rsidRDefault="001C2557" w:rsidP="00294386">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Ciljana vrijednost</w:t>
            </w:r>
          </w:p>
          <w:p w14:paraId="77440F84" w14:textId="77777777" w:rsidR="001C2557" w:rsidRDefault="001C2557" w:rsidP="00294386">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2024.</w:t>
            </w:r>
          </w:p>
        </w:tc>
      </w:tr>
      <w:tr w:rsidR="001C2557" w14:paraId="3A9E6B23" w14:textId="77777777" w:rsidTr="00294386">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59DFDE" w14:textId="77777777" w:rsidR="001C2557" w:rsidRDefault="001C2557" w:rsidP="00294386">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 xml:space="preserve">Umirovljenici korisnici </w:t>
            </w:r>
          </w:p>
          <w:p w14:paraId="43EE2AB4" w14:textId="77777777" w:rsidR="001C2557" w:rsidRDefault="001C2557" w:rsidP="00294386">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energetskog i inflatornog dodatka</w:t>
            </w:r>
          </w:p>
        </w:tc>
        <w:tc>
          <w:tcPr>
            <w:tcW w:w="1287" w:type="dxa"/>
            <w:tcBorders>
              <w:top w:val="single" w:sz="4" w:space="0" w:color="auto"/>
              <w:left w:val="nil"/>
              <w:bottom w:val="single" w:sz="4" w:space="0" w:color="auto"/>
              <w:right w:val="single" w:sz="4" w:space="0" w:color="auto"/>
            </w:tcBorders>
            <w:vAlign w:val="center"/>
          </w:tcPr>
          <w:p w14:paraId="22E91A2D" w14:textId="77777777" w:rsidR="001C2557" w:rsidRDefault="001C2557" w:rsidP="00294386">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639E0191" w14:textId="77777777" w:rsidR="001C2557" w:rsidRDefault="001C2557" w:rsidP="00294386">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0</w:t>
            </w:r>
          </w:p>
        </w:tc>
        <w:tc>
          <w:tcPr>
            <w:tcW w:w="1176" w:type="dxa"/>
            <w:tcBorders>
              <w:top w:val="single" w:sz="4" w:space="0" w:color="auto"/>
              <w:left w:val="nil"/>
              <w:bottom w:val="single" w:sz="4" w:space="0" w:color="auto"/>
              <w:right w:val="single" w:sz="4" w:space="0" w:color="auto"/>
            </w:tcBorders>
            <w:shd w:val="clear" w:color="auto" w:fill="auto"/>
            <w:vAlign w:val="center"/>
          </w:tcPr>
          <w:p w14:paraId="3FAF13FB" w14:textId="77777777" w:rsidR="001C2557" w:rsidRDefault="001C2557" w:rsidP="00294386">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150</w:t>
            </w:r>
          </w:p>
        </w:tc>
      </w:tr>
      <w:tr w:rsidR="001C2557" w14:paraId="5B04050E" w14:textId="77777777" w:rsidTr="00294386">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0E738" w14:textId="77777777" w:rsidR="001C2557" w:rsidRDefault="001C2557" w:rsidP="00294386">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Umirovljenici korisnici JNP („božićnica“)</w:t>
            </w:r>
          </w:p>
        </w:tc>
        <w:tc>
          <w:tcPr>
            <w:tcW w:w="1287" w:type="dxa"/>
            <w:tcBorders>
              <w:top w:val="single" w:sz="4" w:space="0" w:color="auto"/>
              <w:left w:val="nil"/>
              <w:bottom w:val="single" w:sz="4" w:space="0" w:color="auto"/>
              <w:right w:val="single" w:sz="4" w:space="0" w:color="auto"/>
            </w:tcBorders>
            <w:vAlign w:val="center"/>
          </w:tcPr>
          <w:p w14:paraId="6E333073" w14:textId="77777777" w:rsidR="001C2557" w:rsidRDefault="001C2557" w:rsidP="00294386">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3CD69534" w14:textId="77777777" w:rsidR="001C2557" w:rsidRDefault="001C2557" w:rsidP="00294386">
            <w:pPr>
              <w:widowControl/>
              <w:spacing w:before="0" w:after="0"/>
              <w:ind w:firstLine="0"/>
              <w:jc w:val="center"/>
              <w:rPr>
                <w:rFonts w:eastAsia="Times New Roman" w:cs="Times New Roman"/>
              </w:rPr>
            </w:pPr>
            <w:r>
              <w:rPr>
                <w:rFonts w:eastAsia="Times New Roman" w:cs="Times New Roman"/>
              </w:rPr>
              <w:t>610</w:t>
            </w:r>
          </w:p>
        </w:tc>
        <w:tc>
          <w:tcPr>
            <w:tcW w:w="1176" w:type="dxa"/>
            <w:tcBorders>
              <w:top w:val="single" w:sz="4" w:space="0" w:color="auto"/>
              <w:left w:val="nil"/>
              <w:bottom w:val="single" w:sz="4" w:space="0" w:color="auto"/>
              <w:right w:val="single" w:sz="4" w:space="0" w:color="auto"/>
            </w:tcBorders>
            <w:shd w:val="clear" w:color="auto" w:fill="auto"/>
            <w:vAlign w:val="center"/>
          </w:tcPr>
          <w:p w14:paraId="0F26B540" w14:textId="77777777" w:rsidR="001C2557" w:rsidRDefault="001C2557" w:rsidP="00294386">
            <w:pPr>
              <w:widowControl/>
              <w:spacing w:before="0" w:after="0"/>
              <w:ind w:firstLine="0"/>
              <w:jc w:val="center"/>
              <w:rPr>
                <w:rFonts w:eastAsia="Times New Roman" w:cs="Times New Roman"/>
              </w:rPr>
            </w:pPr>
            <w:r>
              <w:rPr>
                <w:rFonts w:eastAsia="Times New Roman" w:cs="Times New Roman"/>
              </w:rPr>
              <w:t>559</w:t>
            </w:r>
          </w:p>
        </w:tc>
      </w:tr>
      <w:tr w:rsidR="001C2557" w14:paraId="1F962588" w14:textId="77777777" w:rsidTr="00294386">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2DBC1" w14:textId="77777777" w:rsidR="001C2557" w:rsidRDefault="001C2557" w:rsidP="00294386">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Umirovljenici korisnici prehrambenih paketa</w:t>
            </w:r>
          </w:p>
        </w:tc>
        <w:tc>
          <w:tcPr>
            <w:tcW w:w="1287" w:type="dxa"/>
            <w:tcBorders>
              <w:top w:val="single" w:sz="4" w:space="0" w:color="auto"/>
              <w:left w:val="nil"/>
              <w:bottom w:val="single" w:sz="4" w:space="0" w:color="auto"/>
              <w:right w:val="single" w:sz="4" w:space="0" w:color="auto"/>
            </w:tcBorders>
            <w:vAlign w:val="center"/>
          </w:tcPr>
          <w:p w14:paraId="53F543A5" w14:textId="77777777" w:rsidR="001C2557" w:rsidRDefault="001C2557" w:rsidP="00294386">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0330E431" w14:textId="77777777" w:rsidR="001C2557" w:rsidRDefault="001C2557" w:rsidP="00294386">
            <w:pPr>
              <w:widowControl/>
              <w:spacing w:before="0" w:after="0"/>
              <w:ind w:firstLine="0"/>
              <w:jc w:val="center"/>
              <w:rPr>
                <w:rFonts w:eastAsia="Times New Roman" w:cs="Times New Roman"/>
              </w:rPr>
            </w:pPr>
            <w:r w:rsidRPr="008D265F">
              <w:rPr>
                <w:rFonts w:eastAsia="Times New Roman" w:cs="Times New Roman"/>
              </w:rPr>
              <w:t>569</w:t>
            </w:r>
          </w:p>
        </w:tc>
        <w:tc>
          <w:tcPr>
            <w:tcW w:w="1176" w:type="dxa"/>
            <w:tcBorders>
              <w:top w:val="single" w:sz="4" w:space="0" w:color="auto"/>
              <w:left w:val="nil"/>
              <w:bottom w:val="single" w:sz="4" w:space="0" w:color="auto"/>
              <w:right w:val="single" w:sz="4" w:space="0" w:color="auto"/>
            </w:tcBorders>
            <w:shd w:val="clear" w:color="auto" w:fill="auto"/>
            <w:vAlign w:val="center"/>
          </w:tcPr>
          <w:p w14:paraId="05AED7B6" w14:textId="77777777" w:rsidR="001C2557" w:rsidRDefault="001C2557" w:rsidP="00294386">
            <w:pPr>
              <w:widowControl/>
              <w:spacing w:before="0" w:after="0"/>
              <w:ind w:firstLine="0"/>
              <w:jc w:val="center"/>
              <w:rPr>
                <w:rFonts w:eastAsia="Times New Roman" w:cs="Times New Roman"/>
              </w:rPr>
            </w:pPr>
            <w:r>
              <w:rPr>
                <w:rFonts w:eastAsia="Times New Roman" w:cs="Times New Roman"/>
              </w:rPr>
              <w:t>559</w:t>
            </w:r>
          </w:p>
        </w:tc>
      </w:tr>
      <w:tr w:rsidR="001C2557" w14:paraId="6D9EA0E8" w14:textId="77777777" w:rsidTr="00294386">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2A96A8" w14:textId="77777777" w:rsidR="001C2557" w:rsidRDefault="001C2557" w:rsidP="00294386">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lastRenderedPageBreak/>
              <w:t>Umirovljenici kojima je (su)financirano DZO</w:t>
            </w:r>
          </w:p>
        </w:tc>
        <w:tc>
          <w:tcPr>
            <w:tcW w:w="1287" w:type="dxa"/>
            <w:tcBorders>
              <w:top w:val="single" w:sz="4" w:space="0" w:color="auto"/>
              <w:left w:val="nil"/>
              <w:bottom w:val="single" w:sz="4" w:space="0" w:color="auto"/>
              <w:right w:val="single" w:sz="4" w:space="0" w:color="auto"/>
            </w:tcBorders>
            <w:vAlign w:val="center"/>
          </w:tcPr>
          <w:p w14:paraId="22E287D5" w14:textId="77777777" w:rsidR="001C2557" w:rsidRDefault="001C2557" w:rsidP="00294386">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6781BB9C" w14:textId="77777777" w:rsidR="001C2557" w:rsidRDefault="001C2557" w:rsidP="00294386">
            <w:pPr>
              <w:widowControl/>
              <w:spacing w:before="0" w:after="0"/>
              <w:ind w:firstLine="0"/>
              <w:jc w:val="center"/>
              <w:rPr>
                <w:rFonts w:eastAsia="Times New Roman" w:cs="Times New Roman"/>
              </w:rPr>
            </w:pPr>
            <w:r w:rsidRPr="65EDD245">
              <w:rPr>
                <w:rFonts w:eastAsia="Times New Roman" w:cs="Times New Roman"/>
              </w:rPr>
              <w:t>145</w:t>
            </w:r>
          </w:p>
        </w:tc>
        <w:tc>
          <w:tcPr>
            <w:tcW w:w="1176" w:type="dxa"/>
            <w:tcBorders>
              <w:top w:val="single" w:sz="4" w:space="0" w:color="auto"/>
              <w:left w:val="nil"/>
              <w:bottom w:val="single" w:sz="4" w:space="0" w:color="auto"/>
              <w:right w:val="single" w:sz="4" w:space="0" w:color="auto"/>
            </w:tcBorders>
            <w:shd w:val="clear" w:color="auto" w:fill="auto"/>
            <w:vAlign w:val="center"/>
          </w:tcPr>
          <w:p w14:paraId="77074994" w14:textId="77777777" w:rsidR="001C2557" w:rsidRDefault="001C2557" w:rsidP="00294386">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142</w:t>
            </w:r>
          </w:p>
        </w:tc>
      </w:tr>
    </w:tbl>
    <w:p w14:paraId="798FE514" w14:textId="77777777" w:rsidR="001C2557" w:rsidRDefault="001C2557" w:rsidP="001C2557">
      <w:pPr>
        <w:widowControl/>
        <w:spacing w:after="60"/>
        <w:jc w:val="left"/>
        <w:rPr>
          <w:rFonts w:eastAsia="Times New Roman" w:cs="Times New Roman"/>
          <w:kern w:val="0"/>
          <w:lang w:eastAsia="hr-HR" w:bidi="ar-SA"/>
        </w:rPr>
      </w:pPr>
      <w:r w:rsidRPr="65EDD245">
        <w:rPr>
          <w:rFonts w:eastAsia="Times New Roman" w:cs="Times New Roman"/>
          <w:kern w:val="0"/>
          <w:lang w:eastAsia="hr-HR" w:bidi="ar-SA"/>
        </w:rPr>
        <w:t>A250106 Troškovi boravka u vrtiću i jaslicama</w:t>
      </w:r>
    </w:p>
    <w:tbl>
      <w:tblPr>
        <w:tblW w:w="5922" w:type="dxa"/>
        <w:tblInd w:w="93" w:type="dxa"/>
        <w:tblLook w:val="04A0" w:firstRow="1" w:lastRow="0" w:firstColumn="1" w:lastColumn="0" w:noHBand="0" w:noVBand="1"/>
      </w:tblPr>
      <w:tblGrid>
        <w:gridCol w:w="2283"/>
        <w:gridCol w:w="1287"/>
        <w:gridCol w:w="1176"/>
        <w:gridCol w:w="1176"/>
      </w:tblGrid>
      <w:tr w:rsidR="001C2557" w14:paraId="70389A05" w14:textId="77777777" w:rsidTr="00294386">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439C3" w14:textId="77777777" w:rsidR="001C2557" w:rsidRDefault="001C2557" w:rsidP="00294386">
            <w:pPr>
              <w:widowControl/>
              <w:spacing w:before="0" w:after="0"/>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Pokazatelji</w:t>
            </w:r>
          </w:p>
          <w:p w14:paraId="5A38AD4E" w14:textId="77777777" w:rsidR="001C2557" w:rsidRDefault="001C2557" w:rsidP="00294386">
            <w:pPr>
              <w:widowControl/>
              <w:spacing w:before="0" w:after="0"/>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rezultata</w:t>
            </w:r>
          </w:p>
        </w:tc>
        <w:tc>
          <w:tcPr>
            <w:tcW w:w="1287" w:type="dxa"/>
            <w:tcBorders>
              <w:top w:val="single" w:sz="4" w:space="0" w:color="auto"/>
              <w:left w:val="nil"/>
              <w:bottom w:val="single" w:sz="4" w:space="0" w:color="auto"/>
              <w:right w:val="single" w:sz="4" w:space="0" w:color="auto"/>
            </w:tcBorders>
            <w:vAlign w:val="center"/>
          </w:tcPr>
          <w:p w14:paraId="4B5D5D68" w14:textId="77777777" w:rsidR="001C2557" w:rsidRDefault="001C2557" w:rsidP="00294386">
            <w:pPr>
              <w:widowControl/>
              <w:spacing w:before="0" w:after="0"/>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530FA" w14:textId="77777777" w:rsidR="001C2557" w:rsidRDefault="001C2557" w:rsidP="00294386">
            <w:pPr>
              <w:widowControl/>
              <w:spacing w:before="0" w:after="0"/>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Polazna vrijednost 2023.</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28C4CAA0" w14:textId="77777777" w:rsidR="001C2557" w:rsidRDefault="001C2557" w:rsidP="00294386">
            <w:pPr>
              <w:widowControl/>
              <w:spacing w:before="0" w:after="0"/>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Ciljana vrijednost</w:t>
            </w:r>
          </w:p>
          <w:p w14:paraId="209E33DE" w14:textId="77777777" w:rsidR="001C2557" w:rsidRDefault="001C2557" w:rsidP="00294386">
            <w:pPr>
              <w:widowControl/>
              <w:spacing w:before="0" w:after="0"/>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2024.</w:t>
            </w:r>
          </w:p>
        </w:tc>
      </w:tr>
      <w:tr w:rsidR="001C2557" w14:paraId="5179493E" w14:textId="77777777" w:rsidTr="00294386">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9B1DE" w14:textId="77777777" w:rsidR="001C2557" w:rsidRDefault="001C2557" w:rsidP="00294386">
            <w:pPr>
              <w:widowControl/>
              <w:spacing w:before="0" w:after="0"/>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Djeca kojima je subvencioniran boravak u vrtiću ili jaslicama</w:t>
            </w:r>
          </w:p>
        </w:tc>
        <w:tc>
          <w:tcPr>
            <w:tcW w:w="1287" w:type="dxa"/>
            <w:tcBorders>
              <w:top w:val="single" w:sz="4" w:space="0" w:color="auto"/>
              <w:left w:val="nil"/>
              <w:bottom w:val="single" w:sz="4" w:space="0" w:color="auto"/>
              <w:right w:val="single" w:sz="4" w:space="0" w:color="auto"/>
            </w:tcBorders>
            <w:vAlign w:val="center"/>
          </w:tcPr>
          <w:p w14:paraId="45A97BD2" w14:textId="77777777" w:rsidR="001C2557" w:rsidRDefault="001C2557" w:rsidP="00294386">
            <w:pPr>
              <w:widowControl/>
              <w:spacing w:before="0" w:after="0"/>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00FE4" w14:textId="77777777" w:rsidR="001C2557" w:rsidRDefault="001C2557" w:rsidP="00294386">
            <w:pPr>
              <w:widowControl/>
              <w:spacing w:before="0" w:after="0"/>
              <w:ind w:firstLine="331"/>
              <w:rPr>
                <w:rFonts w:eastAsia="Times New Roman" w:cs="Times New Roman"/>
              </w:rPr>
            </w:pPr>
            <w:r w:rsidRPr="65EDD245">
              <w:rPr>
                <w:rFonts w:eastAsia="Times New Roman" w:cs="Times New Roman"/>
                <w:color w:val="000000" w:themeColor="text1"/>
              </w:rPr>
              <w:t>34</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276E672F" w14:textId="77777777" w:rsidR="001C2557" w:rsidRDefault="001C2557" w:rsidP="00294386">
            <w:pPr>
              <w:widowControl/>
              <w:spacing w:before="0" w:after="0"/>
              <w:ind w:firstLine="331"/>
              <w:rPr>
                <w:rFonts w:eastAsia="Times New Roman" w:cs="Times New Roman"/>
              </w:rPr>
            </w:pPr>
            <w:r w:rsidRPr="65EDD245">
              <w:rPr>
                <w:rFonts w:eastAsia="Times New Roman" w:cs="Times New Roman"/>
                <w:color w:val="000000" w:themeColor="text1"/>
              </w:rPr>
              <w:t>37</w:t>
            </w:r>
          </w:p>
        </w:tc>
      </w:tr>
    </w:tbl>
    <w:p w14:paraId="34FBC131" w14:textId="77777777" w:rsidR="001C2557" w:rsidRDefault="001C2557" w:rsidP="001C2557">
      <w:pPr>
        <w:widowControl/>
        <w:spacing w:after="60"/>
        <w:jc w:val="left"/>
        <w:rPr>
          <w:rFonts w:eastAsia="Times New Roman" w:cs="Times New Roman"/>
          <w:kern w:val="0"/>
          <w:lang w:eastAsia="hr-HR" w:bidi="ar-SA"/>
        </w:rPr>
      </w:pPr>
      <w:r w:rsidRPr="65EDD245">
        <w:rPr>
          <w:rFonts w:eastAsia="Times New Roman" w:cs="Times New Roman"/>
          <w:kern w:val="0"/>
          <w:lang w:eastAsia="hr-HR" w:bidi="ar-SA"/>
        </w:rPr>
        <w:t>A250107 Topli obrok učenika</w:t>
      </w:r>
    </w:p>
    <w:tbl>
      <w:tblPr>
        <w:tblW w:w="5922" w:type="dxa"/>
        <w:tblInd w:w="93" w:type="dxa"/>
        <w:tblLook w:val="04A0" w:firstRow="1" w:lastRow="0" w:firstColumn="1" w:lastColumn="0" w:noHBand="0" w:noVBand="1"/>
      </w:tblPr>
      <w:tblGrid>
        <w:gridCol w:w="2283"/>
        <w:gridCol w:w="1287"/>
        <w:gridCol w:w="1176"/>
        <w:gridCol w:w="1176"/>
      </w:tblGrid>
      <w:tr w:rsidR="001C2557" w14:paraId="2CD19295" w14:textId="77777777" w:rsidTr="00294386">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F3D55" w14:textId="77777777" w:rsidR="001C2557" w:rsidRDefault="001C2557" w:rsidP="00294386">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Pokazatelji</w:t>
            </w:r>
          </w:p>
          <w:p w14:paraId="6450B91F" w14:textId="77777777" w:rsidR="001C2557" w:rsidRDefault="001C2557" w:rsidP="00294386">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rezultata</w:t>
            </w:r>
          </w:p>
        </w:tc>
        <w:tc>
          <w:tcPr>
            <w:tcW w:w="1287" w:type="dxa"/>
            <w:tcBorders>
              <w:top w:val="single" w:sz="4" w:space="0" w:color="auto"/>
              <w:left w:val="nil"/>
              <w:bottom w:val="single" w:sz="4" w:space="0" w:color="auto"/>
              <w:right w:val="single" w:sz="4" w:space="0" w:color="auto"/>
            </w:tcBorders>
            <w:vAlign w:val="center"/>
          </w:tcPr>
          <w:p w14:paraId="07DAD2E6" w14:textId="77777777" w:rsidR="001C2557" w:rsidRDefault="001C2557" w:rsidP="00294386">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985F6" w14:textId="77777777" w:rsidR="001C2557" w:rsidRDefault="001C2557" w:rsidP="00294386">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Polazna vrijednost 2023.</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63F52859" w14:textId="77777777" w:rsidR="001C2557" w:rsidRDefault="001C2557" w:rsidP="00294386">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Ciljana vrijednost</w:t>
            </w:r>
          </w:p>
          <w:p w14:paraId="4F19D372" w14:textId="77777777" w:rsidR="001C2557" w:rsidRDefault="001C2557" w:rsidP="00294386">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2024.</w:t>
            </w:r>
          </w:p>
        </w:tc>
      </w:tr>
      <w:tr w:rsidR="001C2557" w14:paraId="0B56FCC5" w14:textId="77777777" w:rsidTr="00294386">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1339E" w14:textId="77777777" w:rsidR="001C2557" w:rsidRDefault="001C2557" w:rsidP="00294386">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Djeca kojima je subvencioniran topli obrok u OŠ</w:t>
            </w:r>
          </w:p>
        </w:tc>
        <w:tc>
          <w:tcPr>
            <w:tcW w:w="1287" w:type="dxa"/>
            <w:tcBorders>
              <w:top w:val="single" w:sz="4" w:space="0" w:color="auto"/>
              <w:left w:val="nil"/>
              <w:bottom w:val="single" w:sz="4" w:space="0" w:color="auto"/>
              <w:right w:val="single" w:sz="4" w:space="0" w:color="auto"/>
            </w:tcBorders>
            <w:vAlign w:val="center"/>
          </w:tcPr>
          <w:p w14:paraId="06563E45" w14:textId="77777777" w:rsidR="001C2557" w:rsidRDefault="001C2557" w:rsidP="00294386">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F98EF" w14:textId="77777777" w:rsidR="001C2557" w:rsidRDefault="001C2557" w:rsidP="00294386">
            <w:pPr>
              <w:widowControl/>
              <w:spacing w:before="0" w:after="0"/>
              <w:ind w:firstLine="331"/>
              <w:rPr>
                <w:rFonts w:eastAsia="Times New Roman" w:cs="Times New Roman"/>
              </w:rPr>
            </w:pPr>
            <w:r w:rsidRPr="65EDD245">
              <w:rPr>
                <w:rFonts w:eastAsia="Times New Roman" w:cs="Times New Roman"/>
              </w:rPr>
              <w:t>12</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46BAE7AF" w14:textId="77777777" w:rsidR="001C2557" w:rsidRDefault="001C2557" w:rsidP="00294386">
            <w:pPr>
              <w:widowControl/>
              <w:spacing w:before="0" w:after="0"/>
              <w:ind w:firstLine="331"/>
              <w:rPr>
                <w:rFonts w:eastAsia="Times New Roman" w:cs="Times New Roman"/>
              </w:rPr>
            </w:pPr>
            <w:r>
              <w:rPr>
                <w:rFonts w:eastAsia="Times New Roman" w:cs="Times New Roman"/>
              </w:rPr>
              <w:t>14</w:t>
            </w:r>
          </w:p>
        </w:tc>
      </w:tr>
    </w:tbl>
    <w:p w14:paraId="232BBD07" w14:textId="77777777" w:rsidR="001C2557" w:rsidRDefault="001C2557" w:rsidP="001C2557">
      <w:pPr>
        <w:widowControl/>
        <w:spacing w:after="60"/>
        <w:jc w:val="left"/>
        <w:rPr>
          <w:rFonts w:eastAsia="Times New Roman" w:cs="Times New Roman"/>
          <w:kern w:val="0"/>
          <w:lang w:eastAsia="hr-HR" w:bidi="ar-SA"/>
        </w:rPr>
      </w:pPr>
      <w:r w:rsidRPr="65EDD245">
        <w:rPr>
          <w:rFonts w:eastAsia="Times New Roman" w:cs="Times New Roman"/>
          <w:kern w:val="0"/>
          <w:lang w:eastAsia="hr-HR" w:bidi="ar-SA"/>
        </w:rPr>
        <w:t>A250108  Izvanredne pomoći</w:t>
      </w:r>
    </w:p>
    <w:tbl>
      <w:tblPr>
        <w:tblW w:w="5922" w:type="dxa"/>
        <w:tblInd w:w="93" w:type="dxa"/>
        <w:tblLook w:val="04A0" w:firstRow="1" w:lastRow="0" w:firstColumn="1" w:lastColumn="0" w:noHBand="0" w:noVBand="1"/>
      </w:tblPr>
      <w:tblGrid>
        <w:gridCol w:w="2283"/>
        <w:gridCol w:w="1287"/>
        <w:gridCol w:w="1176"/>
        <w:gridCol w:w="1176"/>
      </w:tblGrid>
      <w:tr w:rsidR="001C2557" w14:paraId="2748758A" w14:textId="77777777" w:rsidTr="00294386">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F7681" w14:textId="77777777" w:rsidR="001C2557" w:rsidRDefault="001C2557" w:rsidP="00294386">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Pokazatelji</w:t>
            </w:r>
          </w:p>
          <w:p w14:paraId="66721F35" w14:textId="77777777" w:rsidR="001C2557" w:rsidRDefault="001C2557" w:rsidP="00294386">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rezultata</w:t>
            </w:r>
          </w:p>
        </w:tc>
        <w:tc>
          <w:tcPr>
            <w:tcW w:w="1287" w:type="dxa"/>
            <w:tcBorders>
              <w:top w:val="single" w:sz="4" w:space="0" w:color="auto"/>
              <w:left w:val="nil"/>
              <w:bottom w:val="single" w:sz="4" w:space="0" w:color="auto"/>
              <w:right w:val="single" w:sz="4" w:space="0" w:color="auto"/>
            </w:tcBorders>
            <w:vAlign w:val="center"/>
          </w:tcPr>
          <w:p w14:paraId="4324271E" w14:textId="77777777" w:rsidR="001C2557" w:rsidRDefault="001C2557" w:rsidP="00294386">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D9532" w14:textId="77777777" w:rsidR="001C2557" w:rsidRDefault="001C2557" w:rsidP="00294386">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Polazna vrijednost 2023.</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07517D34" w14:textId="77777777" w:rsidR="001C2557" w:rsidRDefault="001C2557" w:rsidP="00294386">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Ciljana vrijednost</w:t>
            </w:r>
          </w:p>
          <w:p w14:paraId="5C3CE5CB" w14:textId="77777777" w:rsidR="001C2557" w:rsidRDefault="001C2557" w:rsidP="00294386">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2024.</w:t>
            </w:r>
          </w:p>
        </w:tc>
      </w:tr>
      <w:tr w:rsidR="001C2557" w14:paraId="2CE43D2F" w14:textId="77777777" w:rsidTr="00294386">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1EBFA" w14:textId="77777777" w:rsidR="001C2557" w:rsidRDefault="001C2557" w:rsidP="00294386">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Korisnici koji su ostvarili pravo na JNP</w:t>
            </w:r>
          </w:p>
        </w:tc>
        <w:tc>
          <w:tcPr>
            <w:tcW w:w="1287" w:type="dxa"/>
            <w:tcBorders>
              <w:top w:val="single" w:sz="4" w:space="0" w:color="auto"/>
              <w:left w:val="nil"/>
              <w:bottom w:val="single" w:sz="4" w:space="0" w:color="auto"/>
              <w:right w:val="single" w:sz="4" w:space="0" w:color="auto"/>
            </w:tcBorders>
            <w:vAlign w:val="center"/>
          </w:tcPr>
          <w:p w14:paraId="0D569C2E" w14:textId="77777777" w:rsidR="001C2557" w:rsidRDefault="001C2557" w:rsidP="00294386">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259B1" w14:textId="77777777" w:rsidR="001C2557" w:rsidRDefault="001C2557" w:rsidP="00294386">
            <w:pPr>
              <w:widowControl/>
              <w:spacing w:before="0" w:after="0"/>
              <w:ind w:firstLine="0"/>
              <w:jc w:val="center"/>
              <w:rPr>
                <w:rFonts w:eastAsia="Times New Roman" w:cs="Times New Roman"/>
              </w:rPr>
            </w:pPr>
            <w:r w:rsidRPr="65EDD245">
              <w:rPr>
                <w:rFonts w:eastAsia="Times New Roman" w:cs="Times New Roman"/>
              </w:rPr>
              <w:t>8</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2B27B1FF" w14:textId="77777777" w:rsidR="001C2557" w:rsidRDefault="001C2557" w:rsidP="00294386">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8</w:t>
            </w:r>
          </w:p>
        </w:tc>
      </w:tr>
    </w:tbl>
    <w:p w14:paraId="4B0BFABB" w14:textId="77777777" w:rsidR="001C2557" w:rsidRDefault="001C2557" w:rsidP="001C2557">
      <w:pPr>
        <w:widowControl/>
        <w:spacing w:after="60"/>
        <w:jc w:val="left"/>
        <w:rPr>
          <w:rFonts w:eastAsia="Times New Roman" w:cs="Times New Roman"/>
          <w:kern w:val="0"/>
          <w:lang w:eastAsia="hr-HR" w:bidi="ar-SA"/>
        </w:rPr>
      </w:pPr>
      <w:r w:rsidRPr="65EDD245">
        <w:rPr>
          <w:rFonts w:eastAsia="Times New Roman" w:cs="Times New Roman"/>
          <w:kern w:val="0"/>
          <w:lang w:eastAsia="hr-HR" w:bidi="ar-SA"/>
        </w:rPr>
        <w:t>A250109 Ostale naknade iz socijalnog programa</w:t>
      </w:r>
    </w:p>
    <w:tbl>
      <w:tblPr>
        <w:tblW w:w="5922" w:type="dxa"/>
        <w:tblInd w:w="93" w:type="dxa"/>
        <w:tblLook w:val="04A0" w:firstRow="1" w:lastRow="0" w:firstColumn="1" w:lastColumn="0" w:noHBand="0" w:noVBand="1"/>
      </w:tblPr>
      <w:tblGrid>
        <w:gridCol w:w="2283"/>
        <w:gridCol w:w="1287"/>
        <w:gridCol w:w="1176"/>
        <w:gridCol w:w="1176"/>
      </w:tblGrid>
      <w:tr w:rsidR="001C2557" w14:paraId="198B9B4A" w14:textId="77777777" w:rsidTr="00294386">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9EBCCA" w14:textId="77777777" w:rsidR="001C2557" w:rsidRDefault="001C2557" w:rsidP="00294386">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Pokazatelji</w:t>
            </w:r>
          </w:p>
          <w:p w14:paraId="55BD5797" w14:textId="77777777" w:rsidR="001C2557" w:rsidRDefault="001C2557" w:rsidP="00294386">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rezultata</w:t>
            </w:r>
          </w:p>
        </w:tc>
        <w:tc>
          <w:tcPr>
            <w:tcW w:w="1287" w:type="dxa"/>
            <w:tcBorders>
              <w:top w:val="single" w:sz="4" w:space="0" w:color="auto"/>
              <w:left w:val="nil"/>
              <w:bottom w:val="single" w:sz="4" w:space="0" w:color="auto"/>
              <w:right w:val="single" w:sz="4" w:space="0" w:color="auto"/>
            </w:tcBorders>
            <w:vAlign w:val="center"/>
          </w:tcPr>
          <w:p w14:paraId="5BD61D43" w14:textId="77777777" w:rsidR="001C2557" w:rsidRDefault="001C2557" w:rsidP="00294386">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D7246" w14:textId="77777777" w:rsidR="001C2557" w:rsidRDefault="001C2557" w:rsidP="00294386">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Polazna vrijednost 2023.</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2A85C697" w14:textId="77777777" w:rsidR="001C2557" w:rsidRDefault="001C2557" w:rsidP="00294386">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Ciljana vrijednost</w:t>
            </w:r>
          </w:p>
          <w:p w14:paraId="69205C8E" w14:textId="77777777" w:rsidR="001C2557" w:rsidRDefault="001C2557" w:rsidP="00294386">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2024.</w:t>
            </w:r>
          </w:p>
        </w:tc>
      </w:tr>
      <w:tr w:rsidR="001C2557" w14:paraId="1E66489C" w14:textId="77777777" w:rsidTr="00294386">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12859" w14:textId="77777777" w:rsidR="001C2557" w:rsidRDefault="001C2557" w:rsidP="00294386">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Korisnici socijalne košarice</w:t>
            </w:r>
          </w:p>
        </w:tc>
        <w:tc>
          <w:tcPr>
            <w:tcW w:w="1287" w:type="dxa"/>
            <w:tcBorders>
              <w:top w:val="single" w:sz="4" w:space="0" w:color="auto"/>
              <w:left w:val="nil"/>
              <w:bottom w:val="single" w:sz="4" w:space="0" w:color="auto"/>
              <w:right w:val="single" w:sz="4" w:space="0" w:color="auto"/>
            </w:tcBorders>
            <w:vAlign w:val="center"/>
          </w:tcPr>
          <w:p w14:paraId="4205963B" w14:textId="77777777" w:rsidR="001C2557" w:rsidRDefault="001C2557" w:rsidP="00294386">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11C3D" w14:textId="77777777" w:rsidR="001C2557" w:rsidRDefault="001C2557" w:rsidP="00294386">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11</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078542F4" w14:textId="77777777" w:rsidR="001C2557" w:rsidRDefault="001C2557" w:rsidP="00294386">
            <w:pPr>
              <w:widowControl/>
              <w:spacing w:before="0" w:after="0"/>
              <w:ind w:firstLine="0"/>
              <w:jc w:val="center"/>
              <w:rPr>
                <w:rFonts w:eastAsia="Times New Roman" w:cs="Times New Roman"/>
                <w:kern w:val="0"/>
                <w:lang w:eastAsia="hr-HR" w:bidi="ar-SA"/>
              </w:rPr>
            </w:pPr>
            <w:r>
              <w:rPr>
                <w:rFonts w:eastAsia="Times New Roman" w:cs="Times New Roman"/>
                <w:kern w:val="0"/>
                <w:lang w:eastAsia="hr-HR" w:bidi="ar-SA"/>
              </w:rPr>
              <w:t>11</w:t>
            </w:r>
          </w:p>
        </w:tc>
      </w:tr>
      <w:bookmarkEnd w:id="59"/>
    </w:tbl>
    <w:p w14:paraId="4F8273DC" w14:textId="77777777" w:rsidR="001C2557" w:rsidRDefault="001C2557">
      <w:pPr>
        <w:widowControl/>
        <w:suppressAutoHyphens w:val="0"/>
        <w:spacing w:before="0" w:after="200" w:line="276" w:lineRule="auto"/>
        <w:ind w:firstLine="0"/>
        <w:jc w:val="left"/>
        <w:rPr>
          <w:color w:val="FF0000"/>
        </w:rPr>
      </w:pPr>
    </w:p>
    <w:p w14:paraId="7612C43F" w14:textId="77777777" w:rsidR="00EA7562" w:rsidRPr="00471D25" w:rsidRDefault="00EA7562" w:rsidP="00EA7562">
      <w:pPr>
        <w:spacing w:line="360" w:lineRule="auto"/>
        <w:rPr>
          <w:rFonts w:cs="Arial"/>
          <w:b/>
          <w:bCs/>
        </w:rPr>
      </w:pPr>
      <w:r w:rsidRPr="00471D25">
        <w:rPr>
          <w:rFonts w:cs="Arial"/>
        </w:rPr>
        <w:t xml:space="preserve">NAZIV PROGRAMA : </w:t>
      </w:r>
      <w:r w:rsidRPr="00471D25">
        <w:rPr>
          <w:rFonts w:cs="Arial"/>
          <w:b/>
          <w:bCs/>
        </w:rPr>
        <w:t>2601 Javne potrebe u zaštiti, očuvanju i unapređenju zdravlja</w:t>
      </w:r>
    </w:p>
    <w:p w14:paraId="48FF968D" w14:textId="77777777" w:rsidR="00EA7562" w:rsidRPr="009E1D25" w:rsidRDefault="00EA7562" w:rsidP="00EA7562">
      <w:pPr>
        <w:rPr>
          <w:rFonts w:cs="Arial"/>
          <w:bCs/>
        </w:rPr>
      </w:pPr>
      <w:r w:rsidRPr="009E1D25">
        <w:rPr>
          <w:rFonts w:cs="Arial"/>
          <w:bCs/>
        </w:rPr>
        <w:t xml:space="preserve">OPIS PROGRAMA: </w:t>
      </w:r>
    </w:p>
    <w:p w14:paraId="103F8E32" w14:textId="77777777" w:rsidR="00EA7562" w:rsidRPr="009E1D25" w:rsidRDefault="00EA7562" w:rsidP="00EA7562">
      <w:pPr>
        <w:rPr>
          <w:rFonts w:cs="Arial"/>
          <w:b/>
        </w:rPr>
      </w:pPr>
      <w:r w:rsidRPr="009E1D25">
        <w:t xml:space="preserve">Program javnih potreba u </w:t>
      </w:r>
      <w:r w:rsidRPr="009E1D25">
        <w:rPr>
          <w:rFonts w:cs="Arial"/>
        </w:rPr>
        <w:t>zaštiti, očuvanju i unapređenju zdravlja</w:t>
      </w:r>
      <w:r w:rsidRPr="009E1D25">
        <w:rPr>
          <w:rFonts w:cs="Arial"/>
          <w:b/>
        </w:rPr>
        <w:t xml:space="preserve"> </w:t>
      </w:r>
      <w:r w:rsidRPr="009E1D25">
        <w:t>za 2024. godinu odnosi se na programe koje financira Općina, a kojima se provodi zdravstvena zaštita iznad standarda koje provodi Ministarstvo zdravstva.</w:t>
      </w:r>
    </w:p>
    <w:p w14:paraId="713EC803" w14:textId="77777777" w:rsidR="00EA7562" w:rsidRPr="009E1D25" w:rsidRDefault="00EA7562" w:rsidP="00EA7562">
      <w:pPr>
        <w:rPr>
          <w:rFonts w:cs="Arial"/>
          <w:bCs/>
        </w:rPr>
      </w:pPr>
    </w:p>
    <w:p w14:paraId="108C0F9B" w14:textId="77777777" w:rsidR="00EA7562" w:rsidRPr="009E1D25" w:rsidRDefault="00EA7562" w:rsidP="00EA7562">
      <w:pPr>
        <w:rPr>
          <w:rFonts w:cs="Arial"/>
          <w:bCs/>
        </w:rPr>
      </w:pPr>
      <w:r w:rsidRPr="009E1D25">
        <w:rPr>
          <w:rFonts w:cs="Arial"/>
          <w:bCs/>
        </w:rPr>
        <w:t>ZAKONSKE I DRUGE OSNOVE</w:t>
      </w:r>
    </w:p>
    <w:p w14:paraId="683F722A" w14:textId="77777777" w:rsidR="00EA7562" w:rsidRPr="009E1D25" w:rsidRDefault="00EA7562" w:rsidP="00EA7562">
      <w:pPr>
        <w:pStyle w:val="Odlomakpopisa"/>
        <w:numPr>
          <w:ilvl w:val="0"/>
          <w:numId w:val="6"/>
        </w:numPr>
        <w:ind w:left="714" w:hanging="357"/>
      </w:pPr>
      <w:r w:rsidRPr="009E1D25">
        <w:rPr>
          <w:rFonts w:cs="Arial"/>
          <w:bCs/>
        </w:rPr>
        <w:t xml:space="preserve">Zakon o lokalnoj i područnoj (regionalnoj) samoupravi (NN, br. </w:t>
      </w:r>
      <w:hyperlink r:id="rId171" w:tooltip="Zakon o lokalnoj i područnoj (regionalnoj) samoupravi" w:history="1">
        <w:r w:rsidRPr="009E1D25">
          <w:rPr>
            <w:rStyle w:val="Hiperveza"/>
            <w:shd w:val="clear" w:color="auto" w:fill="FFFFFF"/>
          </w:rPr>
          <w:t>33/2001</w:t>
        </w:r>
      </w:hyperlink>
      <w:r w:rsidRPr="009E1D25">
        <w:rPr>
          <w:shd w:val="clear" w:color="auto" w:fill="FFFFFF"/>
        </w:rPr>
        <w:t>, </w:t>
      </w:r>
      <w:hyperlink r:id="rId172" w:tooltip="Vjerodostojno tumačenje članka 31. stavka 1., članka 46. stavka 1. i 2., članka 53. stavka 4. i članka 90. stavka 1. Zakona o lokalnoj i područnoj (regionalnoj) samoupravi (" w:history="1">
        <w:r w:rsidRPr="009E1D25">
          <w:rPr>
            <w:rStyle w:val="Hiperveza"/>
            <w:shd w:val="clear" w:color="auto" w:fill="FFFFFF"/>
          </w:rPr>
          <w:t>60/2001</w:t>
        </w:r>
      </w:hyperlink>
      <w:r w:rsidRPr="009E1D25">
        <w:rPr>
          <w:shd w:val="clear" w:color="auto" w:fill="FFFFFF"/>
        </w:rPr>
        <w:t xml:space="preserve">, </w:t>
      </w:r>
      <w:hyperlink r:id="rId173" w:tooltip="Zakon o izmjenama i dopunama Zakona o lokalnoj i područnoj (regionalnoj) samoupravi" w:history="1">
        <w:r w:rsidRPr="009E1D25">
          <w:rPr>
            <w:rStyle w:val="Hiperveza"/>
            <w:shd w:val="clear" w:color="auto" w:fill="FFFFFF"/>
          </w:rPr>
          <w:t>129/2005</w:t>
        </w:r>
      </w:hyperlink>
      <w:r w:rsidRPr="009E1D25">
        <w:rPr>
          <w:shd w:val="clear" w:color="auto" w:fill="FFFFFF"/>
        </w:rPr>
        <w:t xml:space="preserve">, </w:t>
      </w:r>
      <w:hyperlink r:id="rId174" w:tooltip="Zakon o izmjenama i dopunama Zakona o lokalnoj i područnoj (regionalnoj) samoupravi" w:history="1">
        <w:r w:rsidRPr="009E1D25">
          <w:rPr>
            <w:rStyle w:val="Hiperveza"/>
            <w:shd w:val="clear" w:color="auto" w:fill="FFFFFF"/>
          </w:rPr>
          <w:t>109/2007</w:t>
        </w:r>
      </w:hyperlink>
      <w:r w:rsidRPr="009E1D25">
        <w:rPr>
          <w:shd w:val="clear" w:color="auto" w:fill="FFFFFF"/>
        </w:rPr>
        <w:t xml:space="preserve">, </w:t>
      </w:r>
      <w:hyperlink r:id="rId175" w:tooltip="Zakon o izmjenama i dopunama Zakona o lokalnoj i područnoj (regionalnoj) samoupravi" w:history="1">
        <w:r w:rsidRPr="009E1D25">
          <w:rPr>
            <w:rStyle w:val="Hiperveza"/>
            <w:shd w:val="clear" w:color="auto" w:fill="FFFFFF"/>
          </w:rPr>
          <w:t>125/2008</w:t>
        </w:r>
      </w:hyperlink>
      <w:r w:rsidRPr="009E1D25">
        <w:rPr>
          <w:shd w:val="clear" w:color="auto" w:fill="FFFFFF"/>
        </w:rPr>
        <w:t xml:space="preserve">, </w:t>
      </w:r>
      <w:hyperlink r:id="rId176" w:tooltip="Zakon o izmjeni Zakona o izmjenama i dopunama Zakona o lokalnoj i područjoj (regionalnoj) samoupravi (&quot;Narodne novine&quot;, br. 125/08.)" w:history="1">
        <w:r w:rsidRPr="009E1D25">
          <w:rPr>
            <w:rStyle w:val="Hiperveza"/>
            <w:shd w:val="clear" w:color="auto" w:fill="FFFFFF"/>
          </w:rPr>
          <w:t>36/2009</w:t>
        </w:r>
      </w:hyperlink>
      <w:r w:rsidRPr="009E1D25">
        <w:rPr>
          <w:shd w:val="clear" w:color="auto" w:fill="FFFFFF"/>
        </w:rPr>
        <w:t xml:space="preserve">, </w:t>
      </w:r>
      <w:hyperlink r:id="rId177" w:tooltip="Zakon o izmjeni Zakona o lokalnoj i područnoj (regionalnoj) samoupravi" w:history="1">
        <w:r w:rsidRPr="009E1D25">
          <w:rPr>
            <w:rStyle w:val="Hiperveza"/>
            <w:shd w:val="clear" w:color="auto" w:fill="FFFFFF"/>
          </w:rPr>
          <w:t>150/2011</w:t>
        </w:r>
      </w:hyperlink>
      <w:r w:rsidRPr="009E1D25">
        <w:rPr>
          <w:shd w:val="clear" w:color="auto" w:fill="FFFFFF"/>
        </w:rPr>
        <w:t xml:space="preserve">, </w:t>
      </w:r>
      <w:hyperlink r:id="rId178" w:tooltip="Zakon o izmjenama i dopunama Zakona o lokalnoj i područnoj (regionalnoj) samooupravi" w:history="1">
        <w:r w:rsidRPr="009E1D25">
          <w:rPr>
            <w:rStyle w:val="Hiperveza"/>
            <w:shd w:val="clear" w:color="auto" w:fill="FFFFFF"/>
          </w:rPr>
          <w:t>144/2012</w:t>
        </w:r>
      </w:hyperlink>
      <w:r w:rsidRPr="009E1D25">
        <w:t xml:space="preserve">, 19/2013, 137/2015, </w:t>
      </w:r>
      <w:hyperlink r:id="rId179" w:tooltip="Zakon o izmjenama i dopunama Zakona o lokalnoj i područnoj (regionalnoj) samoupravi" w:history="1">
        <w:r w:rsidRPr="009E1D25">
          <w:rPr>
            <w:rStyle w:val="Hiperveza"/>
            <w:shd w:val="clear" w:color="auto" w:fill="FFFFFF"/>
          </w:rPr>
          <w:t>123/2017</w:t>
        </w:r>
      </w:hyperlink>
      <w:r w:rsidRPr="009E1D25">
        <w:rPr>
          <w:shd w:val="clear" w:color="auto" w:fill="FFFFFF"/>
        </w:rPr>
        <w:t xml:space="preserve">, </w:t>
      </w:r>
      <w:hyperlink r:id="rId180" w:tooltip="Zakon o izmjenama i dopunama Zakona o lokalnoj i područnoj (regionalnoj) samoupravi" w:history="1">
        <w:r w:rsidRPr="009E1D25">
          <w:rPr>
            <w:rStyle w:val="Hiperveza"/>
            <w:shd w:val="clear" w:color="auto" w:fill="FFFFFF"/>
          </w:rPr>
          <w:t>98/2019</w:t>
        </w:r>
      </w:hyperlink>
      <w:r w:rsidRPr="009E1D25">
        <w:rPr>
          <w:shd w:val="clear" w:color="auto" w:fill="FFFFFF"/>
        </w:rPr>
        <w:t xml:space="preserve">, </w:t>
      </w:r>
      <w:hyperlink r:id="rId181" w:tooltip="Zakon o izmjenama i dopunama Zakona o lokalnoj i područnoj (regionalnoj) samoupravi" w:history="1">
        <w:r w:rsidRPr="009E1D25">
          <w:rPr>
            <w:rStyle w:val="Hiperveza"/>
            <w:shd w:val="clear" w:color="auto" w:fill="FFFFFF"/>
          </w:rPr>
          <w:t>144/2020</w:t>
        </w:r>
      </w:hyperlink>
      <w:r w:rsidRPr="009E1D25">
        <w:t>)</w:t>
      </w:r>
    </w:p>
    <w:p w14:paraId="650BB2B0" w14:textId="77777777" w:rsidR="00EA7562" w:rsidRPr="009E1D25" w:rsidRDefault="00EA7562" w:rsidP="00EA7562">
      <w:pPr>
        <w:pStyle w:val="Odlomakpopisa"/>
        <w:numPr>
          <w:ilvl w:val="0"/>
          <w:numId w:val="6"/>
        </w:numPr>
        <w:ind w:left="714" w:hanging="357"/>
        <w:rPr>
          <w:bCs/>
        </w:rPr>
      </w:pPr>
      <w:r w:rsidRPr="009E1D25">
        <w:rPr>
          <w:rFonts w:cs="Arial"/>
          <w:bCs/>
        </w:rPr>
        <w:t>Zakon</w:t>
      </w:r>
      <w:r w:rsidRPr="009E1D25">
        <w:t xml:space="preserve"> o zdravstvenoj zaštiti (NN </w:t>
      </w:r>
      <w:r w:rsidRPr="009E1D25">
        <w:rPr>
          <w:rStyle w:val="row-header-quote-text"/>
        </w:rPr>
        <w:t xml:space="preserve">br. </w:t>
      </w:r>
      <w:hyperlink r:id="rId182" w:tooltip="Zakon o zdravstvenoj zaštiti" w:history="1">
        <w:r w:rsidRPr="009E1D25">
          <w:rPr>
            <w:rStyle w:val="Hiperveza"/>
          </w:rPr>
          <w:t>100/18</w:t>
        </w:r>
      </w:hyperlink>
      <w:r w:rsidRPr="009E1D25">
        <w:rPr>
          <w:rStyle w:val="row-header-quote-text"/>
        </w:rPr>
        <w:t xml:space="preserve">, </w:t>
      </w:r>
      <w:hyperlink r:id="rId183" w:tooltip="Uredba o izmjeni Zakona o zdravstvenoj zaštiti" w:history="1">
        <w:r w:rsidRPr="009E1D25">
          <w:rPr>
            <w:rStyle w:val="Hiperveza"/>
          </w:rPr>
          <w:t>125/19</w:t>
        </w:r>
      </w:hyperlink>
      <w:r w:rsidRPr="009E1D25">
        <w:rPr>
          <w:rStyle w:val="row-header-quote-text"/>
        </w:rPr>
        <w:t xml:space="preserve">, </w:t>
      </w:r>
      <w:hyperlink r:id="rId184" w:tooltip="Uredba o izmjenama Zakona o zdravstvenoj zaštiti" w:history="1">
        <w:r w:rsidRPr="009E1D25">
          <w:rPr>
            <w:rStyle w:val="Hiperveza"/>
          </w:rPr>
          <w:t>147/20</w:t>
        </w:r>
      </w:hyperlink>
      <w:r w:rsidRPr="009E1D25">
        <w:rPr>
          <w:rStyle w:val="row-header-quote-text"/>
        </w:rPr>
        <w:t xml:space="preserve">, </w:t>
      </w:r>
      <w:hyperlink r:id="rId185" w:tooltip="Zakon o dopuni Zakona o zdravstvenoj zaštiti" w:history="1">
        <w:r w:rsidRPr="009E1D25">
          <w:rPr>
            <w:rStyle w:val="Hiperveza"/>
          </w:rPr>
          <w:t>119/22</w:t>
        </w:r>
      </w:hyperlink>
      <w:r w:rsidRPr="009E1D25">
        <w:rPr>
          <w:rStyle w:val="row-header-quote-text"/>
        </w:rPr>
        <w:t xml:space="preserve">, </w:t>
      </w:r>
      <w:hyperlink r:id="rId186" w:tooltip="Uredba o dopuni Zakona o zdravstvenoj zaštiti" w:history="1">
        <w:r w:rsidRPr="009E1D25">
          <w:rPr>
            <w:rStyle w:val="Hiperveza"/>
          </w:rPr>
          <w:t>156/22</w:t>
        </w:r>
      </w:hyperlink>
      <w:r w:rsidRPr="009E1D25">
        <w:rPr>
          <w:rStyle w:val="row-header-quote-text"/>
        </w:rPr>
        <w:t xml:space="preserve">, </w:t>
      </w:r>
      <w:hyperlink r:id="rId187" w:tooltip="Zakon o izmjenama i dopunama Zakona o zdravstvenoj zaštiti" w:history="1">
        <w:r w:rsidRPr="009E1D25">
          <w:rPr>
            <w:rStyle w:val="Hiperveza"/>
          </w:rPr>
          <w:t>33/23</w:t>
        </w:r>
      </w:hyperlink>
    </w:p>
    <w:p w14:paraId="0CD2E654" w14:textId="77777777" w:rsidR="00EA7562" w:rsidRPr="009E1D25" w:rsidRDefault="00EA7562" w:rsidP="00EA7562">
      <w:pPr>
        <w:pStyle w:val="Odlomakpopisa"/>
        <w:numPr>
          <w:ilvl w:val="0"/>
          <w:numId w:val="6"/>
        </w:numPr>
        <w:ind w:left="714" w:hanging="357"/>
        <w:rPr>
          <w:bCs/>
        </w:rPr>
      </w:pPr>
      <w:r w:rsidRPr="009E1D25">
        <w:rPr>
          <w:rFonts w:cs="Arial"/>
          <w:bCs/>
        </w:rPr>
        <w:lastRenderedPageBreak/>
        <w:t>Zakon</w:t>
      </w:r>
      <w:r w:rsidRPr="009E1D25">
        <w:rPr>
          <w:bCs/>
        </w:rPr>
        <w:t xml:space="preserve"> o zaštiti pu</w:t>
      </w:r>
      <w:r w:rsidRPr="009E1D25">
        <w:rPr>
          <w:rFonts w:ascii="Cambria" w:hAnsi="Cambria" w:cs="Cambria"/>
          <w:bCs/>
        </w:rPr>
        <w:t>č</w:t>
      </w:r>
      <w:r w:rsidRPr="009E1D25">
        <w:rPr>
          <w:bCs/>
        </w:rPr>
        <w:t>anstva od zaraznih bolesti (NN br. 79/07, 113/08, 43/09, 130/17, 114/18, 47/20, 134/20, 143/21)</w:t>
      </w:r>
    </w:p>
    <w:p w14:paraId="11DAD692" w14:textId="77777777" w:rsidR="00EA7562" w:rsidRPr="009E1D25" w:rsidRDefault="00EA7562" w:rsidP="00EA7562">
      <w:pPr>
        <w:pStyle w:val="Odlomakpopisa"/>
        <w:numPr>
          <w:ilvl w:val="0"/>
          <w:numId w:val="6"/>
        </w:numPr>
        <w:ind w:left="714" w:hanging="357"/>
        <w:rPr>
          <w:bCs/>
        </w:rPr>
      </w:pPr>
      <w:r w:rsidRPr="009E1D25">
        <w:rPr>
          <w:rFonts w:cs="Arial"/>
          <w:bCs/>
        </w:rPr>
        <w:t>Zakon</w:t>
      </w:r>
      <w:r w:rsidRPr="009E1D25">
        <w:rPr>
          <w:bCs/>
        </w:rPr>
        <w:t xml:space="preserve"> o zaštiti životinja (NN br. 102/17, 32/19)</w:t>
      </w:r>
    </w:p>
    <w:p w14:paraId="13665F68" w14:textId="77777777" w:rsidR="00EA7562" w:rsidRPr="009E1D25" w:rsidRDefault="00EA7562" w:rsidP="00EA7562">
      <w:pPr>
        <w:pStyle w:val="Odlomakpopisa"/>
        <w:numPr>
          <w:ilvl w:val="0"/>
          <w:numId w:val="6"/>
        </w:numPr>
        <w:ind w:left="714" w:hanging="357"/>
        <w:rPr>
          <w:bCs/>
        </w:rPr>
      </w:pPr>
      <w:r w:rsidRPr="009E1D25">
        <w:rPr>
          <w:rFonts w:cs="Arial"/>
          <w:bCs/>
        </w:rPr>
        <w:t>Zakon</w:t>
      </w:r>
      <w:r w:rsidRPr="009E1D25">
        <w:rPr>
          <w:bCs/>
        </w:rPr>
        <w:t xml:space="preserve"> o veterinarstvu (NN br. 82/13, 148/13, 115/18, 52/21, 83/22, 152/22)</w:t>
      </w:r>
    </w:p>
    <w:p w14:paraId="5966CD61" w14:textId="77777777" w:rsidR="00EA7562" w:rsidRPr="009E1D25" w:rsidRDefault="00EA7562" w:rsidP="00EA7562">
      <w:pPr>
        <w:pStyle w:val="Odlomakpopisa"/>
        <w:numPr>
          <w:ilvl w:val="0"/>
          <w:numId w:val="6"/>
        </w:numPr>
        <w:ind w:left="714" w:hanging="357"/>
        <w:rPr>
          <w:bCs/>
        </w:rPr>
      </w:pPr>
      <w:r w:rsidRPr="009E1D25">
        <w:rPr>
          <w:rFonts w:cs="Arial"/>
          <w:bCs/>
        </w:rPr>
        <w:t>Zakon</w:t>
      </w:r>
      <w:r w:rsidRPr="009E1D25">
        <w:rPr>
          <w:bCs/>
        </w:rPr>
        <w:t xml:space="preserve"> o Hrvatskom crvenom križu (NN br. 71/10, 136/20)</w:t>
      </w:r>
    </w:p>
    <w:p w14:paraId="57E1EFB5" w14:textId="77777777" w:rsidR="00EA7562" w:rsidRPr="009E1D25" w:rsidRDefault="00EA7562" w:rsidP="00EA7562">
      <w:pPr>
        <w:pStyle w:val="Odlomakpopisa"/>
        <w:numPr>
          <w:ilvl w:val="0"/>
          <w:numId w:val="6"/>
        </w:numPr>
        <w:ind w:left="714" w:hanging="357"/>
      </w:pPr>
      <w:r w:rsidRPr="009E1D25">
        <w:rPr>
          <w:rFonts w:cs="Arial"/>
          <w:bCs/>
        </w:rPr>
        <w:t>Uredba</w:t>
      </w:r>
      <w:r w:rsidRPr="009E1D25">
        <w:t xml:space="preserve"> o kriterijima, mjerilima i postupcima financiranja i ugovaranja programa i projekata od interesa za opće dobro koje provode udruge (NN, br. 26/15, 37/21)</w:t>
      </w:r>
    </w:p>
    <w:p w14:paraId="11B5DB0F" w14:textId="77777777" w:rsidR="00EA7562" w:rsidRPr="009E1D25" w:rsidRDefault="00EA7562" w:rsidP="00EA7562">
      <w:pPr>
        <w:pStyle w:val="Odlomakpopisa"/>
        <w:numPr>
          <w:ilvl w:val="0"/>
          <w:numId w:val="6"/>
        </w:numPr>
        <w:ind w:left="714" w:hanging="357"/>
      </w:pPr>
      <w:r w:rsidRPr="009E1D25">
        <w:rPr>
          <w:rFonts w:cs="Arial"/>
          <w:bCs/>
        </w:rPr>
        <w:t>Pravilnik</w:t>
      </w:r>
      <w:r w:rsidRPr="009E1D25">
        <w:t xml:space="preserve"> o kriterijima, mjerilima i postupcima financiranja programa i projekata od interesa za Općinu Vrsar-Orsera (SNOVO, br. 1/16, 1/22)</w:t>
      </w:r>
    </w:p>
    <w:p w14:paraId="08A17BEF" w14:textId="77777777" w:rsidR="00EA7562" w:rsidRPr="009E1D25" w:rsidRDefault="00EA7562" w:rsidP="00EA7562">
      <w:pPr>
        <w:pStyle w:val="Odlomakpopisa"/>
        <w:numPr>
          <w:ilvl w:val="0"/>
          <w:numId w:val="6"/>
        </w:numPr>
        <w:ind w:left="714" w:hanging="357"/>
      </w:pPr>
      <w:r w:rsidRPr="009E1D25">
        <w:rPr>
          <w:rFonts w:cs="Arial"/>
          <w:bCs/>
        </w:rPr>
        <w:t>Sporazum</w:t>
      </w:r>
      <w:r w:rsidRPr="009E1D25">
        <w:t xml:space="preserve"> o sufinanciranju kreditne obveze za adaptaciju i opremanje Odjela za dje</w:t>
      </w:r>
      <w:r w:rsidRPr="009E1D25">
        <w:rPr>
          <w:rFonts w:ascii="Cambria" w:hAnsi="Cambria" w:cs="Cambria"/>
        </w:rPr>
        <w:t>č</w:t>
      </w:r>
      <w:r w:rsidRPr="009E1D25">
        <w:t>ju rehabilitaciju u Specijalnoj bolnici za ortopediju i rehabilitaciju „Martin Horvat“ Rovinj-Rovigno</w:t>
      </w:r>
    </w:p>
    <w:p w14:paraId="361C3D1E" w14:textId="77777777" w:rsidR="00EA7562" w:rsidRPr="009E1D25" w:rsidRDefault="00EA7562" w:rsidP="00EA7562"/>
    <w:p w14:paraId="746171B3" w14:textId="77777777" w:rsidR="00EA7562" w:rsidRPr="009E1D25" w:rsidRDefault="00EA7562" w:rsidP="00EA7562">
      <w:pPr>
        <w:rPr>
          <w:b/>
          <w:bCs/>
        </w:rPr>
      </w:pPr>
      <w:r w:rsidRPr="009E1D25">
        <w:t>OBRAZLOŽENJE AKTIVNOSTI/PROJEKTA:</w:t>
      </w:r>
    </w:p>
    <w:p w14:paraId="5953DD02" w14:textId="77777777" w:rsidR="00EA7562" w:rsidRPr="009E1D25" w:rsidRDefault="00EA7562" w:rsidP="00EA7562">
      <w:pPr>
        <w:spacing w:before="240" w:line="259" w:lineRule="auto"/>
        <w:rPr>
          <w:b/>
          <w:bCs/>
        </w:rPr>
      </w:pPr>
      <w:r w:rsidRPr="009E1D25">
        <w:rPr>
          <w:b/>
          <w:bCs/>
        </w:rPr>
        <w:t>Aktivnost: A260101 Zaštita pučanstva od zaraznih bolesti</w:t>
      </w:r>
    </w:p>
    <w:p w14:paraId="01526EAC" w14:textId="77777777" w:rsidR="00EA7562" w:rsidRPr="009E1D25" w:rsidRDefault="00EA7562" w:rsidP="00EA7562">
      <w:r w:rsidRPr="009E1D25">
        <w:t>Za dezinsekciju, deratizaciju i dezinfekciju planirana se sredstva umanjuju na iznos do 6.500,00 eura u svrhu provo</w:t>
      </w:r>
      <w:r w:rsidRPr="009E1D25">
        <w:rPr>
          <w:rFonts w:ascii="Cambria" w:hAnsi="Cambria" w:cs="Cambria"/>
        </w:rPr>
        <w:t>đ</w:t>
      </w:r>
      <w:r w:rsidRPr="009E1D25">
        <w:t>enja tih aktivnosti dva puta godišnje uz nadzor Zavoda za javno zdravstvo Istarske županije. Za izvanredne mjere DDD (stršljenovi, žohari, i dr.) planirani se iznos umanjuje na</w:t>
      </w:r>
      <w:r>
        <w:t xml:space="preserve"> iznos od </w:t>
      </w:r>
      <w:r w:rsidRPr="009E1D25">
        <w:t xml:space="preserve"> 1.500,00 eura.</w:t>
      </w:r>
    </w:p>
    <w:p w14:paraId="526C60E6" w14:textId="77777777" w:rsidR="00EA7562" w:rsidRPr="009E1D25" w:rsidRDefault="00EA7562" w:rsidP="00EA7562">
      <w:r w:rsidRPr="009E1D25">
        <w:t>Za zdravstvene i veterinarske usluge planirana se sredstva povećavaju na iznos od 11.500,00 eura za redovne i izvanredne usluge na uklanjanju lešina i zbrinjavanju životinja s javnih površina u nadležnosti Op</w:t>
      </w:r>
      <w:r w:rsidRPr="009E1D25">
        <w:rPr>
          <w:rFonts w:ascii="Cambria" w:hAnsi="Cambria" w:cs="Cambria"/>
        </w:rPr>
        <w:t>ć</w:t>
      </w:r>
      <w:r w:rsidRPr="009E1D25">
        <w:t>ine, 1.400,00 eura za spre</w:t>
      </w:r>
      <w:r w:rsidRPr="009E1D25">
        <w:rPr>
          <w:rFonts w:ascii="Cambria" w:hAnsi="Cambria" w:cs="Cambria"/>
        </w:rPr>
        <w:t>č</w:t>
      </w:r>
      <w:r w:rsidRPr="009E1D25">
        <w:t>avanje širenja galeba klaukovca.</w:t>
      </w:r>
    </w:p>
    <w:p w14:paraId="22CE3C09" w14:textId="77777777" w:rsidR="00EA7562" w:rsidRPr="009E1D25" w:rsidRDefault="00EA7562" w:rsidP="00EA7562">
      <w:r w:rsidRPr="009E1D25">
        <w:t>Za laboratorijske usluge analize mora u svrhu utvr</w:t>
      </w:r>
      <w:r w:rsidRPr="009E1D25">
        <w:rPr>
          <w:rFonts w:ascii="Cambria" w:hAnsi="Cambria" w:cs="Cambria"/>
        </w:rPr>
        <w:t>đ</w:t>
      </w:r>
      <w:r w:rsidRPr="009E1D25">
        <w:t>ivanja kvalitete mora za kupanje planira se iznos od 1.500,00 eura.</w:t>
      </w:r>
    </w:p>
    <w:p w14:paraId="5CE1FA76" w14:textId="77777777" w:rsidR="00EA7562" w:rsidRPr="009E1D25" w:rsidRDefault="00EA7562" w:rsidP="00EA7562">
      <w:pPr>
        <w:rPr>
          <w:rFonts w:eastAsia="Symbol"/>
        </w:rPr>
      </w:pPr>
      <w:r w:rsidRPr="009E1D25">
        <w:t xml:space="preserve">Ovim izmjenama proračuna planirana se sredstva za zaštitu pučanstva od zaraznih bolesti uvećavaju </w:t>
      </w:r>
      <w:r>
        <w:t xml:space="preserve">se </w:t>
      </w:r>
      <w:r w:rsidRPr="009E1D25">
        <w:t xml:space="preserve">na iznos od  21.900,00 eura. </w:t>
      </w:r>
    </w:p>
    <w:p w14:paraId="64526EDC" w14:textId="77777777" w:rsidR="00EA7562" w:rsidRPr="009E1D25" w:rsidRDefault="00EA7562" w:rsidP="00EA7562">
      <w:pPr>
        <w:spacing w:before="240" w:line="259" w:lineRule="auto"/>
        <w:rPr>
          <w:b/>
          <w:bCs/>
        </w:rPr>
      </w:pPr>
      <w:r w:rsidRPr="009E1D25">
        <w:rPr>
          <w:b/>
          <w:bCs/>
        </w:rPr>
        <w:t xml:space="preserve">Aktivnost: A260102 </w:t>
      </w:r>
      <w:r w:rsidRPr="009E1D25">
        <w:rPr>
          <w:rFonts w:cs="Arial"/>
          <w:b/>
        </w:rPr>
        <w:t>Sufinanciranje rada ustanova i stručnih osoba</w:t>
      </w:r>
    </w:p>
    <w:p w14:paraId="4973E0A3" w14:textId="77777777" w:rsidR="00EA7562" w:rsidRPr="009E1D25" w:rsidRDefault="00EA7562" w:rsidP="00EA7562">
      <w:r w:rsidRPr="009E1D25">
        <w:t>Za Dnevni centar Veruda Pula kojega je Op</w:t>
      </w:r>
      <w:r w:rsidRPr="009E1D25">
        <w:rPr>
          <w:rFonts w:ascii="Cambria" w:hAnsi="Cambria" w:cs="Cambria"/>
        </w:rPr>
        <w:t>ć</w:t>
      </w:r>
      <w:r w:rsidRPr="009E1D25">
        <w:t>ina Vrsar-Orsera suosniva</w:t>
      </w:r>
      <w:r w:rsidRPr="009E1D25">
        <w:rPr>
          <w:rFonts w:ascii="Cambria" w:hAnsi="Cambria" w:cs="Cambria"/>
        </w:rPr>
        <w:t>č</w:t>
      </w:r>
      <w:r w:rsidRPr="009E1D25">
        <w:t xml:space="preserve"> planira se uvećanje sredstava na iznos od 9.243,00 eura za redovnu djelatnost.</w:t>
      </w:r>
    </w:p>
    <w:p w14:paraId="7D7DAA92" w14:textId="77777777" w:rsidR="00EA7562" w:rsidRPr="009E1D25" w:rsidRDefault="00EA7562" w:rsidP="00EA7562">
      <w:r w:rsidRPr="009E1D25">
        <w:t>Za Centar za pružanje usluga u zajednici Zdravi grad Pore</w:t>
      </w:r>
      <w:r w:rsidRPr="009E1D25">
        <w:rPr>
          <w:rFonts w:ascii="Cambria" w:hAnsi="Cambria" w:cs="Cambria"/>
        </w:rPr>
        <w:t>č</w:t>
      </w:r>
      <w:r w:rsidRPr="009E1D25">
        <w:t xml:space="preserve"> planira se iznos od 2.800,00 eura.</w:t>
      </w:r>
    </w:p>
    <w:p w14:paraId="5905AFAE" w14:textId="77777777" w:rsidR="00EA7562" w:rsidRPr="009E1D25" w:rsidRDefault="00EA7562" w:rsidP="00EA7562">
      <w:r w:rsidRPr="009E1D25">
        <w:t xml:space="preserve">Za Nastavni zavod za hitnu medicinu Istarske županije planira se uvećanje sredstava za sufinanciranje nadstandarda hitne medicine i zdravstvene zaštite na iznos od 40.000,00 eura. </w:t>
      </w:r>
    </w:p>
    <w:p w14:paraId="4A317DCD" w14:textId="77777777" w:rsidR="00EA7562" w:rsidRPr="009E1D25" w:rsidRDefault="00EA7562" w:rsidP="00EA7562">
      <w:r w:rsidRPr="009E1D25">
        <w:t>Za sufinanciranje troškova stanovanja deficitarnog zdravstvenog osoblja planira se iznos od 3.100,00 eura.</w:t>
      </w:r>
    </w:p>
    <w:p w14:paraId="67B40846" w14:textId="77777777" w:rsidR="00EA7562" w:rsidRPr="009E1D25" w:rsidRDefault="00EA7562" w:rsidP="00EA7562">
      <w:r w:rsidRPr="009E1D25">
        <w:t xml:space="preserve">Za zdravstvene organizacije na području općine osiguravaju se tekuće donacije u iznosu od 5.780,00 eura. </w:t>
      </w:r>
    </w:p>
    <w:p w14:paraId="00AE475D" w14:textId="77777777" w:rsidR="00EA7562" w:rsidRPr="009E1D25" w:rsidRDefault="00EA7562" w:rsidP="00EA7562">
      <w:r w:rsidRPr="009E1D25">
        <w:t xml:space="preserve">Ovim izmjenama proračuna planirana se sredstva za sufinanciranje rada ustanova i stručnih osoba uvećavaju na iznos od 60.923,00 eura. </w:t>
      </w:r>
    </w:p>
    <w:p w14:paraId="38F47DC6" w14:textId="77777777" w:rsidR="00EA7562" w:rsidRPr="009E1D25" w:rsidRDefault="00EA7562" w:rsidP="00EA7562">
      <w:pPr>
        <w:spacing w:before="240" w:line="259" w:lineRule="auto"/>
        <w:rPr>
          <w:b/>
          <w:bCs/>
        </w:rPr>
      </w:pPr>
      <w:r w:rsidRPr="009E1D25">
        <w:rPr>
          <w:b/>
          <w:bCs/>
        </w:rPr>
        <w:t>Aktivnost: A260103 Sufinanciranje rada udruga i programa</w:t>
      </w:r>
    </w:p>
    <w:p w14:paraId="1689D73F" w14:textId="77777777" w:rsidR="00EA7562" w:rsidRPr="009E1D25" w:rsidRDefault="00EA7562" w:rsidP="00EA7562">
      <w:bookmarkStart w:id="61" w:name="_Hlk115348700"/>
      <w:r w:rsidRPr="009E1D25">
        <w:t xml:space="preserve">Za sufinanciranje rada udruga civilnog društva i programa </w:t>
      </w:r>
      <w:r w:rsidRPr="009E1D25">
        <w:rPr>
          <w:rFonts w:ascii="Cambria" w:hAnsi="Cambria" w:cs="Cambria"/>
        </w:rPr>
        <w:t>č</w:t>
      </w:r>
      <w:r w:rsidRPr="009E1D25">
        <w:t>ije je podru</w:t>
      </w:r>
      <w:r w:rsidRPr="009E1D25">
        <w:rPr>
          <w:rFonts w:ascii="Cambria" w:hAnsi="Cambria" w:cs="Cambria"/>
        </w:rPr>
        <w:t>č</w:t>
      </w:r>
      <w:r w:rsidRPr="009E1D25">
        <w:t xml:space="preserve">je djelatnosti skrb </w:t>
      </w:r>
      <w:r w:rsidRPr="009E1D25">
        <w:lastRenderedPageBreak/>
        <w:t xml:space="preserve">o zdravlju osigurat </w:t>
      </w:r>
      <w:r w:rsidRPr="009E1D25">
        <w:rPr>
          <w:rFonts w:ascii="Cambria" w:hAnsi="Cambria" w:cs="Cambria"/>
        </w:rPr>
        <w:t>ć</w:t>
      </w:r>
      <w:r w:rsidRPr="009E1D25">
        <w:t>e se sredstva za teku</w:t>
      </w:r>
      <w:r w:rsidRPr="009E1D25">
        <w:rPr>
          <w:rFonts w:ascii="Cambria" w:hAnsi="Cambria" w:cs="Cambria"/>
        </w:rPr>
        <w:t>ć</w:t>
      </w:r>
      <w:r w:rsidRPr="009E1D25">
        <w:t xml:space="preserve">e donacije u iznosu od 1.730,00 eura za sufinanciranje, u pravilu, 4 udruge. </w:t>
      </w:r>
    </w:p>
    <w:p w14:paraId="41134150" w14:textId="77777777" w:rsidR="00EA7562" w:rsidRPr="009E1D25" w:rsidRDefault="00EA7562" w:rsidP="00EA7562">
      <w:r w:rsidRPr="009E1D25">
        <w:t>Ovim izmjenama proračuna planirana se sredstva za sufinanciranje rada udruga i programa  umanjuju na iznos od 1.730,00 eura</w:t>
      </w:r>
    </w:p>
    <w:bookmarkEnd w:id="61"/>
    <w:p w14:paraId="1ABD6119" w14:textId="77777777" w:rsidR="00EA7562" w:rsidRPr="009E1D25" w:rsidRDefault="00EA7562" w:rsidP="00EA7562">
      <w:pPr>
        <w:spacing w:before="240" w:line="259" w:lineRule="auto"/>
        <w:rPr>
          <w:b/>
          <w:bCs/>
        </w:rPr>
      </w:pPr>
      <w:r w:rsidRPr="009E1D25">
        <w:rPr>
          <w:b/>
          <w:bCs/>
        </w:rPr>
        <w:t>Aktivnost: A260105 Hrvatski crveni križ</w:t>
      </w:r>
    </w:p>
    <w:p w14:paraId="6E42B70C" w14:textId="77777777" w:rsidR="00EA7562" w:rsidRPr="009E1D25" w:rsidRDefault="00EA7562" w:rsidP="00EA7562">
      <w:r w:rsidRPr="009E1D25">
        <w:t>Za sufinanciranje Hrvatskog crvenog križa koji se financira sukladno Zakonu o Hrvatskom crvenom križu planira se iznos od 13.813,00 eura.</w:t>
      </w:r>
    </w:p>
    <w:p w14:paraId="107545B1" w14:textId="77777777" w:rsidR="00EA7562" w:rsidRPr="009E1D25" w:rsidRDefault="00EA7562" w:rsidP="00EA7562">
      <w:pPr>
        <w:spacing w:before="240" w:line="259" w:lineRule="auto"/>
        <w:rPr>
          <w:b/>
          <w:bCs/>
        </w:rPr>
      </w:pPr>
      <w:r w:rsidRPr="009E1D25">
        <w:t>Ovim izmjenama Proračuna nisu planirane promjene u ovoj aktivnosti</w:t>
      </w:r>
      <w:r>
        <w:rPr>
          <w:b/>
          <w:bCs/>
        </w:rPr>
        <w:t xml:space="preserve">. </w:t>
      </w:r>
    </w:p>
    <w:p w14:paraId="7DFF545D" w14:textId="77777777" w:rsidR="00EA7562" w:rsidRPr="009E1D25" w:rsidRDefault="00EA7562" w:rsidP="00EA7562">
      <w:pPr>
        <w:spacing w:before="240" w:line="259" w:lineRule="auto"/>
        <w:rPr>
          <w:rFonts w:cs="Arial"/>
          <w:b/>
        </w:rPr>
      </w:pPr>
      <w:r w:rsidRPr="009E1D25">
        <w:rPr>
          <w:b/>
          <w:bCs/>
        </w:rPr>
        <w:t xml:space="preserve">Kapitalni projekt: K260104 </w:t>
      </w:r>
      <w:r w:rsidRPr="009E1D25">
        <w:rPr>
          <w:rFonts w:cs="Arial"/>
          <w:b/>
        </w:rPr>
        <w:t>Sufinanciranje kreditne obveze za izgradnju i opremanje zdravstvenih ustanova</w:t>
      </w:r>
    </w:p>
    <w:p w14:paraId="47547569" w14:textId="77777777" w:rsidR="00EA7562" w:rsidRPr="009E1D25" w:rsidRDefault="00EA7562" w:rsidP="00EA7562">
      <w:r w:rsidRPr="009E1D25">
        <w:t>Za sufinanciranje kreditne obveze za adaptaciju i opremanje Odjela za dječju rehabilitaciju SB Rovinj planira sredstva se uvećavaju na iznos od 360,00 eura, sukladno Sporazumu o sufinanciranju kreditne obveze za adaptaciju i opremanje Odjela za dje</w:t>
      </w:r>
      <w:r w:rsidRPr="009E1D25">
        <w:rPr>
          <w:rFonts w:ascii="Cambria" w:hAnsi="Cambria" w:cs="Cambria"/>
        </w:rPr>
        <w:t>č</w:t>
      </w:r>
      <w:r w:rsidRPr="009E1D25">
        <w:t>ju rehabilitaciju u Specijalnoj bolnici za ortopediju i rehabilitaciju „Martin Horvat“ Rovinj-Rovigno.</w:t>
      </w:r>
    </w:p>
    <w:p w14:paraId="0E292047" w14:textId="77777777" w:rsidR="00EA7562" w:rsidRPr="009E1D25" w:rsidRDefault="00EA7562" w:rsidP="00EA7562"/>
    <w:p w14:paraId="5AC8032E" w14:textId="77777777" w:rsidR="00EA7562" w:rsidRPr="009E1D25" w:rsidRDefault="00EA7562" w:rsidP="00EA7562">
      <w:pPr>
        <w:spacing w:line="354" w:lineRule="exact"/>
      </w:pPr>
      <w:r w:rsidRPr="009E1D25">
        <w:t xml:space="preserve">CILJEVI USPJEŠNOSTI  </w:t>
      </w:r>
    </w:p>
    <w:p w14:paraId="462EEF2D" w14:textId="77777777" w:rsidR="00EA7562" w:rsidRPr="009E1D25" w:rsidRDefault="00EA7562" w:rsidP="00EA7562">
      <w:pPr>
        <w:widowControl/>
        <w:suppressAutoHyphens w:val="0"/>
        <w:spacing w:before="0" w:after="0" w:line="354" w:lineRule="exact"/>
        <w:ind w:firstLine="0"/>
        <w:jc w:val="left"/>
      </w:pPr>
      <w:r w:rsidRPr="009E1D25">
        <w:t>(Iz Provedbenog programa Općine Vrsar – Orsera za razdoblje 2021.-2025.)</w:t>
      </w:r>
    </w:p>
    <w:p w14:paraId="119A67AB" w14:textId="77777777" w:rsidR="00EA7562" w:rsidRPr="009E1D25" w:rsidRDefault="00EA7562" w:rsidP="00EA7562">
      <w:pPr>
        <w:widowControl/>
        <w:suppressAutoHyphens w:val="0"/>
        <w:spacing w:before="0" w:after="0" w:line="354" w:lineRule="exact"/>
        <w:ind w:firstLine="0"/>
        <w:jc w:val="left"/>
      </w:pPr>
      <w:r w:rsidRPr="009E1D25">
        <w:t>Strateški cilj Općine 1. Demografska obnova i visoki društveni standard</w:t>
      </w:r>
    </w:p>
    <w:p w14:paraId="6B87C82F" w14:textId="77777777" w:rsidR="00EA7562" w:rsidRPr="009E1D25" w:rsidRDefault="00EA7562" w:rsidP="00EA7562">
      <w:pPr>
        <w:widowControl/>
        <w:suppressAutoHyphens w:val="0"/>
        <w:spacing w:before="0" w:after="0" w:line="354" w:lineRule="exact"/>
        <w:ind w:firstLine="0"/>
        <w:jc w:val="left"/>
      </w:pPr>
      <w:r w:rsidRPr="009E1D25">
        <w:t>Posebni cilj: Unapre</w:t>
      </w:r>
      <w:r w:rsidRPr="009E1D25">
        <w:rPr>
          <w:rFonts w:ascii="Cambria" w:hAnsi="Cambria" w:cs="Cambria"/>
        </w:rPr>
        <w:t>đ</w:t>
      </w:r>
      <w:r w:rsidRPr="009E1D25">
        <w:t>enje primarne zdravstvene zaštite i op</w:t>
      </w:r>
      <w:r w:rsidRPr="009E1D25">
        <w:rPr>
          <w:rFonts w:ascii="Cambria" w:hAnsi="Cambria" w:cs="Cambria"/>
        </w:rPr>
        <w:t>ć</w:t>
      </w:r>
      <w:r w:rsidRPr="009E1D25">
        <w:t xml:space="preserve">eg zdravlja     </w:t>
      </w:r>
    </w:p>
    <w:p w14:paraId="4F7C1A28" w14:textId="69D61CB1" w:rsidR="00EA7562" w:rsidRDefault="00EA7562" w:rsidP="005C7771">
      <w:pPr>
        <w:widowControl/>
        <w:suppressAutoHyphens w:val="0"/>
        <w:spacing w:before="0" w:after="0" w:line="354" w:lineRule="exact"/>
        <w:ind w:firstLine="0"/>
        <w:jc w:val="left"/>
        <w:rPr>
          <w:color w:val="FF0000"/>
        </w:rPr>
      </w:pPr>
      <w:r w:rsidRPr="009E1D25">
        <w:t>Mjera: Primarna i opća zdravstvena zaštita</w:t>
      </w:r>
    </w:p>
    <w:p w14:paraId="67045648" w14:textId="77777777" w:rsidR="00EA7562" w:rsidRPr="009E1D25" w:rsidRDefault="00EA7562" w:rsidP="00EA7562">
      <w:pPr>
        <w:spacing w:line="354" w:lineRule="exact"/>
        <w:ind w:left="7788" w:firstLine="708"/>
        <w:rPr>
          <w:color w:val="FF0000"/>
        </w:rPr>
      </w:pPr>
    </w:p>
    <w:tbl>
      <w:tblPr>
        <w:tblW w:w="8832" w:type="dxa"/>
        <w:tblInd w:w="93" w:type="dxa"/>
        <w:tblLook w:val="04A0" w:firstRow="1" w:lastRow="0" w:firstColumn="1" w:lastColumn="0" w:noHBand="0" w:noVBand="1"/>
      </w:tblPr>
      <w:tblGrid>
        <w:gridCol w:w="3304"/>
        <w:gridCol w:w="1417"/>
        <w:gridCol w:w="1383"/>
        <w:gridCol w:w="1311"/>
        <w:gridCol w:w="1417"/>
      </w:tblGrid>
      <w:tr w:rsidR="00EA7562" w:rsidRPr="009E1D25" w14:paraId="48C56D43" w14:textId="77777777" w:rsidTr="00294386">
        <w:trPr>
          <w:trHeight w:val="564"/>
        </w:trPr>
        <w:tc>
          <w:tcPr>
            <w:tcW w:w="3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EFB9F" w14:textId="77777777" w:rsidR="00EA7562" w:rsidRPr="009E1D25" w:rsidRDefault="00EA7562" w:rsidP="00294386">
            <w:pPr>
              <w:widowControl/>
              <w:suppressAutoHyphens w:val="0"/>
              <w:spacing w:before="0" w:after="0"/>
              <w:ind w:firstLine="0"/>
              <w:jc w:val="center"/>
              <w:rPr>
                <w:rFonts w:eastAsia="Times New Roman" w:cs="Times New Roman"/>
                <w:kern w:val="0"/>
                <w:lang w:eastAsia="hr-HR" w:bidi="ar-SA"/>
              </w:rPr>
            </w:pPr>
            <w:r w:rsidRPr="009E1D25">
              <w:rPr>
                <w:rFonts w:eastAsia="Times New Roman" w:cs="Times New Roman"/>
                <w:kern w:val="0"/>
                <w:lang w:eastAsia="hr-HR" w:bidi="ar-SA"/>
              </w:rPr>
              <w:t>Naziv aktivnosti</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8B7D914" w14:textId="77777777" w:rsidR="00EA7562" w:rsidRPr="009E1D25" w:rsidRDefault="00EA7562" w:rsidP="00294386">
            <w:pPr>
              <w:widowControl/>
              <w:suppressAutoHyphens w:val="0"/>
              <w:spacing w:before="0" w:after="0"/>
              <w:ind w:firstLine="0"/>
              <w:jc w:val="center"/>
              <w:rPr>
                <w:rFonts w:eastAsia="Times New Roman" w:cs="Times New Roman"/>
                <w:kern w:val="0"/>
                <w:lang w:eastAsia="hr-HR" w:bidi="ar-SA"/>
              </w:rPr>
            </w:pPr>
            <w:r w:rsidRPr="009E1D25">
              <w:rPr>
                <w:rFonts w:eastAsia="Times New Roman" w:cs="Times New Roman"/>
                <w:kern w:val="0"/>
                <w:lang w:eastAsia="hr-HR" w:bidi="ar-SA"/>
              </w:rPr>
              <w:t>Proračun</w:t>
            </w:r>
          </w:p>
          <w:p w14:paraId="000FB7B3" w14:textId="77777777" w:rsidR="00EA7562" w:rsidRPr="009E1D25" w:rsidRDefault="00EA7562" w:rsidP="00294386">
            <w:pPr>
              <w:widowControl/>
              <w:suppressAutoHyphens w:val="0"/>
              <w:spacing w:before="0" w:after="0"/>
              <w:ind w:firstLine="0"/>
              <w:jc w:val="center"/>
              <w:rPr>
                <w:rFonts w:eastAsia="Times New Roman" w:cs="Times New Roman"/>
                <w:kern w:val="0"/>
                <w:lang w:eastAsia="hr-HR" w:bidi="ar-SA"/>
              </w:rPr>
            </w:pPr>
            <w:r w:rsidRPr="009E1D25">
              <w:rPr>
                <w:rFonts w:eastAsia="Times New Roman" w:cs="Times New Roman"/>
                <w:kern w:val="0"/>
                <w:lang w:eastAsia="hr-HR" w:bidi="ar-SA"/>
              </w:rPr>
              <w:t>2023.</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14:paraId="760702EC" w14:textId="77777777" w:rsidR="00EA7562" w:rsidRPr="009E1D25" w:rsidRDefault="00EA7562" w:rsidP="00294386">
            <w:pPr>
              <w:widowControl/>
              <w:suppressAutoHyphens w:val="0"/>
              <w:spacing w:before="0" w:after="0"/>
              <w:ind w:firstLine="0"/>
              <w:jc w:val="center"/>
              <w:rPr>
                <w:rFonts w:eastAsia="Times New Roman" w:cs="Times New Roman"/>
                <w:kern w:val="0"/>
                <w:lang w:eastAsia="hr-HR" w:bidi="ar-SA"/>
              </w:rPr>
            </w:pPr>
            <w:r w:rsidRPr="009E1D25">
              <w:rPr>
                <w:rFonts w:eastAsia="Times New Roman" w:cs="Times New Roman"/>
                <w:kern w:val="0"/>
                <w:lang w:eastAsia="hr-HR" w:bidi="ar-SA"/>
              </w:rPr>
              <w:t>Plan</w:t>
            </w:r>
          </w:p>
          <w:p w14:paraId="06082115" w14:textId="77777777" w:rsidR="00EA7562" w:rsidRPr="009E1D25" w:rsidRDefault="00EA7562" w:rsidP="00294386">
            <w:pPr>
              <w:widowControl/>
              <w:suppressAutoHyphens w:val="0"/>
              <w:spacing w:before="0" w:after="0"/>
              <w:ind w:firstLine="0"/>
              <w:jc w:val="center"/>
              <w:rPr>
                <w:rFonts w:eastAsia="Times New Roman" w:cs="Times New Roman"/>
                <w:kern w:val="0"/>
                <w:lang w:eastAsia="hr-HR" w:bidi="ar-SA"/>
              </w:rPr>
            </w:pPr>
            <w:r w:rsidRPr="009E1D25">
              <w:rPr>
                <w:rFonts w:eastAsia="Times New Roman" w:cs="Times New Roman"/>
                <w:kern w:val="0"/>
                <w:lang w:eastAsia="hr-HR" w:bidi="ar-SA"/>
              </w:rPr>
              <w:t>2024.</w:t>
            </w:r>
          </w:p>
        </w:tc>
        <w:tc>
          <w:tcPr>
            <w:tcW w:w="1311" w:type="dxa"/>
            <w:tcBorders>
              <w:top w:val="single" w:sz="4" w:space="0" w:color="auto"/>
              <w:left w:val="nil"/>
              <w:bottom w:val="single" w:sz="4" w:space="0" w:color="auto"/>
              <w:right w:val="single" w:sz="4" w:space="0" w:color="auto"/>
            </w:tcBorders>
            <w:shd w:val="clear" w:color="auto" w:fill="auto"/>
            <w:vAlign w:val="bottom"/>
            <w:hideMark/>
          </w:tcPr>
          <w:p w14:paraId="00E9E1CC" w14:textId="77777777" w:rsidR="00EA7562" w:rsidRPr="009E1D25" w:rsidRDefault="00EA7562" w:rsidP="00294386">
            <w:pPr>
              <w:widowControl/>
              <w:suppressAutoHyphens w:val="0"/>
              <w:spacing w:before="0" w:after="0"/>
              <w:ind w:firstLine="0"/>
              <w:jc w:val="center"/>
              <w:rPr>
                <w:rFonts w:eastAsia="Times New Roman" w:cs="Times New Roman"/>
                <w:kern w:val="0"/>
                <w:lang w:eastAsia="hr-HR" w:bidi="ar-SA"/>
              </w:rPr>
            </w:pPr>
            <w:r w:rsidRPr="009E1D25">
              <w:rPr>
                <w:rFonts w:eastAsia="Times New Roman" w:cs="Times New Roman"/>
                <w:kern w:val="0"/>
                <w:lang w:eastAsia="hr-HR" w:bidi="ar-SA"/>
              </w:rPr>
              <w:t>Povećanje/</w:t>
            </w:r>
          </w:p>
          <w:p w14:paraId="2788074F" w14:textId="77777777" w:rsidR="00EA7562" w:rsidRPr="009E1D25" w:rsidRDefault="00EA7562" w:rsidP="00294386">
            <w:pPr>
              <w:widowControl/>
              <w:suppressAutoHyphens w:val="0"/>
              <w:spacing w:before="0" w:after="0"/>
              <w:ind w:firstLine="0"/>
              <w:jc w:val="center"/>
              <w:rPr>
                <w:rFonts w:eastAsia="Times New Roman" w:cs="Times New Roman"/>
                <w:kern w:val="0"/>
                <w:lang w:eastAsia="hr-HR" w:bidi="ar-SA"/>
              </w:rPr>
            </w:pPr>
            <w:r w:rsidRPr="009E1D25">
              <w:rPr>
                <w:rFonts w:eastAsia="Times New Roman" w:cs="Times New Roman"/>
                <w:kern w:val="0"/>
                <w:lang w:eastAsia="hr-HR" w:bidi="ar-SA"/>
              </w:rPr>
              <w:t>smanjenje</w:t>
            </w:r>
          </w:p>
        </w:tc>
        <w:tc>
          <w:tcPr>
            <w:tcW w:w="1417" w:type="dxa"/>
            <w:tcBorders>
              <w:top w:val="single" w:sz="4" w:space="0" w:color="auto"/>
              <w:left w:val="nil"/>
              <w:bottom w:val="single" w:sz="4" w:space="0" w:color="auto"/>
              <w:right w:val="single" w:sz="4" w:space="0" w:color="auto"/>
            </w:tcBorders>
            <w:vAlign w:val="bottom"/>
          </w:tcPr>
          <w:p w14:paraId="288D1E05" w14:textId="77777777" w:rsidR="00EA7562" w:rsidRPr="009E1D25" w:rsidRDefault="00EA7562" w:rsidP="00294386">
            <w:pPr>
              <w:widowControl/>
              <w:suppressAutoHyphens w:val="0"/>
              <w:spacing w:before="0" w:after="0"/>
              <w:ind w:firstLine="0"/>
              <w:jc w:val="center"/>
              <w:rPr>
                <w:rFonts w:eastAsia="Times New Roman" w:cs="Times New Roman"/>
                <w:kern w:val="0"/>
                <w:lang w:eastAsia="hr-HR" w:bidi="ar-SA"/>
              </w:rPr>
            </w:pPr>
            <w:r w:rsidRPr="009E1D25">
              <w:rPr>
                <w:rFonts w:eastAsia="Times New Roman" w:cs="Times New Roman"/>
                <w:kern w:val="0"/>
                <w:lang w:eastAsia="hr-HR" w:bidi="ar-SA"/>
              </w:rPr>
              <w:t>Novi plan 2024.</w:t>
            </w:r>
          </w:p>
        </w:tc>
      </w:tr>
      <w:tr w:rsidR="00EA7562" w:rsidRPr="009E1D25" w14:paraId="6C07256A" w14:textId="77777777" w:rsidTr="00294386">
        <w:trPr>
          <w:trHeight w:val="282"/>
        </w:trPr>
        <w:tc>
          <w:tcPr>
            <w:tcW w:w="3304" w:type="dxa"/>
            <w:tcBorders>
              <w:top w:val="single" w:sz="4" w:space="0" w:color="auto"/>
              <w:left w:val="single" w:sz="4" w:space="0" w:color="auto"/>
              <w:bottom w:val="single" w:sz="4" w:space="0" w:color="auto"/>
              <w:right w:val="single" w:sz="4" w:space="0" w:color="auto"/>
            </w:tcBorders>
            <w:shd w:val="clear" w:color="auto" w:fill="auto"/>
          </w:tcPr>
          <w:p w14:paraId="58FD7174" w14:textId="77777777" w:rsidR="00EA7562" w:rsidRPr="009E1D25" w:rsidRDefault="00EA7562" w:rsidP="00294386">
            <w:pPr>
              <w:widowControl/>
              <w:suppressAutoHyphens w:val="0"/>
              <w:spacing w:before="0" w:after="0"/>
              <w:ind w:firstLine="0"/>
              <w:jc w:val="center"/>
              <w:rPr>
                <w:rFonts w:eastAsia="Times New Roman" w:cs="Times New Roman"/>
                <w:kern w:val="0"/>
                <w:lang w:eastAsia="hr-HR" w:bidi="ar-SA"/>
              </w:rPr>
            </w:pPr>
            <w:r w:rsidRPr="009E1D25">
              <w:rPr>
                <w:rFonts w:eastAsia="Times New Roman" w:cs="Times New Roman"/>
                <w:kern w:val="0"/>
                <w:lang w:eastAsia="hr-HR" w:bidi="ar-SA"/>
              </w:rPr>
              <w:t>A260101 Zaštita pučanstva od zaraznih bolesti</w:t>
            </w:r>
          </w:p>
        </w:tc>
        <w:tc>
          <w:tcPr>
            <w:tcW w:w="1417" w:type="dxa"/>
            <w:tcBorders>
              <w:top w:val="nil"/>
              <w:left w:val="nil"/>
              <w:bottom w:val="single" w:sz="4" w:space="0" w:color="auto"/>
              <w:right w:val="single" w:sz="4" w:space="0" w:color="auto"/>
            </w:tcBorders>
            <w:shd w:val="clear" w:color="auto" w:fill="auto"/>
            <w:noWrap/>
            <w:vAlign w:val="bottom"/>
          </w:tcPr>
          <w:p w14:paraId="0DF643AA" w14:textId="77777777" w:rsidR="00EA7562" w:rsidRPr="009E1D25" w:rsidRDefault="00EA7562" w:rsidP="00294386">
            <w:pPr>
              <w:widowControl/>
              <w:suppressAutoHyphens w:val="0"/>
              <w:spacing w:before="0" w:after="0"/>
              <w:ind w:firstLine="0"/>
              <w:jc w:val="center"/>
              <w:rPr>
                <w:rFonts w:eastAsia="Times New Roman" w:cs="Times New Roman"/>
                <w:kern w:val="0"/>
                <w:lang w:eastAsia="hr-HR" w:bidi="ar-SA"/>
              </w:rPr>
            </w:pPr>
            <w:r w:rsidRPr="009E1D25">
              <w:rPr>
                <w:rFonts w:eastAsia="Times New Roman" w:cs="Times New Roman"/>
                <w:kern w:val="0"/>
                <w:lang w:eastAsia="hr-HR" w:bidi="ar-SA"/>
              </w:rPr>
              <w:t xml:space="preserve">30.820,00 </w:t>
            </w:r>
          </w:p>
        </w:tc>
        <w:tc>
          <w:tcPr>
            <w:tcW w:w="1383" w:type="dxa"/>
            <w:tcBorders>
              <w:top w:val="nil"/>
              <w:left w:val="nil"/>
              <w:bottom w:val="single" w:sz="4" w:space="0" w:color="auto"/>
              <w:right w:val="single" w:sz="4" w:space="0" w:color="auto"/>
            </w:tcBorders>
            <w:shd w:val="clear" w:color="auto" w:fill="auto"/>
            <w:noWrap/>
            <w:vAlign w:val="bottom"/>
          </w:tcPr>
          <w:p w14:paraId="3B8E800A" w14:textId="77777777" w:rsidR="00EA7562" w:rsidRPr="009E1D25" w:rsidRDefault="00EA7562" w:rsidP="00294386">
            <w:pPr>
              <w:widowControl/>
              <w:suppressAutoHyphens w:val="0"/>
              <w:spacing w:before="0" w:after="0"/>
              <w:ind w:firstLine="0"/>
              <w:jc w:val="center"/>
              <w:rPr>
                <w:rFonts w:eastAsia="Times New Roman" w:cs="Times New Roman"/>
                <w:kern w:val="0"/>
                <w:lang w:eastAsia="hr-HR" w:bidi="ar-SA"/>
              </w:rPr>
            </w:pPr>
            <w:r w:rsidRPr="009E1D25">
              <w:rPr>
                <w:rFonts w:eastAsia="Times New Roman" w:cs="Times New Roman"/>
                <w:kern w:val="0"/>
                <w:lang w:eastAsia="hr-HR" w:bidi="ar-SA"/>
              </w:rPr>
              <w:t>18.500,00</w:t>
            </w:r>
          </w:p>
        </w:tc>
        <w:tc>
          <w:tcPr>
            <w:tcW w:w="1311" w:type="dxa"/>
            <w:tcBorders>
              <w:top w:val="nil"/>
              <w:left w:val="nil"/>
              <w:bottom w:val="single" w:sz="4" w:space="0" w:color="auto"/>
              <w:right w:val="single" w:sz="4" w:space="0" w:color="auto"/>
            </w:tcBorders>
            <w:shd w:val="clear" w:color="auto" w:fill="auto"/>
            <w:noWrap/>
            <w:vAlign w:val="bottom"/>
          </w:tcPr>
          <w:p w14:paraId="64D2CAB6" w14:textId="77777777" w:rsidR="00EA7562" w:rsidRPr="009E1D25" w:rsidRDefault="00EA7562" w:rsidP="00294386">
            <w:pPr>
              <w:widowControl/>
              <w:suppressAutoHyphens w:val="0"/>
              <w:spacing w:before="0" w:after="0"/>
              <w:ind w:firstLine="0"/>
              <w:jc w:val="center"/>
              <w:rPr>
                <w:rFonts w:eastAsia="Times New Roman" w:cs="Times New Roman"/>
                <w:kern w:val="0"/>
                <w:lang w:eastAsia="hr-HR" w:bidi="ar-SA"/>
              </w:rPr>
            </w:pPr>
            <w:r w:rsidRPr="009E1D25">
              <w:rPr>
                <w:rFonts w:eastAsia="Times New Roman" w:cs="Times New Roman"/>
                <w:kern w:val="0"/>
                <w:lang w:eastAsia="hr-HR" w:bidi="ar-SA"/>
              </w:rPr>
              <w:t>3.400,00</w:t>
            </w:r>
          </w:p>
        </w:tc>
        <w:tc>
          <w:tcPr>
            <w:tcW w:w="1417" w:type="dxa"/>
            <w:tcBorders>
              <w:top w:val="nil"/>
              <w:left w:val="nil"/>
              <w:bottom w:val="single" w:sz="4" w:space="0" w:color="auto"/>
              <w:right w:val="single" w:sz="4" w:space="0" w:color="auto"/>
            </w:tcBorders>
            <w:vAlign w:val="bottom"/>
          </w:tcPr>
          <w:p w14:paraId="05B7821C" w14:textId="77777777" w:rsidR="00EA7562" w:rsidRPr="009E1D25" w:rsidRDefault="00EA7562" w:rsidP="00294386">
            <w:pPr>
              <w:widowControl/>
              <w:suppressAutoHyphens w:val="0"/>
              <w:spacing w:before="0" w:after="0"/>
              <w:ind w:firstLine="0"/>
              <w:jc w:val="center"/>
              <w:rPr>
                <w:rFonts w:eastAsia="Times New Roman" w:cs="Times New Roman"/>
                <w:kern w:val="0"/>
                <w:lang w:eastAsia="hr-HR" w:bidi="ar-SA"/>
              </w:rPr>
            </w:pPr>
            <w:r w:rsidRPr="009E1D25">
              <w:rPr>
                <w:rFonts w:eastAsia="Times New Roman" w:cs="Times New Roman"/>
                <w:kern w:val="0"/>
                <w:lang w:eastAsia="hr-HR" w:bidi="ar-SA"/>
              </w:rPr>
              <w:t>21.900,00</w:t>
            </w:r>
          </w:p>
        </w:tc>
      </w:tr>
      <w:tr w:rsidR="00EA7562" w:rsidRPr="009E1D25" w14:paraId="23E576A7" w14:textId="77777777" w:rsidTr="00294386">
        <w:trPr>
          <w:trHeight w:val="282"/>
        </w:trPr>
        <w:tc>
          <w:tcPr>
            <w:tcW w:w="3304" w:type="dxa"/>
            <w:tcBorders>
              <w:top w:val="single" w:sz="4" w:space="0" w:color="auto"/>
              <w:left w:val="single" w:sz="4" w:space="0" w:color="auto"/>
              <w:bottom w:val="single" w:sz="4" w:space="0" w:color="auto"/>
              <w:right w:val="single" w:sz="4" w:space="0" w:color="auto"/>
            </w:tcBorders>
            <w:shd w:val="clear" w:color="auto" w:fill="auto"/>
            <w:noWrap/>
          </w:tcPr>
          <w:p w14:paraId="69334B04" w14:textId="77777777" w:rsidR="00EA7562" w:rsidRPr="009E1D25" w:rsidRDefault="00EA7562" w:rsidP="00294386">
            <w:pPr>
              <w:widowControl/>
              <w:suppressAutoHyphens w:val="0"/>
              <w:spacing w:before="0" w:after="0"/>
              <w:ind w:firstLine="0"/>
              <w:jc w:val="center"/>
              <w:rPr>
                <w:rFonts w:eastAsia="Times New Roman" w:cs="Times New Roman"/>
                <w:kern w:val="0"/>
                <w:lang w:eastAsia="hr-HR" w:bidi="ar-SA"/>
              </w:rPr>
            </w:pPr>
            <w:r w:rsidRPr="009E1D25">
              <w:rPr>
                <w:rFonts w:eastAsia="Times New Roman" w:cs="Times New Roman"/>
                <w:kern w:val="0"/>
                <w:lang w:eastAsia="hr-HR" w:bidi="ar-SA"/>
              </w:rPr>
              <w:t>A260102 Sufinanciranje rada ustanova i stručnih osoba</w:t>
            </w:r>
          </w:p>
        </w:tc>
        <w:tc>
          <w:tcPr>
            <w:tcW w:w="1417" w:type="dxa"/>
            <w:tcBorders>
              <w:top w:val="nil"/>
              <w:left w:val="nil"/>
              <w:bottom w:val="single" w:sz="4" w:space="0" w:color="auto"/>
              <w:right w:val="single" w:sz="4" w:space="0" w:color="auto"/>
            </w:tcBorders>
            <w:shd w:val="clear" w:color="auto" w:fill="auto"/>
            <w:noWrap/>
            <w:vAlign w:val="bottom"/>
          </w:tcPr>
          <w:p w14:paraId="6FD1CDDD" w14:textId="77777777" w:rsidR="00EA7562" w:rsidRPr="009E1D25" w:rsidRDefault="00EA7562" w:rsidP="00294386">
            <w:pPr>
              <w:widowControl/>
              <w:suppressAutoHyphens w:val="0"/>
              <w:spacing w:before="0" w:after="0"/>
              <w:ind w:firstLine="0"/>
              <w:jc w:val="center"/>
              <w:rPr>
                <w:rFonts w:eastAsia="Times New Roman" w:cs="Times New Roman"/>
                <w:kern w:val="0"/>
                <w:lang w:eastAsia="hr-HR" w:bidi="ar-SA"/>
              </w:rPr>
            </w:pPr>
            <w:r w:rsidRPr="009E1D25">
              <w:rPr>
                <w:rFonts w:eastAsia="Times New Roman" w:cs="Times New Roman"/>
                <w:kern w:val="0"/>
                <w:lang w:eastAsia="hr-HR" w:bidi="ar-SA"/>
              </w:rPr>
              <w:t xml:space="preserve">34.931,00 </w:t>
            </w:r>
          </w:p>
        </w:tc>
        <w:tc>
          <w:tcPr>
            <w:tcW w:w="1383" w:type="dxa"/>
            <w:tcBorders>
              <w:top w:val="nil"/>
              <w:left w:val="nil"/>
              <w:bottom w:val="single" w:sz="4" w:space="0" w:color="auto"/>
              <w:right w:val="single" w:sz="4" w:space="0" w:color="auto"/>
            </w:tcBorders>
            <w:shd w:val="clear" w:color="auto" w:fill="auto"/>
            <w:noWrap/>
            <w:vAlign w:val="bottom"/>
          </w:tcPr>
          <w:p w14:paraId="5ED38953" w14:textId="77777777" w:rsidR="00EA7562" w:rsidRPr="009E1D25" w:rsidRDefault="00EA7562" w:rsidP="00294386">
            <w:pPr>
              <w:widowControl/>
              <w:suppressAutoHyphens w:val="0"/>
              <w:spacing w:before="0" w:after="0"/>
              <w:ind w:firstLine="0"/>
              <w:jc w:val="center"/>
              <w:rPr>
                <w:rFonts w:eastAsia="Times New Roman" w:cs="Times New Roman"/>
                <w:kern w:val="0"/>
                <w:lang w:eastAsia="hr-HR" w:bidi="ar-SA"/>
              </w:rPr>
            </w:pPr>
            <w:r w:rsidRPr="009E1D25">
              <w:rPr>
                <w:rFonts w:eastAsia="Times New Roman" w:cs="Times New Roman"/>
                <w:kern w:val="0"/>
                <w:lang w:eastAsia="hr-HR" w:bidi="ar-SA"/>
              </w:rPr>
              <w:t>13.354,00</w:t>
            </w:r>
          </w:p>
        </w:tc>
        <w:tc>
          <w:tcPr>
            <w:tcW w:w="1311" w:type="dxa"/>
            <w:tcBorders>
              <w:top w:val="nil"/>
              <w:left w:val="nil"/>
              <w:bottom w:val="single" w:sz="4" w:space="0" w:color="auto"/>
              <w:right w:val="single" w:sz="4" w:space="0" w:color="auto"/>
            </w:tcBorders>
            <w:shd w:val="clear" w:color="auto" w:fill="auto"/>
            <w:noWrap/>
            <w:vAlign w:val="bottom"/>
          </w:tcPr>
          <w:p w14:paraId="744820AC" w14:textId="77777777" w:rsidR="00EA7562" w:rsidRPr="009E1D25" w:rsidRDefault="00EA7562" w:rsidP="00294386">
            <w:pPr>
              <w:widowControl/>
              <w:suppressAutoHyphens w:val="0"/>
              <w:spacing w:before="0" w:after="0"/>
              <w:ind w:firstLine="0"/>
              <w:jc w:val="center"/>
              <w:rPr>
                <w:rFonts w:eastAsia="Times New Roman" w:cs="Times New Roman"/>
                <w:kern w:val="0"/>
                <w:lang w:eastAsia="hr-HR" w:bidi="ar-SA"/>
              </w:rPr>
            </w:pPr>
            <w:r w:rsidRPr="009E1D25">
              <w:rPr>
                <w:rFonts w:eastAsia="Times New Roman" w:cs="Times New Roman"/>
                <w:kern w:val="0"/>
                <w:lang w:eastAsia="hr-HR" w:bidi="ar-SA"/>
              </w:rPr>
              <w:t>47.569,00</w:t>
            </w:r>
          </w:p>
        </w:tc>
        <w:tc>
          <w:tcPr>
            <w:tcW w:w="1417" w:type="dxa"/>
            <w:tcBorders>
              <w:top w:val="nil"/>
              <w:left w:val="nil"/>
              <w:bottom w:val="single" w:sz="4" w:space="0" w:color="auto"/>
              <w:right w:val="single" w:sz="4" w:space="0" w:color="auto"/>
            </w:tcBorders>
            <w:vAlign w:val="bottom"/>
          </w:tcPr>
          <w:p w14:paraId="0E1A596E" w14:textId="77777777" w:rsidR="00EA7562" w:rsidRPr="009E1D25" w:rsidRDefault="00EA7562" w:rsidP="00294386">
            <w:pPr>
              <w:widowControl/>
              <w:suppressAutoHyphens w:val="0"/>
              <w:spacing w:before="0" w:after="0"/>
              <w:ind w:firstLine="0"/>
              <w:jc w:val="center"/>
              <w:rPr>
                <w:rFonts w:eastAsia="Times New Roman" w:cs="Times New Roman"/>
                <w:kern w:val="0"/>
                <w:lang w:eastAsia="hr-HR" w:bidi="ar-SA"/>
              </w:rPr>
            </w:pPr>
            <w:r w:rsidRPr="009E1D25">
              <w:rPr>
                <w:rFonts w:eastAsia="Times New Roman" w:cs="Times New Roman"/>
                <w:kern w:val="0"/>
                <w:lang w:eastAsia="hr-HR" w:bidi="ar-SA"/>
              </w:rPr>
              <w:t>60.923,00</w:t>
            </w:r>
          </w:p>
        </w:tc>
      </w:tr>
      <w:tr w:rsidR="00EA7562" w:rsidRPr="009E1D25" w14:paraId="401DDAC3" w14:textId="77777777" w:rsidTr="00294386">
        <w:trPr>
          <w:trHeight w:val="282"/>
        </w:trPr>
        <w:tc>
          <w:tcPr>
            <w:tcW w:w="3304" w:type="dxa"/>
            <w:tcBorders>
              <w:top w:val="single" w:sz="4" w:space="0" w:color="auto"/>
              <w:left w:val="single" w:sz="4" w:space="0" w:color="auto"/>
              <w:bottom w:val="single" w:sz="4" w:space="0" w:color="auto"/>
              <w:right w:val="single" w:sz="4" w:space="0" w:color="auto"/>
            </w:tcBorders>
            <w:shd w:val="clear" w:color="auto" w:fill="auto"/>
            <w:noWrap/>
          </w:tcPr>
          <w:p w14:paraId="3505A628" w14:textId="77777777" w:rsidR="00EA7562" w:rsidRPr="009E1D25" w:rsidRDefault="00EA7562" w:rsidP="00294386">
            <w:pPr>
              <w:widowControl/>
              <w:suppressAutoHyphens w:val="0"/>
              <w:spacing w:before="0" w:after="0"/>
              <w:ind w:firstLine="0"/>
              <w:jc w:val="center"/>
              <w:rPr>
                <w:rFonts w:eastAsia="Times New Roman" w:cs="Times New Roman"/>
                <w:kern w:val="0"/>
                <w:lang w:eastAsia="hr-HR" w:bidi="ar-SA"/>
              </w:rPr>
            </w:pPr>
            <w:r w:rsidRPr="009E1D25">
              <w:rPr>
                <w:rFonts w:eastAsia="Times New Roman" w:cs="Times New Roman"/>
                <w:kern w:val="0"/>
                <w:lang w:eastAsia="hr-HR" w:bidi="ar-SA"/>
              </w:rPr>
              <w:t>A260103 Sufinanciranje rada udruga i programa</w:t>
            </w:r>
          </w:p>
        </w:tc>
        <w:tc>
          <w:tcPr>
            <w:tcW w:w="1417" w:type="dxa"/>
            <w:tcBorders>
              <w:top w:val="nil"/>
              <w:left w:val="nil"/>
              <w:bottom w:val="single" w:sz="4" w:space="0" w:color="auto"/>
              <w:right w:val="single" w:sz="4" w:space="0" w:color="auto"/>
            </w:tcBorders>
            <w:shd w:val="clear" w:color="auto" w:fill="auto"/>
            <w:noWrap/>
            <w:vAlign w:val="bottom"/>
          </w:tcPr>
          <w:p w14:paraId="34C41CEE" w14:textId="77777777" w:rsidR="00EA7562" w:rsidRPr="009E1D25" w:rsidRDefault="00EA7562" w:rsidP="00294386">
            <w:pPr>
              <w:widowControl/>
              <w:suppressAutoHyphens w:val="0"/>
              <w:spacing w:before="0" w:after="0"/>
              <w:ind w:firstLine="0"/>
              <w:jc w:val="center"/>
              <w:rPr>
                <w:rFonts w:eastAsia="Times New Roman" w:cs="Times New Roman"/>
                <w:kern w:val="0"/>
                <w:lang w:eastAsia="hr-HR" w:bidi="ar-SA"/>
              </w:rPr>
            </w:pPr>
            <w:r w:rsidRPr="009E1D25">
              <w:rPr>
                <w:rFonts w:eastAsia="Times New Roman" w:cs="Times New Roman"/>
                <w:kern w:val="0"/>
                <w:lang w:eastAsia="hr-HR" w:bidi="ar-SA"/>
              </w:rPr>
              <w:t xml:space="preserve">3.500,00 </w:t>
            </w:r>
          </w:p>
        </w:tc>
        <w:tc>
          <w:tcPr>
            <w:tcW w:w="1383" w:type="dxa"/>
            <w:tcBorders>
              <w:top w:val="nil"/>
              <w:left w:val="nil"/>
              <w:bottom w:val="single" w:sz="4" w:space="0" w:color="auto"/>
              <w:right w:val="single" w:sz="4" w:space="0" w:color="auto"/>
            </w:tcBorders>
            <w:shd w:val="clear" w:color="auto" w:fill="auto"/>
            <w:noWrap/>
            <w:vAlign w:val="bottom"/>
          </w:tcPr>
          <w:p w14:paraId="6296AC7A" w14:textId="77777777" w:rsidR="00EA7562" w:rsidRPr="009E1D25" w:rsidRDefault="00EA7562" w:rsidP="00294386">
            <w:pPr>
              <w:widowControl/>
              <w:suppressAutoHyphens w:val="0"/>
              <w:spacing w:before="0" w:after="0"/>
              <w:ind w:firstLine="0"/>
              <w:jc w:val="center"/>
              <w:rPr>
                <w:rFonts w:eastAsia="Times New Roman" w:cs="Times New Roman"/>
                <w:kern w:val="0"/>
                <w:lang w:eastAsia="hr-HR" w:bidi="ar-SA"/>
              </w:rPr>
            </w:pPr>
            <w:r w:rsidRPr="009E1D25">
              <w:rPr>
                <w:rFonts w:eastAsia="Times New Roman" w:cs="Times New Roman"/>
                <w:kern w:val="0"/>
                <w:lang w:eastAsia="hr-HR" w:bidi="ar-SA"/>
              </w:rPr>
              <w:t>4.000,00</w:t>
            </w:r>
          </w:p>
        </w:tc>
        <w:tc>
          <w:tcPr>
            <w:tcW w:w="1311" w:type="dxa"/>
            <w:tcBorders>
              <w:top w:val="nil"/>
              <w:left w:val="nil"/>
              <w:bottom w:val="single" w:sz="4" w:space="0" w:color="auto"/>
              <w:right w:val="single" w:sz="4" w:space="0" w:color="auto"/>
            </w:tcBorders>
            <w:shd w:val="clear" w:color="auto" w:fill="auto"/>
            <w:noWrap/>
            <w:vAlign w:val="bottom"/>
          </w:tcPr>
          <w:p w14:paraId="4963B23D" w14:textId="77777777" w:rsidR="00EA7562" w:rsidRPr="009E1D25" w:rsidRDefault="00EA7562" w:rsidP="00294386">
            <w:pPr>
              <w:widowControl/>
              <w:suppressAutoHyphens w:val="0"/>
              <w:spacing w:before="0" w:after="0"/>
              <w:ind w:firstLine="0"/>
              <w:jc w:val="center"/>
              <w:rPr>
                <w:rFonts w:eastAsia="Times New Roman" w:cs="Times New Roman"/>
                <w:kern w:val="0"/>
                <w:lang w:eastAsia="hr-HR" w:bidi="ar-SA"/>
              </w:rPr>
            </w:pPr>
            <w:r w:rsidRPr="009E1D25">
              <w:rPr>
                <w:rFonts w:eastAsia="Times New Roman" w:cs="Times New Roman"/>
                <w:kern w:val="0"/>
                <w:lang w:eastAsia="hr-HR" w:bidi="ar-SA"/>
              </w:rPr>
              <w:t>- 2.270,00</w:t>
            </w:r>
          </w:p>
        </w:tc>
        <w:tc>
          <w:tcPr>
            <w:tcW w:w="1417" w:type="dxa"/>
            <w:tcBorders>
              <w:top w:val="nil"/>
              <w:left w:val="nil"/>
              <w:bottom w:val="single" w:sz="4" w:space="0" w:color="auto"/>
              <w:right w:val="single" w:sz="4" w:space="0" w:color="auto"/>
            </w:tcBorders>
            <w:vAlign w:val="bottom"/>
          </w:tcPr>
          <w:p w14:paraId="10B9B9E9" w14:textId="77777777" w:rsidR="00EA7562" w:rsidRPr="009E1D25" w:rsidRDefault="00EA7562" w:rsidP="00294386">
            <w:pPr>
              <w:widowControl/>
              <w:suppressAutoHyphens w:val="0"/>
              <w:spacing w:before="0" w:after="0"/>
              <w:ind w:firstLine="0"/>
              <w:jc w:val="center"/>
              <w:rPr>
                <w:rFonts w:eastAsia="Times New Roman" w:cs="Times New Roman"/>
                <w:kern w:val="0"/>
                <w:lang w:eastAsia="hr-HR" w:bidi="ar-SA"/>
              </w:rPr>
            </w:pPr>
            <w:r w:rsidRPr="009E1D25">
              <w:rPr>
                <w:rFonts w:eastAsia="Times New Roman" w:cs="Times New Roman"/>
                <w:kern w:val="0"/>
                <w:lang w:eastAsia="hr-HR" w:bidi="ar-SA"/>
              </w:rPr>
              <w:t>1.730,00</w:t>
            </w:r>
          </w:p>
        </w:tc>
      </w:tr>
      <w:tr w:rsidR="00EA7562" w:rsidRPr="009E1D25" w14:paraId="17A56608" w14:textId="77777777" w:rsidTr="00294386">
        <w:trPr>
          <w:trHeight w:val="282"/>
        </w:trPr>
        <w:tc>
          <w:tcPr>
            <w:tcW w:w="3304" w:type="dxa"/>
            <w:tcBorders>
              <w:top w:val="single" w:sz="4" w:space="0" w:color="auto"/>
              <w:left w:val="single" w:sz="4" w:space="0" w:color="auto"/>
              <w:bottom w:val="single" w:sz="4" w:space="0" w:color="auto"/>
              <w:right w:val="single" w:sz="4" w:space="0" w:color="auto"/>
            </w:tcBorders>
            <w:shd w:val="clear" w:color="auto" w:fill="auto"/>
            <w:noWrap/>
          </w:tcPr>
          <w:p w14:paraId="545E50BE" w14:textId="77777777" w:rsidR="00EA7562" w:rsidRPr="009E1D25" w:rsidRDefault="00EA7562" w:rsidP="00294386">
            <w:pPr>
              <w:widowControl/>
              <w:suppressAutoHyphens w:val="0"/>
              <w:spacing w:before="0" w:after="0"/>
              <w:ind w:firstLine="0"/>
              <w:jc w:val="center"/>
              <w:rPr>
                <w:rFonts w:eastAsia="Times New Roman" w:cs="Times New Roman"/>
                <w:kern w:val="0"/>
                <w:lang w:eastAsia="hr-HR" w:bidi="ar-SA"/>
              </w:rPr>
            </w:pPr>
            <w:r w:rsidRPr="009E1D25">
              <w:rPr>
                <w:rFonts w:eastAsia="Times New Roman" w:cs="Times New Roman"/>
                <w:kern w:val="0"/>
                <w:lang w:eastAsia="hr-HR" w:bidi="ar-SA"/>
              </w:rPr>
              <w:t>A260105 Hrvatski crveni križ</w:t>
            </w:r>
          </w:p>
        </w:tc>
        <w:tc>
          <w:tcPr>
            <w:tcW w:w="1417" w:type="dxa"/>
            <w:tcBorders>
              <w:top w:val="nil"/>
              <w:left w:val="nil"/>
              <w:bottom w:val="single" w:sz="4" w:space="0" w:color="auto"/>
              <w:right w:val="single" w:sz="4" w:space="0" w:color="auto"/>
            </w:tcBorders>
            <w:shd w:val="clear" w:color="auto" w:fill="auto"/>
            <w:noWrap/>
            <w:vAlign w:val="bottom"/>
          </w:tcPr>
          <w:p w14:paraId="414C6410" w14:textId="77777777" w:rsidR="00EA7562" w:rsidRPr="009E1D25" w:rsidRDefault="00EA7562" w:rsidP="00294386">
            <w:pPr>
              <w:widowControl/>
              <w:suppressAutoHyphens w:val="0"/>
              <w:spacing w:before="0" w:after="0"/>
              <w:ind w:firstLine="0"/>
              <w:jc w:val="center"/>
              <w:rPr>
                <w:rFonts w:eastAsia="Times New Roman" w:cs="Times New Roman"/>
                <w:kern w:val="0"/>
                <w:lang w:eastAsia="hr-HR" w:bidi="ar-SA"/>
              </w:rPr>
            </w:pPr>
            <w:r w:rsidRPr="009E1D25">
              <w:rPr>
                <w:rFonts w:eastAsia="Times New Roman" w:cs="Times New Roman"/>
                <w:kern w:val="0"/>
                <w:lang w:eastAsia="hr-HR" w:bidi="ar-SA"/>
              </w:rPr>
              <w:t xml:space="preserve">10.038,00 </w:t>
            </w:r>
          </w:p>
        </w:tc>
        <w:tc>
          <w:tcPr>
            <w:tcW w:w="1383" w:type="dxa"/>
            <w:tcBorders>
              <w:top w:val="nil"/>
              <w:left w:val="nil"/>
              <w:bottom w:val="single" w:sz="4" w:space="0" w:color="auto"/>
              <w:right w:val="single" w:sz="4" w:space="0" w:color="auto"/>
            </w:tcBorders>
            <w:shd w:val="clear" w:color="auto" w:fill="auto"/>
            <w:noWrap/>
            <w:vAlign w:val="bottom"/>
          </w:tcPr>
          <w:p w14:paraId="2AA787E4" w14:textId="77777777" w:rsidR="00EA7562" w:rsidRPr="009E1D25" w:rsidRDefault="00EA7562" w:rsidP="00294386">
            <w:pPr>
              <w:widowControl/>
              <w:suppressAutoHyphens w:val="0"/>
              <w:spacing w:before="0" w:after="0"/>
              <w:ind w:firstLine="0"/>
              <w:jc w:val="center"/>
              <w:rPr>
                <w:rFonts w:eastAsia="Times New Roman" w:cs="Times New Roman"/>
                <w:kern w:val="0"/>
                <w:lang w:eastAsia="hr-HR" w:bidi="ar-SA"/>
              </w:rPr>
            </w:pPr>
            <w:r w:rsidRPr="009E1D25">
              <w:rPr>
                <w:rFonts w:eastAsia="Times New Roman" w:cs="Times New Roman"/>
                <w:kern w:val="0"/>
                <w:lang w:eastAsia="hr-HR" w:bidi="ar-SA"/>
              </w:rPr>
              <w:t>13.813,00</w:t>
            </w:r>
          </w:p>
        </w:tc>
        <w:tc>
          <w:tcPr>
            <w:tcW w:w="1311" w:type="dxa"/>
            <w:tcBorders>
              <w:top w:val="nil"/>
              <w:left w:val="nil"/>
              <w:bottom w:val="single" w:sz="4" w:space="0" w:color="auto"/>
              <w:right w:val="single" w:sz="4" w:space="0" w:color="auto"/>
            </w:tcBorders>
            <w:shd w:val="clear" w:color="auto" w:fill="auto"/>
            <w:noWrap/>
            <w:vAlign w:val="bottom"/>
          </w:tcPr>
          <w:p w14:paraId="7814F3A4" w14:textId="77777777" w:rsidR="00EA7562" w:rsidRPr="009E1D25" w:rsidRDefault="00EA7562" w:rsidP="00294386">
            <w:pPr>
              <w:widowControl/>
              <w:suppressAutoHyphens w:val="0"/>
              <w:spacing w:before="0" w:after="0"/>
              <w:ind w:firstLine="0"/>
              <w:jc w:val="center"/>
              <w:rPr>
                <w:rFonts w:eastAsia="Times New Roman" w:cs="Times New Roman"/>
                <w:kern w:val="0"/>
                <w:lang w:eastAsia="hr-HR" w:bidi="ar-SA"/>
              </w:rPr>
            </w:pPr>
            <w:r w:rsidRPr="009E1D25">
              <w:rPr>
                <w:rFonts w:eastAsia="Times New Roman" w:cs="Times New Roman"/>
                <w:kern w:val="0"/>
                <w:lang w:eastAsia="hr-HR" w:bidi="ar-SA"/>
              </w:rPr>
              <w:t>0,00</w:t>
            </w:r>
          </w:p>
        </w:tc>
        <w:tc>
          <w:tcPr>
            <w:tcW w:w="1417" w:type="dxa"/>
            <w:tcBorders>
              <w:top w:val="nil"/>
              <w:left w:val="nil"/>
              <w:bottom w:val="single" w:sz="4" w:space="0" w:color="auto"/>
              <w:right w:val="single" w:sz="4" w:space="0" w:color="auto"/>
            </w:tcBorders>
            <w:vAlign w:val="bottom"/>
          </w:tcPr>
          <w:p w14:paraId="56D3D529" w14:textId="77777777" w:rsidR="00EA7562" w:rsidRPr="009E1D25" w:rsidRDefault="00EA7562" w:rsidP="00294386">
            <w:pPr>
              <w:widowControl/>
              <w:suppressAutoHyphens w:val="0"/>
              <w:spacing w:before="0" w:after="0"/>
              <w:ind w:firstLine="0"/>
              <w:jc w:val="center"/>
              <w:rPr>
                <w:rFonts w:eastAsia="Times New Roman" w:cs="Times New Roman"/>
                <w:kern w:val="0"/>
                <w:lang w:eastAsia="hr-HR" w:bidi="ar-SA"/>
              </w:rPr>
            </w:pPr>
            <w:r w:rsidRPr="009E1D25">
              <w:rPr>
                <w:rFonts w:eastAsia="Times New Roman" w:cs="Times New Roman"/>
                <w:kern w:val="0"/>
                <w:lang w:eastAsia="hr-HR" w:bidi="ar-SA"/>
              </w:rPr>
              <w:t>13.813,00</w:t>
            </w:r>
          </w:p>
        </w:tc>
      </w:tr>
      <w:tr w:rsidR="00EA7562" w:rsidRPr="009E1D25" w14:paraId="483D2E94" w14:textId="77777777" w:rsidTr="00294386">
        <w:trPr>
          <w:trHeight w:val="282"/>
        </w:trPr>
        <w:tc>
          <w:tcPr>
            <w:tcW w:w="3304" w:type="dxa"/>
            <w:tcBorders>
              <w:top w:val="single" w:sz="4" w:space="0" w:color="auto"/>
              <w:left w:val="single" w:sz="4" w:space="0" w:color="auto"/>
              <w:bottom w:val="single" w:sz="4" w:space="0" w:color="auto"/>
              <w:right w:val="single" w:sz="4" w:space="0" w:color="auto"/>
            </w:tcBorders>
            <w:shd w:val="clear" w:color="auto" w:fill="auto"/>
            <w:noWrap/>
          </w:tcPr>
          <w:p w14:paraId="3F47F61B" w14:textId="77777777" w:rsidR="00EA7562" w:rsidRPr="009E1D25" w:rsidRDefault="00EA7562" w:rsidP="00294386">
            <w:pPr>
              <w:widowControl/>
              <w:suppressAutoHyphens w:val="0"/>
              <w:spacing w:before="0" w:after="0"/>
              <w:ind w:firstLine="0"/>
              <w:jc w:val="center"/>
              <w:rPr>
                <w:rFonts w:eastAsia="Times New Roman" w:cs="Times New Roman"/>
                <w:kern w:val="0"/>
                <w:lang w:eastAsia="hr-HR" w:bidi="ar-SA"/>
              </w:rPr>
            </w:pPr>
            <w:r w:rsidRPr="009E1D25">
              <w:rPr>
                <w:rFonts w:eastAsia="Times New Roman" w:cs="Times New Roman"/>
                <w:kern w:val="0"/>
                <w:lang w:eastAsia="hr-HR" w:bidi="ar-SA"/>
              </w:rPr>
              <w:t>K260104 Sufinanciranje kreditne obaveze za izgradnju i opremanje zdravstvenih ustanova</w:t>
            </w:r>
          </w:p>
        </w:tc>
        <w:tc>
          <w:tcPr>
            <w:tcW w:w="1417" w:type="dxa"/>
            <w:tcBorders>
              <w:top w:val="nil"/>
              <w:left w:val="nil"/>
              <w:bottom w:val="single" w:sz="4" w:space="0" w:color="auto"/>
              <w:right w:val="single" w:sz="4" w:space="0" w:color="auto"/>
            </w:tcBorders>
            <w:shd w:val="clear" w:color="auto" w:fill="auto"/>
            <w:noWrap/>
            <w:vAlign w:val="bottom"/>
          </w:tcPr>
          <w:p w14:paraId="46B9424C" w14:textId="77777777" w:rsidR="00EA7562" w:rsidRPr="009E1D25" w:rsidRDefault="00EA7562" w:rsidP="00294386">
            <w:pPr>
              <w:widowControl/>
              <w:suppressAutoHyphens w:val="0"/>
              <w:spacing w:before="0" w:after="0"/>
              <w:ind w:firstLine="0"/>
              <w:jc w:val="center"/>
              <w:rPr>
                <w:rFonts w:eastAsia="Times New Roman" w:cs="Times New Roman"/>
                <w:kern w:val="0"/>
                <w:lang w:eastAsia="hr-HR" w:bidi="ar-SA"/>
              </w:rPr>
            </w:pPr>
            <w:r w:rsidRPr="009E1D25">
              <w:rPr>
                <w:rFonts w:eastAsia="Times New Roman" w:cs="Times New Roman"/>
                <w:kern w:val="0"/>
                <w:lang w:eastAsia="hr-HR" w:bidi="ar-SA"/>
              </w:rPr>
              <w:t xml:space="preserve">10.824,00 </w:t>
            </w:r>
          </w:p>
        </w:tc>
        <w:tc>
          <w:tcPr>
            <w:tcW w:w="1383" w:type="dxa"/>
            <w:tcBorders>
              <w:top w:val="nil"/>
              <w:left w:val="nil"/>
              <w:bottom w:val="single" w:sz="4" w:space="0" w:color="auto"/>
              <w:right w:val="single" w:sz="4" w:space="0" w:color="auto"/>
            </w:tcBorders>
            <w:shd w:val="clear" w:color="auto" w:fill="auto"/>
            <w:noWrap/>
            <w:vAlign w:val="bottom"/>
          </w:tcPr>
          <w:p w14:paraId="4C314B4E" w14:textId="77777777" w:rsidR="00EA7562" w:rsidRPr="009E1D25" w:rsidRDefault="00EA7562" w:rsidP="00294386">
            <w:pPr>
              <w:widowControl/>
              <w:suppressAutoHyphens w:val="0"/>
              <w:spacing w:before="0" w:after="0"/>
              <w:ind w:firstLine="0"/>
              <w:jc w:val="center"/>
              <w:rPr>
                <w:rFonts w:eastAsia="Times New Roman" w:cs="Times New Roman"/>
                <w:kern w:val="0"/>
                <w:lang w:eastAsia="hr-HR" w:bidi="ar-SA"/>
              </w:rPr>
            </w:pPr>
            <w:r w:rsidRPr="009E1D25">
              <w:rPr>
                <w:rFonts w:eastAsia="Times New Roman" w:cs="Times New Roman"/>
                <w:kern w:val="0"/>
                <w:lang w:eastAsia="hr-HR" w:bidi="ar-SA"/>
              </w:rPr>
              <w:t>250,00</w:t>
            </w:r>
          </w:p>
        </w:tc>
        <w:tc>
          <w:tcPr>
            <w:tcW w:w="1311" w:type="dxa"/>
            <w:tcBorders>
              <w:top w:val="nil"/>
              <w:left w:val="nil"/>
              <w:bottom w:val="single" w:sz="4" w:space="0" w:color="auto"/>
              <w:right w:val="single" w:sz="4" w:space="0" w:color="auto"/>
            </w:tcBorders>
            <w:shd w:val="clear" w:color="auto" w:fill="auto"/>
            <w:noWrap/>
            <w:vAlign w:val="bottom"/>
          </w:tcPr>
          <w:p w14:paraId="1A22C62E" w14:textId="77777777" w:rsidR="00EA7562" w:rsidRPr="009E1D25" w:rsidRDefault="00EA7562" w:rsidP="00294386">
            <w:pPr>
              <w:widowControl/>
              <w:suppressAutoHyphens w:val="0"/>
              <w:spacing w:before="0" w:after="0"/>
              <w:ind w:firstLine="0"/>
              <w:jc w:val="center"/>
              <w:rPr>
                <w:rFonts w:eastAsia="Times New Roman" w:cs="Times New Roman"/>
                <w:kern w:val="0"/>
                <w:lang w:eastAsia="hr-HR" w:bidi="ar-SA"/>
              </w:rPr>
            </w:pPr>
            <w:r w:rsidRPr="009E1D25">
              <w:rPr>
                <w:rFonts w:eastAsia="Times New Roman" w:cs="Times New Roman"/>
                <w:kern w:val="0"/>
                <w:lang w:eastAsia="hr-HR" w:bidi="ar-SA"/>
              </w:rPr>
              <w:t>110,00</w:t>
            </w:r>
          </w:p>
        </w:tc>
        <w:tc>
          <w:tcPr>
            <w:tcW w:w="1417" w:type="dxa"/>
            <w:tcBorders>
              <w:top w:val="nil"/>
              <w:left w:val="nil"/>
              <w:bottom w:val="single" w:sz="4" w:space="0" w:color="auto"/>
              <w:right w:val="single" w:sz="4" w:space="0" w:color="auto"/>
            </w:tcBorders>
            <w:vAlign w:val="bottom"/>
          </w:tcPr>
          <w:p w14:paraId="43199A31" w14:textId="77777777" w:rsidR="00EA7562" w:rsidRPr="009E1D25" w:rsidRDefault="00EA7562" w:rsidP="00294386">
            <w:pPr>
              <w:widowControl/>
              <w:suppressAutoHyphens w:val="0"/>
              <w:spacing w:before="0" w:after="0"/>
              <w:ind w:firstLine="0"/>
              <w:jc w:val="center"/>
              <w:rPr>
                <w:rFonts w:eastAsia="Times New Roman" w:cs="Times New Roman"/>
                <w:kern w:val="0"/>
                <w:lang w:eastAsia="hr-HR" w:bidi="ar-SA"/>
              </w:rPr>
            </w:pPr>
            <w:r w:rsidRPr="009E1D25">
              <w:rPr>
                <w:rFonts w:eastAsia="Times New Roman" w:cs="Times New Roman"/>
                <w:kern w:val="0"/>
                <w:lang w:eastAsia="hr-HR" w:bidi="ar-SA"/>
              </w:rPr>
              <w:t>360,00</w:t>
            </w:r>
          </w:p>
        </w:tc>
      </w:tr>
      <w:tr w:rsidR="00EA7562" w:rsidRPr="009E1D25" w14:paraId="501C69C1" w14:textId="77777777" w:rsidTr="00294386">
        <w:trPr>
          <w:trHeight w:val="282"/>
        </w:trPr>
        <w:tc>
          <w:tcPr>
            <w:tcW w:w="3304" w:type="dxa"/>
            <w:tcBorders>
              <w:top w:val="single" w:sz="4" w:space="0" w:color="auto"/>
              <w:left w:val="single" w:sz="4" w:space="0" w:color="auto"/>
              <w:bottom w:val="single" w:sz="4" w:space="0" w:color="auto"/>
              <w:right w:val="single" w:sz="4" w:space="0" w:color="auto"/>
            </w:tcBorders>
            <w:shd w:val="clear" w:color="auto" w:fill="auto"/>
            <w:noWrap/>
            <w:hideMark/>
          </w:tcPr>
          <w:p w14:paraId="6E30C95E" w14:textId="77777777" w:rsidR="00EA7562" w:rsidRPr="009E1D25" w:rsidRDefault="00EA7562" w:rsidP="00294386">
            <w:pPr>
              <w:widowControl/>
              <w:suppressAutoHyphens w:val="0"/>
              <w:spacing w:before="0" w:after="0"/>
              <w:ind w:firstLine="0"/>
              <w:jc w:val="center"/>
              <w:rPr>
                <w:rFonts w:eastAsia="Times New Roman" w:cs="Times New Roman"/>
                <w:b/>
                <w:bCs/>
                <w:kern w:val="0"/>
                <w:lang w:eastAsia="hr-HR" w:bidi="ar-SA"/>
              </w:rPr>
            </w:pPr>
            <w:r w:rsidRPr="009E1D25">
              <w:rPr>
                <w:rFonts w:eastAsia="Times New Roman" w:cs="Times New Roman"/>
                <w:b/>
                <w:bCs/>
                <w:kern w:val="0"/>
                <w:lang w:eastAsia="hr-HR" w:bidi="ar-SA"/>
              </w:rPr>
              <w:t>Ukupno program:</w:t>
            </w:r>
          </w:p>
        </w:tc>
        <w:tc>
          <w:tcPr>
            <w:tcW w:w="1417" w:type="dxa"/>
            <w:tcBorders>
              <w:top w:val="nil"/>
              <w:left w:val="nil"/>
              <w:bottom w:val="single" w:sz="4" w:space="0" w:color="auto"/>
              <w:right w:val="single" w:sz="4" w:space="0" w:color="auto"/>
            </w:tcBorders>
            <w:shd w:val="clear" w:color="auto" w:fill="auto"/>
            <w:noWrap/>
            <w:vAlign w:val="bottom"/>
          </w:tcPr>
          <w:p w14:paraId="60AA00AD" w14:textId="77777777" w:rsidR="00EA7562" w:rsidRPr="009E1D25" w:rsidRDefault="00EA7562" w:rsidP="00294386">
            <w:pPr>
              <w:widowControl/>
              <w:suppressAutoHyphens w:val="0"/>
              <w:spacing w:before="0" w:after="0"/>
              <w:ind w:firstLine="0"/>
              <w:jc w:val="center"/>
              <w:rPr>
                <w:rFonts w:eastAsia="Times New Roman" w:cs="Times New Roman"/>
                <w:b/>
                <w:bCs/>
                <w:kern w:val="0"/>
                <w:lang w:eastAsia="hr-HR" w:bidi="ar-SA"/>
              </w:rPr>
            </w:pPr>
            <w:r w:rsidRPr="009E1D25">
              <w:rPr>
                <w:rFonts w:eastAsia="Times New Roman" w:cs="Times New Roman"/>
                <w:b/>
                <w:bCs/>
                <w:kern w:val="0"/>
                <w:lang w:eastAsia="hr-HR" w:bidi="ar-SA"/>
              </w:rPr>
              <w:t>90.113,00</w:t>
            </w:r>
          </w:p>
        </w:tc>
        <w:tc>
          <w:tcPr>
            <w:tcW w:w="1383" w:type="dxa"/>
            <w:tcBorders>
              <w:top w:val="nil"/>
              <w:left w:val="nil"/>
              <w:bottom w:val="single" w:sz="4" w:space="0" w:color="auto"/>
              <w:right w:val="single" w:sz="4" w:space="0" w:color="auto"/>
            </w:tcBorders>
            <w:shd w:val="clear" w:color="auto" w:fill="auto"/>
            <w:noWrap/>
            <w:vAlign w:val="bottom"/>
          </w:tcPr>
          <w:p w14:paraId="74E8CB7B" w14:textId="77777777" w:rsidR="00EA7562" w:rsidRPr="009E1D25" w:rsidRDefault="00EA7562" w:rsidP="00294386">
            <w:pPr>
              <w:widowControl/>
              <w:suppressAutoHyphens w:val="0"/>
              <w:spacing w:before="0" w:after="0"/>
              <w:ind w:firstLine="0"/>
              <w:jc w:val="center"/>
              <w:rPr>
                <w:rFonts w:eastAsia="Times New Roman" w:cs="Times New Roman"/>
                <w:b/>
                <w:bCs/>
                <w:kern w:val="0"/>
                <w:lang w:eastAsia="hr-HR" w:bidi="ar-SA"/>
              </w:rPr>
            </w:pPr>
            <w:r w:rsidRPr="009E1D25">
              <w:rPr>
                <w:rFonts w:eastAsia="Times New Roman" w:cs="Times New Roman"/>
                <w:b/>
                <w:bCs/>
                <w:kern w:val="0"/>
                <w:lang w:eastAsia="hr-HR" w:bidi="ar-SA"/>
              </w:rPr>
              <w:t>49.917,00</w:t>
            </w:r>
          </w:p>
        </w:tc>
        <w:tc>
          <w:tcPr>
            <w:tcW w:w="1311" w:type="dxa"/>
            <w:tcBorders>
              <w:top w:val="nil"/>
              <w:left w:val="nil"/>
              <w:bottom w:val="single" w:sz="4" w:space="0" w:color="auto"/>
              <w:right w:val="single" w:sz="4" w:space="0" w:color="auto"/>
            </w:tcBorders>
            <w:shd w:val="clear" w:color="auto" w:fill="auto"/>
            <w:noWrap/>
          </w:tcPr>
          <w:p w14:paraId="21D31756" w14:textId="77777777" w:rsidR="00EA7562" w:rsidRPr="009E1D25" w:rsidRDefault="00EA7562" w:rsidP="00294386">
            <w:pPr>
              <w:widowControl/>
              <w:suppressAutoHyphens w:val="0"/>
              <w:spacing w:before="0" w:after="0"/>
              <w:ind w:firstLine="0"/>
              <w:jc w:val="center"/>
              <w:rPr>
                <w:rFonts w:eastAsia="Times New Roman" w:cs="Times New Roman"/>
                <w:b/>
                <w:bCs/>
                <w:kern w:val="0"/>
                <w:lang w:eastAsia="hr-HR" w:bidi="ar-SA"/>
              </w:rPr>
            </w:pPr>
            <w:r w:rsidRPr="009E1D25">
              <w:t>48.809,00</w:t>
            </w:r>
          </w:p>
        </w:tc>
        <w:tc>
          <w:tcPr>
            <w:tcW w:w="1417" w:type="dxa"/>
            <w:tcBorders>
              <w:top w:val="nil"/>
              <w:left w:val="nil"/>
              <w:bottom w:val="single" w:sz="4" w:space="0" w:color="auto"/>
              <w:right w:val="single" w:sz="4" w:space="0" w:color="auto"/>
            </w:tcBorders>
          </w:tcPr>
          <w:p w14:paraId="3A32F637" w14:textId="77777777" w:rsidR="00EA7562" w:rsidRPr="009E1D25" w:rsidRDefault="00EA7562" w:rsidP="00294386">
            <w:pPr>
              <w:widowControl/>
              <w:suppressAutoHyphens w:val="0"/>
              <w:spacing w:before="0" w:after="0"/>
              <w:ind w:firstLine="0"/>
              <w:jc w:val="center"/>
              <w:rPr>
                <w:rFonts w:eastAsia="Times New Roman" w:cs="Times New Roman"/>
                <w:b/>
                <w:bCs/>
                <w:kern w:val="0"/>
                <w:lang w:eastAsia="hr-HR" w:bidi="ar-SA"/>
              </w:rPr>
            </w:pPr>
            <w:r w:rsidRPr="009E1D25">
              <w:t>98.726,00</w:t>
            </w:r>
          </w:p>
        </w:tc>
      </w:tr>
    </w:tbl>
    <w:p w14:paraId="6D11FFC8" w14:textId="77777777" w:rsidR="00EA7562" w:rsidRDefault="00EA7562" w:rsidP="00EA7562">
      <w:pPr>
        <w:rPr>
          <w:bCs/>
        </w:rPr>
      </w:pPr>
    </w:p>
    <w:p w14:paraId="668E805C" w14:textId="77777777" w:rsidR="00EA7562" w:rsidRPr="009E1D25" w:rsidRDefault="00EA7562" w:rsidP="00EA7562">
      <w:pPr>
        <w:rPr>
          <w:b/>
        </w:rPr>
      </w:pPr>
      <w:r w:rsidRPr="009E1D25">
        <w:rPr>
          <w:bCs/>
        </w:rPr>
        <w:t>Pokazatelji rezultata za:</w:t>
      </w:r>
    </w:p>
    <w:p w14:paraId="03DF280F" w14:textId="77777777" w:rsidR="00EA7562" w:rsidRPr="009E1D25" w:rsidRDefault="00EA7562" w:rsidP="00EA7562">
      <w:pPr>
        <w:widowControl/>
        <w:suppressAutoHyphens w:val="0"/>
        <w:spacing w:after="60"/>
        <w:jc w:val="left"/>
        <w:rPr>
          <w:rFonts w:eastAsia="Times New Roman" w:cs="Times New Roman"/>
          <w:bCs/>
          <w:kern w:val="0"/>
          <w:szCs w:val="20"/>
          <w:lang w:eastAsia="hr-HR" w:bidi="ar-SA"/>
        </w:rPr>
      </w:pPr>
      <w:r w:rsidRPr="009E1D25">
        <w:rPr>
          <w:rFonts w:eastAsia="Times New Roman" w:cs="Times New Roman"/>
          <w:bCs/>
          <w:kern w:val="0"/>
          <w:szCs w:val="20"/>
          <w:lang w:eastAsia="hr-HR" w:bidi="ar-SA"/>
        </w:rPr>
        <w:t>A260101 Zaštita pučanstva od zaraznih bolesti</w:t>
      </w:r>
    </w:p>
    <w:tbl>
      <w:tblPr>
        <w:tblW w:w="5922" w:type="dxa"/>
        <w:tblInd w:w="93" w:type="dxa"/>
        <w:tblLook w:val="04A0" w:firstRow="1" w:lastRow="0" w:firstColumn="1" w:lastColumn="0" w:noHBand="0" w:noVBand="1"/>
      </w:tblPr>
      <w:tblGrid>
        <w:gridCol w:w="2283"/>
        <w:gridCol w:w="1287"/>
        <w:gridCol w:w="1176"/>
        <w:gridCol w:w="1176"/>
      </w:tblGrid>
      <w:tr w:rsidR="00EA7562" w:rsidRPr="009E1D25" w14:paraId="278AF9FB" w14:textId="77777777" w:rsidTr="00294386">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08ABD" w14:textId="77777777" w:rsidR="00EA7562" w:rsidRPr="009E1D25" w:rsidRDefault="00EA7562" w:rsidP="00294386">
            <w:pPr>
              <w:widowControl/>
              <w:suppressAutoHyphens w:val="0"/>
              <w:spacing w:before="0" w:after="0"/>
              <w:ind w:firstLine="0"/>
              <w:jc w:val="center"/>
              <w:rPr>
                <w:rFonts w:eastAsia="Times New Roman" w:cs="Times New Roman"/>
                <w:kern w:val="0"/>
                <w:lang w:eastAsia="hr-HR" w:bidi="ar-SA"/>
              </w:rPr>
            </w:pPr>
            <w:r w:rsidRPr="009E1D25">
              <w:rPr>
                <w:rFonts w:eastAsia="Times New Roman" w:cs="Times New Roman"/>
                <w:kern w:val="0"/>
                <w:lang w:eastAsia="hr-HR" w:bidi="ar-SA"/>
              </w:rPr>
              <w:lastRenderedPageBreak/>
              <w:t>Pokazatelji</w:t>
            </w:r>
          </w:p>
          <w:p w14:paraId="4CA72C7B" w14:textId="77777777" w:rsidR="00EA7562" w:rsidRPr="009E1D25" w:rsidRDefault="00EA7562" w:rsidP="00294386">
            <w:pPr>
              <w:widowControl/>
              <w:suppressAutoHyphens w:val="0"/>
              <w:spacing w:before="0" w:after="0"/>
              <w:ind w:firstLine="0"/>
              <w:jc w:val="center"/>
              <w:rPr>
                <w:rFonts w:eastAsia="Times New Roman" w:cs="Times New Roman"/>
                <w:kern w:val="0"/>
                <w:lang w:eastAsia="hr-HR" w:bidi="ar-SA"/>
              </w:rPr>
            </w:pPr>
            <w:r w:rsidRPr="009E1D25">
              <w:rPr>
                <w:rFonts w:eastAsia="Times New Roman" w:cs="Times New Roman"/>
                <w:kern w:val="0"/>
                <w:lang w:eastAsia="hr-HR" w:bidi="ar-SA"/>
              </w:rPr>
              <w:t>rezultata</w:t>
            </w:r>
          </w:p>
        </w:tc>
        <w:tc>
          <w:tcPr>
            <w:tcW w:w="1287" w:type="dxa"/>
            <w:tcBorders>
              <w:top w:val="single" w:sz="4" w:space="0" w:color="auto"/>
              <w:left w:val="nil"/>
              <w:bottom w:val="single" w:sz="4" w:space="0" w:color="auto"/>
              <w:right w:val="single" w:sz="4" w:space="0" w:color="auto"/>
            </w:tcBorders>
            <w:vAlign w:val="center"/>
          </w:tcPr>
          <w:p w14:paraId="446250E3" w14:textId="77777777" w:rsidR="00EA7562" w:rsidRPr="009E1D25" w:rsidRDefault="00EA7562" w:rsidP="00294386">
            <w:pPr>
              <w:widowControl/>
              <w:suppressAutoHyphens w:val="0"/>
              <w:spacing w:before="0" w:after="0"/>
              <w:ind w:firstLine="0"/>
              <w:jc w:val="center"/>
              <w:rPr>
                <w:rFonts w:eastAsia="Times New Roman" w:cs="Times New Roman"/>
                <w:kern w:val="0"/>
                <w:lang w:eastAsia="hr-HR" w:bidi="ar-SA"/>
              </w:rPr>
            </w:pPr>
            <w:r w:rsidRPr="009E1D25">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5E504" w14:textId="77777777" w:rsidR="00EA7562" w:rsidRPr="009E1D25" w:rsidRDefault="00EA7562" w:rsidP="00294386">
            <w:pPr>
              <w:widowControl/>
              <w:suppressAutoHyphens w:val="0"/>
              <w:spacing w:before="0" w:after="0"/>
              <w:ind w:firstLine="0"/>
              <w:jc w:val="center"/>
              <w:rPr>
                <w:rFonts w:eastAsia="Times New Roman" w:cs="Times New Roman"/>
                <w:kern w:val="0"/>
                <w:lang w:eastAsia="hr-HR" w:bidi="ar-SA"/>
              </w:rPr>
            </w:pPr>
            <w:r w:rsidRPr="009E1D25">
              <w:rPr>
                <w:rFonts w:eastAsia="Times New Roman" w:cs="Times New Roman"/>
                <w:kern w:val="0"/>
                <w:lang w:eastAsia="hr-HR" w:bidi="ar-SA"/>
              </w:rPr>
              <w:t>Polazna vrijednost 2023.</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64EF880B" w14:textId="77777777" w:rsidR="00EA7562" w:rsidRPr="009E1D25" w:rsidRDefault="00EA7562" w:rsidP="00294386">
            <w:pPr>
              <w:widowControl/>
              <w:suppressAutoHyphens w:val="0"/>
              <w:spacing w:before="0" w:after="0"/>
              <w:ind w:firstLine="0"/>
              <w:jc w:val="center"/>
              <w:rPr>
                <w:rFonts w:eastAsia="Times New Roman" w:cs="Times New Roman"/>
                <w:kern w:val="0"/>
                <w:lang w:eastAsia="hr-HR" w:bidi="ar-SA"/>
              </w:rPr>
            </w:pPr>
            <w:r w:rsidRPr="009E1D25">
              <w:rPr>
                <w:rFonts w:eastAsia="Times New Roman" w:cs="Times New Roman"/>
                <w:kern w:val="0"/>
                <w:lang w:eastAsia="hr-HR" w:bidi="ar-SA"/>
              </w:rPr>
              <w:t>Ciljana vrijednost</w:t>
            </w:r>
          </w:p>
          <w:p w14:paraId="5442F3AC" w14:textId="77777777" w:rsidR="00EA7562" w:rsidRPr="009E1D25" w:rsidRDefault="00EA7562" w:rsidP="00294386">
            <w:pPr>
              <w:widowControl/>
              <w:suppressAutoHyphens w:val="0"/>
              <w:spacing w:before="0" w:after="0"/>
              <w:ind w:firstLine="0"/>
              <w:jc w:val="center"/>
              <w:rPr>
                <w:rFonts w:eastAsia="Times New Roman" w:cs="Times New Roman"/>
                <w:kern w:val="0"/>
                <w:lang w:eastAsia="hr-HR" w:bidi="ar-SA"/>
              </w:rPr>
            </w:pPr>
            <w:r w:rsidRPr="009E1D25">
              <w:rPr>
                <w:rFonts w:eastAsia="Times New Roman" w:cs="Times New Roman"/>
                <w:kern w:val="0"/>
                <w:lang w:eastAsia="hr-HR" w:bidi="ar-SA"/>
              </w:rPr>
              <w:t>2024.</w:t>
            </w:r>
          </w:p>
        </w:tc>
      </w:tr>
      <w:tr w:rsidR="00EA7562" w:rsidRPr="009E1D25" w14:paraId="33B6248D" w14:textId="77777777" w:rsidTr="00294386">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4ECA0" w14:textId="77777777" w:rsidR="00EA7562" w:rsidRPr="009E1D25" w:rsidRDefault="00EA7562" w:rsidP="00294386">
            <w:pPr>
              <w:widowControl/>
              <w:suppressAutoHyphens w:val="0"/>
              <w:spacing w:before="0" w:after="0"/>
              <w:ind w:firstLine="0"/>
              <w:jc w:val="center"/>
              <w:rPr>
                <w:rFonts w:eastAsia="Times New Roman" w:cs="Times New Roman"/>
                <w:kern w:val="0"/>
                <w:lang w:eastAsia="hr-HR" w:bidi="ar-SA"/>
              </w:rPr>
            </w:pPr>
            <w:r w:rsidRPr="009E1D25">
              <w:rPr>
                <w:rFonts w:eastAsia="Times New Roman" w:cs="Times New Roman"/>
                <w:kern w:val="0"/>
                <w:lang w:eastAsia="hr-HR" w:bidi="ar-SA"/>
              </w:rPr>
              <w:t>Provedena redovna dezinsekcija, deratizacija i dezinfekcija</w:t>
            </w:r>
          </w:p>
        </w:tc>
        <w:tc>
          <w:tcPr>
            <w:tcW w:w="1287" w:type="dxa"/>
            <w:tcBorders>
              <w:top w:val="single" w:sz="4" w:space="0" w:color="auto"/>
              <w:left w:val="nil"/>
              <w:bottom w:val="single" w:sz="4" w:space="0" w:color="auto"/>
              <w:right w:val="single" w:sz="4" w:space="0" w:color="auto"/>
            </w:tcBorders>
            <w:vAlign w:val="center"/>
          </w:tcPr>
          <w:p w14:paraId="671672D1" w14:textId="77777777" w:rsidR="00EA7562" w:rsidRPr="009E1D25" w:rsidRDefault="00EA7562" w:rsidP="00294386">
            <w:pPr>
              <w:widowControl/>
              <w:suppressAutoHyphens w:val="0"/>
              <w:spacing w:before="0" w:after="0"/>
              <w:ind w:firstLine="0"/>
              <w:jc w:val="center"/>
              <w:rPr>
                <w:rFonts w:eastAsia="Times New Roman" w:cs="Times New Roman"/>
                <w:kern w:val="0"/>
                <w:lang w:eastAsia="hr-HR" w:bidi="ar-SA"/>
              </w:rPr>
            </w:pPr>
            <w:r w:rsidRPr="009E1D25">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633F9AB5" w14:textId="77777777" w:rsidR="00EA7562" w:rsidRPr="009E1D25" w:rsidRDefault="00EA7562" w:rsidP="00294386">
            <w:pPr>
              <w:widowControl/>
              <w:suppressAutoHyphens w:val="0"/>
              <w:spacing w:before="0" w:after="0"/>
              <w:ind w:firstLine="0"/>
              <w:jc w:val="center"/>
              <w:rPr>
                <w:rFonts w:eastAsia="Times New Roman" w:cs="Times New Roman"/>
                <w:kern w:val="0"/>
                <w:lang w:eastAsia="hr-HR" w:bidi="ar-SA"/>
              </w:rPr>
            </w:pPr>
            <w:r w:rsidRPr="009E1D25">
              <w:rPr>
                <w:rFonts w:eastAsia="Times New Roman" w:cs="Times New Roman"/>
                <w:kern w:val="0"/>
                <w:lang w:eastAsia="hr-HR" w:bidi="ar-SA"/>
              </w:rPr>
              <w:t>2</w:t>
            </w:r>
          </w:p>
        </w:tc>
        <w:tc>
          <w:tcPr>
            <w:tcW w:w="1176" w:type="dxa"/>
            <w:tcBorders>
              <w:top w:val="single" w:sz="4" w:space="0" w:color="auto"/>
              <w:left w:val="nil"/>
              <w:bottom w:val="single" w:sz="4" w:space="0" w:color="auto"/>
              <w:right w:val="single" w:sz="4" w:space="0" w:color="auto"/>
            </w:tcBorders>
            <w:shd w:val="clear" w:color="auto" w:fill="auto"/>
            <w:vAlign w:val="center"/>
          </w:tcPr>
          <w:p w14:paraId="1A1F0958" w14:textId="77777777" w:rsidR="00EA7562" w:rsidRPr="009E1D25" w:rsidRDefault="00EA7562" w:rsidP="00294386">
            <w:pPr>
              <w:widowControl/>
              <w:suppressAutoHyphens w:val="0"/>
              <w:spacing w:before="0" w:after="0"/>
              <w:ind w:firstLine="0"/>
              <w:jc w:val="center"/>
              <w:rPr>
                <w:rFonts w:eastAsia="Times New Roman" w:cs="Times New Roman"/>
                <w:kern w:val="0"/>
                <w:lang w:eastAsia="hr-HR" w:bidi="ar-SA"/>
              </w:rPr>
            </w:pPr>
            <w:r w:rsidRPr="009E1D25">
              <w:rPr>
                <w:rFonts w:eastAsia="Times New Roman" w:cs="Times New Roman"/>
                <w:kern w:val="0"/>
                <w:lang w:eastAsia="hr-HR" w:bidi="ar-SA"/>
              </w:rPr>
              <w:t>2</w:t>
            </w:r>
          </w:p>
        </w:tc>
      </w:tr>
      <w:tr w:rsidR="00EA7562" w:rsidRPr="009E1D25" w14:paraId="2BB2D12C" w14:textId="77777777" w:rsidTr="00294386">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A4F5CF" w14:textId="77777777" w:rsidR="00EA7562" w:rsidRPr="009E1D25" w:rsidRDefault="00EA7562" w:rsidP="00294386">
            <w:pPr>
              <w:widowControl/>
              <w:suppressAutoHyphens w:val="0"/>
              <w:spacing w:before="0" w:after="0"/>
              <w:ind w:firstLine="0"/>
              <w:jc w:val="center"/>
              <w:rPr>
                <w:rFonts w:eastAsia="Times New Roman" w:cs="Times New Roman"/>
                <w:kern w:val="0"/>
                <w:lang w:eastAsia="hr-HR" w:bidi="ar-SA"/>
              </w:rPr>
            </w:pPr>
            <w:r w:rsidRPr="009E1D25">
              <w:rPr>
                <w:rFonts w:eastAsia="Times New Roman" w:cs="Times New Roman"/>
                <w:kern w:val="0"/>
                <w:lang w:eastAsia="hr-HR" w:bidi="ar-SA"/>
              </w:rPr>
              <w:t>Provedena analiza mora</w:t>
            </w:r>
          </w:p>
        </w:tc>
        <w:tc>
          <w:tcPr>
            <w:tcW w:w="1287" w:type="dxa"/>
            <w:tcBorders>
              <w:top w:val="single" w:sz="4" w:space="0" w:color="auto"/>
              <w:left w:val="nil"/>
              <w:bottom w:val="single" w:sz="4" w:space="0" w:color="auto"/>
              <w:right w:val="single" w:sz="4" w:space="0" w:color="auto"/>
            </w:tcBorders>
            <w:vAlign w:val="center"/>
          </w:tcPr>
          <w:p w14:paraId="6C76F611" w14:textId="77777777" w:rsidR="00EA7562" w:rsidRPr="009E1D25" w:rsidRDefault="00EA7562" w:rsidP="00294386">
            <w:pPr>
              <w:widowControl/>
              <w:suppressAutoHyphens w:val="0"/>
              <w:spacing w:before="0" w:after="0"/>
              <w:ind w:firstLine="0"/>
              <w:jc w:val="center"/>
              <w:rPr>
                <w:rFonts w:eastAsia="Times New Roman" w:cs="Times New Roman"/>
                <w:kern w:val="0"/>
                <w:lang w:eastAsia="hr-HR" w:bidi="ar-SA"/>
              </w:rPr>
            </w:pPr>
            <w:r w:rsidRPr="009E1D25">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2ACACB5C" w14:textId="77777777" w:rsidR="00EA7562" w:rsidRPr="009E1D25" w:rsidRDefault="00EA7562" w:rsidP="00294386">
            <w:pPr>
              <w:widowControl/>
              <w:suppressAutoHyphens w:val="0"/>
              <w:spacing w:before="0" w:after="0"/>
              <w:ind w:firstLine="0"/>
              <w:jc w:val="center"/>
              <w:rPr>
                <w:rFonts w:eastAsia="Times New Roman" w:cs="Times New Roman"/>
                <w:kern w:val="0"/>
                <w:lang w:eastAsia="hr-HR" w:bidi="ar-SA"/>
              </w:rPr>
            </w:pPr>
            <w:r w:rsidRPr="009E1D25">
              <w:rPr>
                <w:rFonts w:eastAsia="Times New Roman" w:cs="Times New Roman"/>
                <w:kern w:val="0"/>
                <w:lang w:eastAsia="hr-HR" w:bidi="ar-SA"/>
              </w:rPr>
              <w:t>10</w:t>
            </w:r>
          </w:p>
        </w:tc>
        <w:tc>
          <w:tcPr>
            <w:tcW w:w="1176" w:type="dxa"/>
            <w:tcBorders>
              <w:top w:val="single" w:sz="4" w:space="0" w:color="auto"/>
              <w:left w:val="nil"/>
              <w:bottom w:val="single" w:sz="4" w:space="0" w:color="auto"/>
              <w:right w:val="single" w:sz="4" w:space="0" w:color="auto"/>
            </w:tcBorders>
            <w:shd w:val="clear" w:color="auto" w:fill="auto"/>
            <w:vAlign w:val="center"/>
          </w:tcPr>
          <w:p w14:paraId="40E85287" w14:textId="77777777" w:rsidR="00EA7562" w:rsidRPr="009E1D25" w:rsidRDefault="00EA7562" w:rsidP="00294386">
            <w:pPr>
              <w:widowControl/>
              <w:suppressAutoHyphens w:val="0"/>
              <w:spacing w:before="0" w:after="0"/>
              <w:ind w:firstLine="0"/>
              <w:jc w:val="center"/>
              <w:rPr>
                <w:rFonts w:eastAsia="Times New Roman" w:cs="Times New Roman"/>
                <w:kern w:val="0"/>
                <w:lang w:eastAsia="hr-HR" w:bidi="ar-SA"/>
              </w:rPr>
            </w:pPr>
            <w:r w:rsidRPr="009E1D25">
              <w:rPr>
                <w:rFonts w:eastAsia="Times New Roman" w:cs="Times New Roman"/>
                <w:kern w:val="0"/>
                <w:lang w:eastAsia="hr-HR" w:bidi="ar-SA"/>
              </w:rPr>
              <w:t>10</w:t>
            </w:r>
          </w:p>
        </w:tc>
      </w:tr>
    </w:tbl>
    <w:p w14:paraId="060F4D72" w14:textId="77777777" w:rsidR="00EA7562" w:rsidRPr="009E1D25" w:rsidRDefault="00EA7562" w:rsidP="00EA7562">
      <w:pPr>
        <w:widowControl/>
        <w:suppressAutoHyphens w:val="0"/>
        <w:spacing w:after="60"/>
        <w:jc w:val="left"/>
        <w:rPr>
          <w:rFonts w:eastAsia="Times New Roman" w:cs="Times New Roman"/>
          <w:bCs/>
          <w:kern w:val="0"/>
          <w:szCs w:val="20"/>
          <w:lang w:eastAsia="hr-HR" w:bidi="ar-SA"/>
        </w:rPr>
      </w:pPr>
      <w:r w:rsidRPr="009E1D25">
        <w:rPr>
          <w:rFonts w:eastAsia="Times New Roman" w:cs="Times New Roman"/>
          <w:bCs/>
          <w:kern w:val="0"/>
          <w:szCs w:val="20"/>
          <w:lang w:eastAsia="hr-HR" w:bidi="ar-SA"/>
        </w:rPr>
        <w:t>A260102 Sufinanciranje rada ustanova i stručnih osoba</w:t>
      </w:r>
    </w:p>
    <w:tbl>
      <w:tblPr>
        <w:tblW w:w="5922" w:type="dxa"/>
        <w:tblInd w:w="93" w:type="dxa"/>
        <w:tblLook w:val="04A0" w:firstRow="1" w:lastRow="0" w:firstColumn="1" w:lastColumn="0" w:noHBand="0" w:noVBand="1"/>
      </w:tblPr>
      <w:tblGrid>
        <w:gridCol w:w="2283"/>
        <w:gridCol w:w="1287"/>
        <w:gridCol w:w="1176"/>
        <w:gridCol w:w="1176"/>
      </w:tblGrid>
      <w:tr w:rsidR="00EA7562" w:rsidRPr="009E1D25" w14:paraId="45C15B8E" w14:textId="77777777" w:rsidTr="00294386">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AB455" w14:textId="77777777" w:rsidR="00EA7562" w:rsidRPr="009E1D25" w:rsidRDefault="00EA7562" w:rsidP="00294386">
            <w:pPr>
              <w:widowControl/>
              <w:suppressAutoHyphens w:val="0"/>
              <w:spacing w:before="0" w:after="0"/>
              <w:ind w:firstLine="0"/>
              <w:jc w:val="center"/>
              <w:rPr>
                <w:rFonts w:eastAsia="Times New Roman" w:cs="Times New Roman"/>
                <w:kern w:val="0"/>
                <w:lang w:eastAsia="hr-HR" w:bidi="ar-SA"/>
              </w:rPr>
            </w:pPr>
            <w:r w:rsidRPr="009E1D25">
              <w:rPr>
                <w:rFonts w:eastAsia="Times New Roman" w:cs="Times New Roman"/>
                <w:kern w:val="0"/>
                <w:lang w:eastAsia="hr-HR" w:bidi="ar-SA"/>
              </w:rPr>
              <w:t>Pokazatelji</w:t>
            </w:r>
          </w:p>
          <w:p w14:paraId="5F84D0E8" w14:textId="77777777" w:rsidR="00EA7562" w:rsidRPr="009E1D25" w:rsidRDefault="00EA7562" w:rsidP="00294386">
            <w:pPr>
              <w:widowControl/>
              <w:suppressAutoHyphens w:val="0"/>
              <w:spacing w:before="0" w:after="0"/>
              <w:ind w:firstLine="0"/>
              <w:jc w:val="center"/>
              <w:rPr>
                <w:rFonts w:eastAsia="Times New Roman" w:cs="Times New Roman"/>
                <w:color w:val="FF0000"/>
                <w:kern w:val="0"/>
                <w:lang w:eastAsia="hr-HR" w:bidi="ar-SA"/>
              </w:rPr>
            </w:pPr>
            <w:r w:rsidRPr="009E1D25">
              <w:rPr>
                <w:rFonts w:eastAsia="Times New Roman" w:cs="Times New Roman"/>
                <w:kern w:val="0"/>
                <w:lang w:eastAsia="hr-HR" w:bidi="ar-SA"/>
              </w:rPr>
              <w:t>rezultata</w:t>
            </w:r>
          </w:p>
        </w:tc>
        <w:tc>
          <w:tcPr>
            <w:tcW w:w="1287" w:type="dxa"/>
            <w:tcBorders>
              <w:top w:val="single" w:sz="4" w:space="0" w:color="auto"/>
              <w:left w:val="nil"/>
              <w:bottom w:val="single" w:sz="4" w:space="0" w:color="auto"/>
              <w:right w:val="single" w:sz="4" w:space="0" w:color="auto"/>
            </w:tcBorders>
            <w:vAlign w:val="center"/>
          </w:tcPr>
          <w:p w14:paraId="054F3EAF" w14:textId="77777777" w:rsidR="00EA7562" w:rsidRPr="009E1D25" w:rsidRDefault="00EA7562" w:rsidP="00294386">
            <w:pPr>
              <w:widowControl/>
              <w:suppressAutoHyphens w:val="0"/>
              <w:spacing w:before="0" w:after="0"/>
              <w:ind w:firstLine="0"/>
              <w:jc w:val="center"/>
              <w:rPr>
                <w:rFonts w:eastAsia="Times New Roman" w:cs="Times New Roman"/>
                <w:color w:val="FF0000"/>
                <w:kern w:val="0"/>
                <w:lang w:eastAsia="hr-HR" w:bidi="ar-SA"/>
              </w:rPr>
            </w:pPr>
            <w:r w:rsidRPr="009E1D25">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4705A" w14:textId="77777777" w:rsidR="00EA7562" w:rsidRPr="009E1D25" w:rsidRDefault="00EA7562" w:rsidP="00294386">
            <w:pPr>
              <w:widowControl/>
              <w:suppressAutoHyphens w:val="0"/>
              <w:spacing w:before="0" w:after="0"/>
              <w:ind w:firstLine="0"/>
              <w:jc w:val="center"/>
              <w:rPr>
                <w:rFonts w:eastAsia="Times New Roman" w:cs="Times New Roman"/>
                <w:color w:val="FF0000"/>
                <w:kern w:val="0"/>
                <w:lang w:eastAsia="hr-HR" w:bidi="ar-SA"/>
              </w:rPr>
            </w:pPr>
            <w:r w:rsidRPr="009E1D25">
              <w:rPr>
                <w:rFonts w:eastAsia="Times New Roman" w:cs="Times New Roman"/>
                <w:kern w:val="0"/>
                <w:lang w:eastAsia="hr-HR" w:bidi="ar-SA"/>
              </w:rPr>
              <w:t>Polazna vrijednost 2023.</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2CF7100D" w14:textId="77777777" w:rsidR="00EA7562" w:rsidRPr="009E1D25" w:rsidRDefault="00EA7562" w:rsidP="00294386">
            <w:pPr>
              <w:widowControl/>
              <w:suppressAutoHyphens w:val="0"/>
              <w:spacing w:before="0" w:after="0"/>
              <w:ind w:firstLine="0"/>
              <w:jc w:val="center"/>
              <w:rPr>
                <w:rFonts w:eastAsia="Times New Roman" w:cs="Times New Roman"/>
                <w:kern w:val="0"/>
                <w:lang w:eastAsia="hr-HR" w:bidi="ar-SA"/>
              </w:rPr>
            </w:pPr>
            <w:r w:rsidRPr="009E1D25">
              <w:rPr>
                <w:rFonts w:eastAsia="Times New Roman" w:cs="Times New Roman"/>
                <w:kern w:val="0"/>
                <w:lang w:eastAsia="hr-HR" w:bidi="ar-SA"/>
              </w:rPr>
              <w:t>Ciljana vrijednost</w:t>
            </w:r>
          </w:p>
          <w:p w14:paraId="1D2F9705" w14:textId="77777777" w:rsidR="00EA7562" w:rsidRPr="009E1D25" w:rsidRDefault="00EA7562" w:rsidP="00294386">
            <w:pPr>
              <w:widowControl/>
              <w:suppressAutoHyphens w:val="0"/>
              <w:spacing w:before="0" w:after="0"/>
              <w:ind w:firstLine="0"/>
              <w:jc w:val="center"/>
              <w:rPr>
                <w:rFonts w:eastAsia="Times New Roman" w:cs="Times New Roman"/>
                <w:color w:val="FF0000"/>
                <w:kern w:val="0"/>
                <w:lang w:eastAsia="hr-HR" w:bidi="ar-SA"/>
              </w:rPr>
            </w:pPr>
            <w:r w:rsidRPr="009E1D25">
              <w:rPr>
                <w:rFonts w:eastAsia="Times New Roman" w:cs="Times New Roman"/>
                <w:kern w:val="0"/>
                <w:lang w:eastAsia="hr-HR" w:bidi="ar-SA"/>
              </w:rPr>
              <w:t>2024.</w:t>
            </w:r>
          </w:p>
        </w:tc>
      </w:tr>
      <w:tr w:rsidR="00EA7562" w:rsidRPr="009E1D25" w14:paraId="3781A6C0" w14:textId="77777777" w:rsidTr="00294386">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E22E07" w14:textId="77777777" w:rsidR="00EA7562" w:rsidRPr="009E1D25" w:rsidRDefault="00EA7562" w:rsidP="00294386">
            <w:pPr>
              <w:widowControl/>
              <w:suppressAutoHyphens w:val="0"/>
              <w:spacing w:before="0" w:after="0"/>
              <w:ind w:firstLine="0"/>
              <w:jc w:val="center"/>
              <w:rPr>
                <w:rFonts w:eastAsia="Times New Roman" w:cs="Times New Roman"/>
                <w:kern w:val="0"/>
                <w:lang w:eastAsia="hr-HR" w:bidi="ar-SA"/>
              </w:rPr>
            </w:pPr>
            <w:r w:rsidRPr="009E1D25">
              <w:rPr>
                <w:rFonts w:eastAsia="Times New Roman" w:cs="Times New Roman"/>
                <w:kern w:val="0"/>
                <w:lang w:eastAsia="hr-HR" w:bidi="ar-SA"/>
              </w:rPr>
              <w:t>Ustanove kojima se sufinancira rad</w:t>
            </w:r>
          </w:p>
        </w:tc>
        <w:tc>
          <w:tcPr>
            <w:tcW w:w="1287" w:type="dxa"/>
            <w:tcBorders>
              <w:top w:val="single" w:sz="4" w:space="0" w:color="auto"/>
              <w:left w:val="nil"/>
              <w:bottom w:val="single" w:sz="4" w:space="0" w:color="auto"/>
              <w:right w:val="single" w:sz="4" w:space="0" w:color="auto"/>
            </w:tcBorders>
            <w:vAlign w:val="center"/>
          </w:tcPr>
          <w:p w14:paraId="710C9B68" w14:textId="77777777" w:rsidR="00EA7562" w:rsidRPr="009E1D25" w:rsidRDefault="00EA7562" w:rsidP="00294386">
            <w:pPr>
              <w:widowControl/>
              <w:suppressAutoHyphens w:val="0"/>
              <w:spacing w:before="0" w:after="0"/>
              <w:ind w:firstLine="0"/>
              <w:jc w:val="center"/>
              <w:rPr>
                <w:rFonts w:eastAsia="Times New Roman" w:cs="Times New Roman"/>
                <w:kern w:val="0"/>
                <w:lang w:eastAsia="hr-HR" w:bidi="ar-SA"/>
              </w:rPr>
            </w:pPr>
            <w:r w:rsidRPr="009E1D25">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0BB2CEF5" w14:textId="77777777" w:rsidR="00EA7562" w:rsidRPr="009E1D25" w:rsidRDefault="00EA7562" w:rsidP="00294386">
            <w:pPr>
              <w:widowControl/>
              <w:suppressAutoHyphens w:val="0"/>
              <w:spacing w:before="0" w:after="0"/>
              <w:ind w:firstLine="0"/>
              <w:jc w:val="center"/>
              <w:rPr>
                <w:rFonts w:eastAsia="Times New Roman" w:cs="Times New Roman"/>
                <w:color w:val="FF0000"/>
                <w:kern w:val="0"/>
                <w:lang w:eastAsia="hr-HR" w:bidi="ar-SA"/>
              </w:rPr>
            </w:pPr>
            <w:r w:rsidRPr="009E1D25">
              <w:rPr>
                <w:rFonts w:eastAsia="Times New Roman" w:cs="Times New Roman"/>
                <w:kern w:val="0"/>
                <w:lang w:eastAsia="hr-HR" w:bidi="ar-SA"/>
              </w:rPr>
              <w:t>4</w:t>
            </w:r>
          </w:p>
        </w:tc>
        <w:tc>
          <w:tcPr>
            <w:tcW w:w="1176" w:type="dxa"/>
            <w:tcBorders>
              <w:top w:val="single" w:sz="4" w:space="0" w:color="auto"/>
              <w:left w:val="nil"/>
              <w:bottom w:val="single" w:sz="4" w:space="0" w:color="auto"/>
              <w:right w:val="single" w:sz="4" w:space="0" w:color="auto"/>
            </w:tcBorders>
            <w:shd w:val="clear" w:color="auto" w:fill="auto"/>
            <w:vAlign w:val="center"/>
          </w:tcPr>
          <w:p w14:paraId="65BA4F50" w14:textId="77777777" w:rsidR="00EA7562" w:rsidRPr="009E1D25" w:rsidRDefault="00EA7562" w:rsidP="00294386">
            <w:pPr>
              <w:widowControl/>
              <w:suppressAutoHyphens w:val="0"/>
              <w:spacing w:before="0" w:after="0"/>
              <w:ind w:firstLine="0"/>
              <w:jc w:val="center"/>
              <w:rPr>
                <w:rFonts w:eastAsia="Times New Roman" w:cs="Times New Roman"/>
                <w:kern w:val="0"/>
                <w:lang w:eastAsia="hr-HR" w:bidi="ar-SA"/>
              </w:rPr>
            </w:pPr>
            <w:r w:rsidRPr="009E1D25">
              <w:rPr>
                <w:rFonts w:eastAsia="Times New Roman" w:cs="Times New Roman"/>
                <w:kern w:val="0"/>
                <w:lang w:eastAsia="hr-HR" w:bidi="ar-SA"/>
              </w:rPr>
              <w:t>2</w:t>
            </w:r>
          </w:p>
        </w:tc>
      </w:tr>
    </w:tbl>
    <w:p w14:paraId="03E6E2CE" w14:textId="77777777" w:rsidR="00EA7562" w:rsidRPr="009E1D25" w:rsidRDefault="00EA7562" w:rsidP="00EA7562">
      <w:pPr>
        <w:widowControl/>
        <w:suppressAutoHyphens w:val="0"/>
        <w:spacing w:after="60"/>
        <w:jc w:val="left"/>
        <w:rPr>
          <w:rFonts w:eastAsia="Times New Roman" w:cs="Times New Roman"/>
          <w:bCs/>
          <w:kern w:val="0"/>
          <w:szCs w:val="20"/>
          <w:lang w:eastAsia="hr-HR" w:bidi="ar-SA"/>
        </w:rPr>
      </w:pPr>
      <w:r w:rsidRPr="009E1D25">
        <w:rPr>
          <w:rFonts w:eastAsia="Times New Roman" w:cs="Times New Roman"/>
          <w:bCs/>
          <w:kern w:val="0"/>
          <w:szCs w:val="20"/>
          <w:lang w:eastAsia="hr-HR" w:bidi="ar-SA"/>
        </w:rPr>
        <w:t>A260103 Sufinanciranje rada udruga i programa</w:t>
      </w:r>
    </w:p>
    <w:tbl>
      <w:tblPr>
        <w:tblW w:w="5922" w:type="dxa"/>
        <w:tblInd w:w="93" w:type="dxa"/>
        <w:tblLook w:val="04A0" w:firstRow="1" w:lastRow="0" w:firstColumn="1" w:lastColumn="0" w:noHBand="0" w:noVBand="1"/>
      </w:tblPr>
      <w:tblGrid>
        <w:gridCol w:w="2283"/>
        <w:gridCol w:w="1287"/>
        <w:gridCol w:w="1176"/>
        <w:gridCol w:w="1176"/>
      </w:tblGrid>
      <w:tr w:rsidR="00EA7562" w:rsidRPr="009E1D25" w14:paraId="30E1FEDE" w14:textId="77777777" w:rsidTr="00294386">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79E26" w14:textId="77777777" w:rsidR="00EA7562" w:rsidRPr="009E1D25" w:rsidRDefault="00EA7562" w:rsidP="00294386">
            <w:pPr>
              <w:widowControl/>
              <w:suppressAutoHyphens w:val="0"/>
              <w:spacing w:before="0" w:after="0"/>
              <w:ind w:firstLine="0"/>
              <w:jc w:val="center"/>
              <w:rPr>
                <w:rFonts w:eastAsia="Times New Roman" w:cs="Times New Roman"/>
                <w:kern w:val="0"/>
                <w:lang w:eastAsia="hr-HR" w:bidi="ar-SA"/>
              </w:rPr>
            </w:pPr>
            <w:r w:rsidRPr="009E1D25">
              <w:rPr>
                <w:rFonts w:eastAsia="Times New Roman" w:cs="Times New Roman"/>
                <w:kern w:val="0"/>
                <w:lang w:eastAsia="hr-HR" w:bidi="ar-SA"/>
              </w:rPr>
              <w:t>Pokazatelji</w:t>
            </w:r>
          </w:p>
          <w:p w14:paraId="129B032E" w14:textId="77777777" w:rsidR="00EA7562" w:rsidRPr="009E1D25" w:rsidRDefault="00EA7562" w:rsidP="00294386">
            <w:pPr>
              <w:widowControl/>
              <w:suppressAutoHyphens w:val="0"/>
              <w:spacing w:before="0" w:after="0"/>
              <w:ind w:firstLine="0"/>
              <w:jc w:val="center"/>
              <w:rPr>
                <w:rFonts w:eastAsia="Times New Roman" w:cs="Times New Roman"/>
                <w:color w:val="FF0000"/>
                <w:kern w:val="0"/>
                <w:lang w:eastAsia="hr-HR" w:bidi="ar-SA"/>
              </w:rPr>
            </w:pPr>
            <w:r w:rsidRPr="009E1D25">
              <w:rPr>
                <w:rFonts w:eastAsia="Times New Roman" w:cs="Times New Roman"/>
                <w:kern w:val="0"/>
                <w:lang w:eastAsia="hr-HR" w:bidi="ar-SA"/>
              </w:rPr>
              <w:t>rezultata</w:t>
            </w:r>
          </w:p>
        </w:tc>
        <w:tc>
          <w:tcPr>
            <w:tcW w:w="1287" w:type="dxa"/>
            <w:tcBorders>
              <w:top w:val="single" w:sz="4" w:space="0" w:color="auto"/>
              <w:left w:val="nil"/>
              <w:bottom w:val="single" w:sz="4" w:space="0" w:color="auto"/>
              <w:right w:val="single" w:sz="4" w:space="0" w:color="auto"/>
            </w:tcBorders>
            <w:vAlign w:val="center"/>
          </w:tcPr>
          <w:p w14:paraId="5FD5BA59" w14:textId="77777777" w:rsidR="00EA7562" w:rsidRPr="009E1D25" w:rsidRDefault="00EA7562" w:rsidP="00294386">
            <w:pPr>
              <w:widowControl/>
              <w:suppressAutoHyphens w:val="0"/>
              <w:spacing w:before="0" w:after="0"/>
              <w:ind w:firstLine="0"/>
              <w:jc w:val="center"/>
              <w:rPr>
                <w:rFonts w:eastAsia="Times New Roman" w:cs="Times New Roman"/>
                <w:color w:val="FF0000"/>
                <w:kern w:val="0"/>
                <w:lang w:eastAsia="hr-HR" w:bidi="ar-SA"/>
              </w:rPr>
            </w:pPr>
            <w:r w:rsidRPr="009E1D25">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AE2D7" w14:textId="77777777" w:rsidR="00EA7562" w:rsidRPr="009E1D25" w:rsidRDefault="00EA7562" w:rsidP="00294386">
            <w:pPr>
              <w:widowControl/>
              <w:suppressAutoHyphens w:val="0"/>
              <w:spacing w:before="0" w:after="0"/>
              <w:ind w:firstLine="0"/>
              <w:jc w:val="center"/>
              <w:rPr>
                <w:rFonts w:eastAsia="Times New Roman" w:cs="Times New Roman"/>
                <w:color w:val="FF0000"/>
                <w:kern w:val="0"/>
                <w:lang w:eastAsia="hr-HR" w:bidi="ar-SA"/>
              </w:rPr>
            </w:pPr>
            <w:r w:rsidRPr="009E1D25">
              <w:rPr>
                <w:rFonts w:eastAsia="Times New Roman" w:cs="Times New Roman"/>
                <w:kern w:val="0"/>
                <w:lang w:eastAsia="hr-HR" w:bidi="ar-SA"/>
              </w:rPr>
              <w:t>Polazna vrijednost 2023.</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2ABD2B46" w14:textId="77777777" w:rsidR="00EA7562" w:rsidRPr="009E1D25" w:rsidRDefault="00EA7562" w:rsidP="00294386">
            <w:pPr>
              <w:widowControl/>
              <w:suppressAutoHyphens w:val="0"/>
              <w:spacing w:before="0" w:after="0"/>
              <w:ind w:firstLine="0"/>
              <w:jc w:val="center"/>
              <w:rPr>
                <w:rFonts w:eastAsia="Times New Roman" w:cs="Times New Roman"/>
                <w:kern w:val="0"/>
                <w:lang w:eastAsia="hr-HR" w:bidi="ar-SA"/>
              </w:rPr>
            </w:pPr>
            <w:r w:rsidRPr="009E1D25">
              <w:rPr>
                <w:rFonts w:eastAsia="Times New Roman" w:cs="Times New Roman"/>
                <w:kern w:val="0"/>
                <w:lang w:eastAsia="hr-HR" w:bidi="ar-SA"/>
              </w:rPr>
              <w:t>Ciljana vrijednost</w:t>
            </w:r>
          </w:p>
          <w:p w14:paraId="3631D5C0" w14:textId="77777777" w:rsidR="00EA7562" w:rsidRPr="009E1D25" w:rsidRDefault="00EA7562" w:rsidP="00294386">
            <w:pPr>
              <w:widowControl/>
              <w:suppressAutoHyphens w:val="0"/>
              <w:spacing w:before="0" w:after="0"/>
              <w:ind w:firstLine="0"/>
              <w:jc w:val="center"/>
              <w:rPr>
                <w:rFonts w:eastAsia="Times New Roman" w:cs="Times New Roman"/>
                <w:color w:val="FF0000"/>
                <w:kern w:val="0"/>
                <w:lang w:eastAsia="hr-HR" w:bidi="ar-SA"/>
              </w:rPr>
            </w:pPr>
            <w:r w:rsidRPr="009E1D25">
              <w:rPr>
                <w:rFonts w:eastAsia="Times New Roman" w:cs="Times New Roman"/>
                <w:kern w:val="0"/>
                <w:lang w:eastAsia="hr-HR" w:bidi="ar-SA"/>
              </w:rPr>
              <w:t>2024.</w:t>
            </w:r>
          </w:p>
        </w:tc>
      </w:tr>
      <w:tr w:rsidR="00EA7562" w:rsidRPr="009E1D25" w14:paraId="537761F3" w14:textId="77777777" w:rsidTr="00294386">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FB5580" w14:textId="77777777" w:rsidR="00EA7562" w:rsidRPr="009E1D25" w:rsidRDefault="00EA7562" w:rsidP="00294386">
            <w:pPr>
              <w:widowControl/>
              <w:suppressAutoHyphens w:val="0"/>
              <w:spacing w:before="0" w:after="0"/>
              <w:ind w:firstLine="0"/>
              <w:jc w:val="center"/>
              <w:rPr>
                <w:rFonts w:eastAsia="Times New Roman" w:cs="Times New Roman"/>
                <w:kern w:val="0"/>
                <w:lang w:eastAsia="hr-HR" w:bidi="ar-SA"/>
              </w:rPr>
            </w:pPr>
            <w:r w:rsidRPr="009E1D25">
              <w:rPr>
                <w:rFonts w:eastAsia="Times New Roman" w:cs="Times New Roman"/>
                <w:kern w:val="0"/>
                <w:lang w:eastAsia="hr-HR" w:bidi="ar-SA"/>
              </w:rPr>
              <w:t>Udruge kojima su osigurana sredstva</w:t>
            </w:r>
          </w:p>
        </w:tc>
        <w:tc>
          <w:tcPr>
            <w:tcW w:w="1287" w:type="dxa"/>
            <w:tcBorders>
              <w:top w:val="single" w:sz="4" w:space="0" w:color="auto"/>
              <w:left w:val="nil"/>
              <w:bottom w:val="single" w:sz="4" w:space="0" w:color="auto"/>
              <w:right w:val="single" w:sz="4" w:space="0" w:color="auto"/>
            </w:tcBorders>
            <w:vAlign w:val="center"/>
          </w:tcPr>
          <w:p w14:paraId="0D0BFAF3" w14:textId="77777777" w:rsidR="00EA7562" w:rsidRPr="009E1D25" w:rsidRDefault="00EA7562" w:rsidP="00294386">
            <w:pPr>
              <w:widowControl/>
              <w:suppressAutoHyphens w:val="0"/>
              <w:spacing w:before="0" w:after="0"/>
              <w:ind w:firstLine="0"/>
              <w:jc w:val="center"/>
              <w:rPr>
                <w:rFonts w:eastAsia="Times New Roman" w:cs="Times New Roman"/>
                <w:kern w:val="0"/>
                <w:lang w:eastAsia="hr-HR" w:bidi="ar-SA"/>
              </w:rPr>
            </w:pPr>
            <w:r w:rsidRPr="009E1D25">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1FA701E3" w14:textId="77777777" w:rsidR="00EA7562" w:rsidRPr="009E1D25" w:rsidRDefault="00EA7562" w:rsidP="00294386">
            <w:pPr>
              <w:widowControl/>
              <w:suppressAutoHyphens w:val="0"/>
              <w:spacing w:before="0" w:after="0"/>
              <w:ind w:firstLine="0"/>
              <w:jc w:val="center"/>
              <w:rPr>
                <w:rFonts w:eastAsia="Times New Roman" w:cs="Times New Roman"/>
                <w:kern w:val="0"/>
                <w:lang w:eastAsia="hr-HR" w:bidi="ar-SA"/>
              </w:rPr>
            </w:pPr>
            <w:r w:rsidRPr="009E1D25">
              <w:rPr>
                <w:rFonts w:eastAsia="Times New Roman" w:cs="Times New Roman"/>
                <w:kern w:val="0"/>
                <w:lang w:eastAsia="hr-HR" w:bidi="ar-SA"/>
              </w:rPr>
              <w:t>4</w:t>
            </w:r>
          </w:p>
        </w:tc>
        <w:tc>
          <w:tcPr>
            <w:tcW w:w="1176" w:type="dxa"/>
            <w:tcBorders>
              <w:top w:val="single" w:sz="4" w:space="0" w:color="auto"/>
              <w:left w:val="nil"/>
              <w:bottom w:val="single" w:sz="4" w:space="0" w:color="auto"/>
              <w:right w:val="single" w:sz="4" w:space="0" w:color="auto"/>
            </w:tcBorders>
            <w:shd w:val="clear" w:color="auto" w:fill="auto"/>
            <w:vAlign w:val="center"/>
          </w:tcPr>
          <w:p w14:paraId="6500317C" w14:textId="77777777" w:rsidR="00EA7562" w:rsidRPr="009E1D25" w:rsidRDefault="00EA7562" w:rsidP="00294386">
            <w:pPr>
              <w:widowControl/>
              <w:suppressAutoHyphens w:val="0"/>
              <w:spacing w:before="0" w:after="0"/>
              <w:ind w:firstLine="0"/>
              <w:jc w:val="center"/>
              <w:rPr>
                <w:rFonts w:eastAsia="Times New Roman" w:cs="Times New Roman"/>
                <w:kern w:val="0"/>
                <w:lang w:eastAsia="hr-HR" w:bidi="ar-SA"/>
              </w:rPr>
            </w:pPr>
            <w:r w:rsidRPr="009E1D25">
              <w:rPr>
                <w:rFonts w:eastAsia="Times New Roman" w:cs="Times New Roman"/>
                <w:kern w:val="0"/>
                <w:lang w:eastAsia="hr-HR" w:bidi="ar-SA"/>
              </w:rPr>
              <w:t>4</w:t>
            </w:r>
          </w:p>
        </w:tc>
      </w:tr>
    </w:tbl>
    <w:p w14:paraId="25F58371" w14:textId="77777777" w:rsidR="00EA7562" w:rsidRPr="009E1D25" w:rsidRDefault="00EA7562" w:rsidP="00EA7562">
      <w:pPr>
        <w:widowControl/>
        <w:suppressAutoHyphens w:val="0"/>
        <w:spacing w:after="60"/>
        <w:jc w:val="left"/>
        <w:rPr>
          <w:rFonts w:eastAsia="Times New Roman" w:cs="Times New Roman"/>
          <w:bCs/>
          <w:kern w:val="0"/>
          <w:szCs w:val="20"/>
          <w:lang w:eastAsia="hr-HR" w:bidi="ar-SA"/>
        </w:rPr>
      </w:pPr>
      <w:r w:rsidRPr="009E1D25">
        <w:rPr>
          <w:rFonts w:eastAsia="Times New Roman" w:cs="Times New Roman"/>
          <w:bCs/>
          <w:kern w:val="0"/>
          <w:szCs w:val="20"/>
          <w:lang w:eastAsia="hr-HR" w:bidi="ar-SA"/>
        </w:rPr>
        <w:t>A260105 Hrvatski crveni križ</w:t>
      </w:r>
    </w:p>
    <w:tbl>
      <w:tblPr>
        <w:tblW w:w="5922" w:type="dxa"/>
        <w:tblInd w:w="93" w:type="dxa"/>
        <w:tblLook w:val="04A0" w:firstRow="1" w:lastRow="0" w:firstColumn="1" w:lastColumn="0" w:noHBand="0" w:noVBand="1"/>
      </w:tblPr>
      <w:tblGrid>
        <w:gridCol w:w="2283"/>
        <w:gridCol w:w="1287"/>
        <w:gridCol w:w="1176"/>
        <w:gridCol w:w="1176"/>
      </w:tblGrid>
      <w:tr w:rsidR="00EA7562" w:rsidRPr="009E1D25" w14:paraId="2DD1F77C" w14:textId="77777777" w:rsidTr="00294386">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0498F" w14:textId="77777777" w:rsidR="00EA7562" w:rsidRPr="009E1D25" w:rsidRDefault="00EA7562" w:rsidP="00294386">
            <w:pPr>
              <w:widowControl/>
              <w:suppressAutoHyphens w:val="0"/>
              <w:spacing w:before="0" w:after="0"/>
              <w:ind w:firstLine="0"/>
              <w:jc w:val="center"/>
              <w:rPr>
                <w:rFonts w:eastAsia="Times New Roman" w:cs="Times New Roman"/>
                <w:kern w:val="0"/>
                <w:lang w:eastAsia="hr-HR" w:bidi="ar-SA"/>
              </w:rPr>
            </w:pPr>
            <w:r w:rsidRPr="009E1D25">
              <w:rPr>
                <w:rFonts w:eastAsia="Times New Roman" w:cs="Times New Roman"/>
                <w:kern w:val="0"/>
                <w:lang w:eastAsia="hr-HR" w:bidi="ar-SA"/>
              </w:rPr>
              <w:t>Pokazatelji</w:t>
            </w:r>
          </w:p>
          <w:p w14:paraId="29D2E60A" w14:textId="77777777" w:rsidR="00EA7562" w:rsidRPr="009E1D25" w:rsidRDefault="00EA7562" w:rsidP="00294386">
            <w:pPr>
              <w:widowControl/>
              <w:suppressAutoHyphens w:val="0"/>
              <w:spacing w:before="0" w:after="0"/>
              <w:ind w:firstLine="0"/>
              <w:jc w:val="center"/>
              <w:rPr>
                <w:rFonts w:eastAsia="Times New Roman" w:cs="Times New Roman"/>
                <w:kern w:val="0"/>
                <w:lang w:eastAsia="hr-HR" w:bidi="ar-SA"/>
              </w:rPr>
            </w:pPr>
            <w:r w:rsidRPr="009E1D25">
              <w:rPr>
                <w:rFonts w:eastAsia="Times New Roman" w:cs="Times New Roman"/>
                <w:kern w:val="0"/>
                <w:lang w:eastAsia="hr-HR" w:bidi="ar-SA"/>
              </w:rPr>
              <w:t>rezultata</w:t>
            </w:r>
          </w:p>
        </w:tc>
        <w:tc>
          <w:tcPr>
            <w:tcW w:w="1287" w:type="dxa"/>
            <w:tcBorders>
              <w:top w:val="single" w:sz="4" w:space="0" w:color="auto"/>
              <w:left w:val="nil"/>
              <w:bottom w:val="single" w:sz="4" w:space="0" w:color="auto"/>
              <w:right w:val="single" w:sz="4" w:space="0" w:color="auto"/>
            </w:tcBorders>
            <w:vAlign w:val="center"/>
          </w:tcPr>
          <w:p w14:paraId="1ACFE779" w14:textId="77777777" w:rsidR="00EA7562" w:rsidRPr="009E1D25" w:rsidRDefault="00EA7562" w:rsidP="00294386">
            <w:pPr>
              <w:widowControl/>
              <w:suppressAutoHyphens w:val="0"/>
              <w:spacing w:before="0" w:after="0"/>
              <w:ind w:firstLine="0"/>
              <w:jc w:val="center"/>
              <w:rPr>
                <w:rFonts w:eastAsia="Times New Roman" w:cs="Times New Roman"/>
                <w:kern w:val="0"/>
                <w:lang w:eastAsia="hr-HR" w:bidi="ar-SA"/>
              </w:rPr>
            </w:pPr>
            <w:r w:rsidRPr="009E1D25">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FDEA1" w14:textId="77777777" w:rsidR="00EA7562" w:rsidRPr="009E1D25" w:rsidRDefault="00EA7562" w:rsidP="00294386">
            <w:pPr>
              <w:widowControl/>
              <w:suppressAutoHyphens w:val="0"/>
              <w:spacing w:before="0" w:after="0"/>
              <w:ind w:firstLine="0"/>
              <w:jc w:val="center"/>
              <w:rPr>
                <w:rFonts w:eastAsia="Times New Roman" w:cs="Times New Roman"/>
                <w:kern w:val="0"/>
                <w:lang w:eastAsia="hr-HR" w:bidi="ar-SA"/>
              </w:rPr>
            </w:pPr>
            <w:r w:rsidRPr="009E1D25">
              <w:rPr>
                <w:rFonts w:eastAsia="Times New Roman" w:cs="Times New Roman"/>
                <w:kern w:val="0"/>
                <w:lang w:eastAsia="hr-HR" w:bidi="ar-SA"/>
              </w:rPr>
              <w:t>Polazna vrijednost 2023.</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713C9FE0" w14:textId="77777777" w:rsidR="00EA7562" w:rsidRPr="009E1D25" w:rsidRDefault="00EA7562" w:rsidP="00294386">
            <w:pPr>
              <w:widowControl/>
              <w:suppressAutoHyphens w:val="0"/>
              <w:spacing w:before="0" w:after="0"/>
              <w:ind w:firstLine="0"/>
              <w:jc w:val="center"/>
              <w:rPr>
                <w:rFonts w:eastAsia="Times New Roman" w:cs="Times New Roman"/>
                <w:kern w:val="0"/>
                <w:lang w:eastAsia="hr-HR" w:bidi="ar-SA"/>
              </w:rPr>
            </w:pPr>
            <w:r w:rsidRPr="009E1D25">
              <w:rPr>
                <w:rFonts w:eastAsia="Times New Roman" w:cs="Times New Roman"/>
                <w:kern w:val="0"/>
                <w:lang w:eastAsia="hr-HR" w:bidi="ar-SA"/>
              </w:rPr>
              <w:t>Ciljana vrijednost</w:t>
            </w:r>
          </w:p>
          <w:p w14:paraId="3DCE48F7" w14:textId="77777777" w:rsidR="00EA7562" w:rsidRPr="009E1D25" w:rsidRDefault="00EA7562" w:rsidP="00294386">
            <w:pPr>
              <w:widowControl/>
              <w:suppressAutoHyphens w:val="0"/>
              <w:spacing w:before="0" w:after="0"/>
              <w:ind w:firstLine="0"/>
              <w:jc w:val="center"/>
              <w:rPr>
                <w:rFonts w:eastAsia="Times New Roman" w:cs="Times New Roman"/>
                <w:kern w:val="0"/>
                <w:lang w:eastAsia="hr-HR" w:bidi="ar-SA"/>
              </w:rPr>
            </w:pPr>
            <w:r w:rsidRPr="009E1D25">
              <w:rPr>
                <w:rFonts w:eastAsia="Times New Roman" w:cs="Times New Roman"/>
                <w:kern w:val="0"/>
                <w:lang w:eastAsia="hr-HR" w:bidi="ar-SA"/>
              </w:rPr>
              <w:t>2024.</w:t>
            </w:r>
          </w:p>
        </w:tc>
      </w:tr>
      <w:tr w:rsidR="00EA7562" w:rsidRPr="009E1D25" w14:paraId="234B9CA7" w14:textId="77777777" w:rsidTr="00294386">
        <w:trPr>
          <w:trHeight w:val="56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101C06" w14:textId="77777777" w:rsidR="00EA7562" w:rsidRPr="009E1D25" w:rsidRDefault="00EA7562" w:rsidP="00294386">
            <w:pPr>
              <w:widowControl/>
              <w:suppressAutoHyphens w:val="0"/>
              <w:spacing w:before="0" w:after="0"/>
              <w:ind w:firstLine="0"/>
              <w:jc w:val="center"/>
              <w:rPr>
                <w:rFonts w:eastAsia="Times New Roman" w:cs="Times New Roman"/>
                <w:kern w:val="0"/>
                <w:lang w:eastAsia="hr-HR" w:bidi="ar-SA"/>
              </w:rPr>
            </w:pPr>
            <w:r w:rsidRPr="009E1D25">
              <w:rPr>
                <w:rFonts w:eastAsia="Times New Roman" w:cs="Times New Roman"/>
                <w:kern w:val="0"/>
                <w:lang w:eastAsia="hr-HR" w:bidi="ar-SA"/>
              </w:rPr>
              <w:t>Osigurana sredstva sukladno Zakonu</w:t>
            </w:r>
          </w:p>
        </w:tc>
        <w:tc>
          <w:tcPr>
            <w:tcW w:w="1287" w:type="dxa"/>
            <w:tcBorders>
              <w:top w:val="single" w:sz="4" w:space="0" w:color="auto"/>
              <w:left w:val="nil"/>
              <w:bottom w:val="single" w:sz="4" w:space="0" w:color="auto"/>
              <w:right w:val="single" w:sz="4" w:space="0" w:color="auto"/>
            </w:tcBorders>
            <w:vAlign w:val="center"/>
          </w:tcPr>
          <w:p w14:paraId="640FF30F" w14:textId="77777777" w:rsidR="00EA7562" w:rsidRPr="009E1D25" w:rsidRDefault="00EA7562" w:rsidP="00294386">
            <w:pPr>
              <w:widowControl/>
              <w:suppressAutoHyphens w:val="0"/>
              <w:spacing w:before="0" w:after="0"/>
              <w:ind w:firstLine="0"/>
              <w:jc w:val="center"/>
              <w:rPr>
                <w:rFonts w:eastAsia="Times New Roman" w:cs="Times New Roman"/>
                <w:kern w:val="0"/>
                <w:lang w:eastAsia="hr-HR" w:bidi="ar-SA"/>
              </w:rPr>
            </w:pPr>
            <w:r w:rsidRPr="009E1D25">
              <w:rPr>
                <w:rFonts w:eastAsia="Times New Roman" w:cs="Times New Roman"/>
                <w:kern w:val="0"/>
                <w:lang w:eastAsia="hr-HR" w:bidi="ar-SA"/>
              </w:rPr>
              <w:t>%</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52EC8168" w14:textId="77777777" w:rsidR="00EA7562" w:rsidRPr="009E1D25" w:rsidRDefault="00EA7562" w:rsidP="00294386">
            <w:pPr>
              <w:widowControl/>
              <w:suppressAutoHyphens w:val="0"/>
              <w:spacing w:before="0" w:after="0"/>
              <w:ind w:firstLine="0"/>
              <w:jc w:val="center"/>
              <w:rPr>
                <w:rFonts w:eastAsia="Times New Roman" w:cs="Times New Roman"/>
                <w:kern w:val="0"/>
                <w:lang w:eastAsia="hr-HR" w:bidi="ar-SA"/>
              </w:rPr>
            </w:pPr>
            <w:r w:rsidRPr="009E1D25">
              <w:rPr>
                <w:rFonts w:eastAsia="Times New Roman" w:cs="Times New Roman"/>
                <w:kern w:val="0"/>
                <w:lang w:eastAsia="hr-HR" w:bidi="ar-SA"/>
              </w:rPr>
              <w:t>100%</w:t>
            </w:r>
          </w:p>
        </w:tc>
        <w:tc>
          <w:tcPr>
            <w:tcW w:w="1176" w:type="dxa"/>
            <w:tcBorders>
              <w:top w:val="single" w:sz="4" w:space="0" w:color="auto"/>
              <w:left w:val="nil"/>
              <w:bottom w:val="single" w:sz="4" w:space="0" w:color="auto"/>
              <w:right w:val="single" w:sz="4" w:space="0" w:color="auto"/>
            </w:tcBorders>
            <w:shd w:val="clear" w:color="auto" w:fill="auto"/>
            <w:vAlign w:val="center"/>
          </w:tcPr>
          <w:p w14:paraId="562D4F64" w14:textId="77777777" w:rsidR="00EA7562" w:rsidRPr="009E1D25" w:rsidRDefault="00EA7562" w:rsidP="00294386">
            <w:pPr>
              <w:widowControl/>
              <w:suppressAutoHyphens w:val="0"/>
              <w:spacing w:before="0" w:after="0"/>
              <w:ind w:firstLine="0"/>
              <w:jc w:val="center"/>
              <w:rPr>
                <w:rFonts w:eastAsia="Times New Roman" w:cs="Times New Roman"/>
                <w:kern w:val="0"/>
                <w:lang w:eastAsia="hr-HR" w:bidi="ar-SA"/>
              </w:rPr>
            </w:pPr>
            <w:r w:rsidRPr="009E1D25">
              <w:rPr>
                <w:rFonts w:eastAsia="Times New Roman" w:cs="Times New Roman"/>
                <w:kern w:val="0"/>
                <w:lang w:eastAsia="hr-HR" w:bidi="ar-SA"/>
              </w:rPr>
              <w:t>100%</w:t>
            </w:r>
          </w:p>
        </w:tc>
      </w:tr>
    </w:tbl>
    <w:p w14:paraId="26C566AC" w14:textId="77777777" w:rsidR="00EA7562" w:rsidRPr="009E1D25" w:rsidRDefault="00EA7562" w:rsidP="00EA7562">
      <w:pPr>
        <w:widowControl/>
        <w:suppressAutoHyphens w:val="0"/>
        <w:spacing w:after="60"/>
        <w:jc w:val="left"/>
        <w:rPr>
          <w:rFonts w:eastAsia="Times New Roman" w:cs="Times New Roman"/>
          <w:bCs/>
          <w:kern w:val="0"/>
          <w:szCs w:val="20"/>
          <w:lang w:eastAsia="hr-HR" w:bidi="ar-SA"/>
        </w:rPr>
      </w:pPr>
      <w:r w:rsidRPr="009E1D25">
        <w:rPr>
          <w:rFonts w:eastAsia="Times New Roman" w:cs="Times New Roman"/>
          <w:bCs/>
          <w:kern w:val="0"/>
          <w:szCs w:val="20"/>
          <w:lang w:eastAsia="hr-HR" w:bidi="ar-SA"/>
        </w:rPr>
        <w:t>K260104 Sufinanciranje kreditne obaveze za izgradnju i opremanje zdravstvenih ustanova</w:t>
      </w:r>
    </w:p>
    <w:tbl>
      <w:tblPr>
        <w:tblW w:w="6022" w:type="dxa"/>
        <w:tblInd w:w="93" w:type="dxa"/>
        <w:tblLook w:val="04A0" w:firstRow="1" w:lastRow="0" w:firstColumn="1" w:lastColumn="0" w:noHBand="0" w:noVBand="1"/>
      </w:tblPr>
      <w:tblGrid>
        <w:gridCol w:w="2312"/>
        <w:gridCol w:w="1210"/>
        <w:gridCol w:w="1176"/>
        <w:gridCol w:w="1324"/>
      </w:tblGrid>
      <w:tr w:rsidR="00EA7562" w:rsidRPr="009E1D25" w14:paraId="0613657A" w14:textId="77777777" w:rsidTr="00294386">
        <w:trPr>
          <w:trHeight w:val="564"/>
        </w:trPr>
        <w:tc>
          <w:tcPr>
            <w:tcW w:w="2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08A34" w14:textId="77777777" w:rsidR="00EA7562" w:rsidRPr="009E1D25" w:rsidRDefault="00EA7562" w:rsidP="00294386">
            <w:pPr>
              <w:widowControl/>
              <w:suppressAutoHyphens w:val="0"/>
              <w:spacing w:before="0" w:after="0"/>
              <w:ind w:firstLine="0"/>
              <w:jc w:val="center"/>
              <w:rPr>
                <w:color w:val="FF0000"/>
              </w:rPr>
            </w:pPr>
            <w:r w:rsidRPr="009E1D25">
              <w:rPr>
                <w:rFonts w:eastAsia="Times New Roman" w:cs="Times New Roman"/>
                <w:kern w:val="0"/>
                <w:lang w:eastAsia="hr-HR" w:bidi="ar-SA"/>
              </w:rPr>
              <w:t>Pokazatelji rezultata</w:t>
            </w:r>
          </w:p>
        </w:tc>
        <w:tc>
          <w:tcPr>
            <w:tcW w:w="1210" w:type="dxa"/>
            <w:tcBorders>
              <w:top w:val="single" w:sz="4" w:space="0" w:color="auto"/>
              <w:left w:val="nil"/>
              <w:bottom w:val="single" w:sz="4" w:space="0" w:color="auto"/>
              <w:right w:val="single" w:sz="4" w:space="0" w:color="auto"/>
            </w:tcBorders>
            <w:vAlign w:val="center"/>
          </w:tcPr>
          <w:p w14:paraId="75C2F628" w14:textId="77777777" w:rsidR="00EA7562" w:rsidRPr="009E1D25" w:rsidRDefault="00EA7562" w:rsidP="00294386">
            <w:pPr>
              <w:ind w:firstLine="0"/>
              <w:jc w:val="center"/>
              <w:rPr>
                <w:color w:val="FF0000"/>
              </w:rPr>
            </w:pPr>
            <w:r w:rsidRPr="009E1D25">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A53BE" w14:textId="77777777" w:rsidR="00EA7562" w:rsidRPr="009E1D25" w:rsidRDefault="00EA7562" w:rsidP="00294386">
            <w:pPr>
              <w:ind w:firstLine="0"/>
              <w:jc w:val="center"/>
              <w:rPr>
                <w:color w:val="FF0000"/>
              </w:rPr>
            </w:pPr>
            <w:r w:rsidRPr="009E1D25">
              <w:rPr>
                <w:rFonts w:eastAsia="Times New Roman" w:cs="Times New Roman"/>
                <w:kern w:val="0"/>
                <w:lang w:eastAsia="hr-HR" w:bidi="ar-SA"/>
              </w:rPr>
              <w:t>Polazna vrijednost 2023.</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14:paraId="311B7990" w14:textId="77777777" w:rsidR="00EA7562" w:rsidRPr="009E1D25" w:rsidRDefault="00EA7562" w:rsidP="00294386">
            <w:pPr>
              <w:widowControl/>
              <w:suppressAutoHyphens w:val="0"/>
              <w:spacing w:before="0" w:after="0"/>
              <w:ind w:firstLine="0"/>
              <w:jc w:val="center"/>
              <w:rPr>
                <w:color w:val="FF0000"/>
              </w:rPr>
            </w:pPr>
            <w:r w:rsidRPr="009E1D25">
              <w:rPr>
                <w:rFonts w:eastAsia="Times New Roman" w:cs="Times New Roman"/>
                <w:kern w:val="0"/>
                <w:lang w:eastAsia="hr-HR" w:bidi="ar-SA"/>
              </w:rPr>
              <w:t>Ciljana vrijednost 2024.</w:t>
            </w:r>
          </w:p>
        </w:tc>
      </w:tr>
      <w:tr w:rsidR="00EA7562" w:rsidRPr="009E1D25" w14:paraId="4A039536" w14:textId="77777777" w:rsidTr="00294386">
        <w:trPr>
          <w:trHeight w:val="564"/>
        </w:trPr>
        <w:tc>
          <w:tcPr>
            <w:tcW w:w="23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28BCD5" w14:textId="77777777" w:rsidR="00EA7562" w:rsidRPr="009E1D25" w:rsidRDefault="00EA7562" w:rsidP="00294386">
            <w:pPr>
              <w:ind w:firstLine="0"/>
            </w:pPr>
            <w:r w:rsidRPr="009E1D25">
              <w:t>Zdravstvene ustanove kojima se sufinancira kreditna obveza za izgradnju i opremanje</w:t>
            </w:r>
          </w:p>
        </w:tc>
        <w:tc>
          <w:tcPr>
            <w:tcW w:w="1210" w:type="dxa"/>
            <w:tcBorders>
              <w:top w:val="single" w:sz="4" w:space="0" w:color="auto"/>
              <w:left w:val="nil"/>
              <w:bottom w:val="single" w:sz="4" w:space="0" w:color="auto"/>
              <w:right w:val="single" w:sz="4" w:space="0" w:color="auto"/>
            </w:tcBorders>
            <w:vAlign w:val="center"/>
          </w:tcPr>
          <w:p w14:paraId="02E1041C" w14:textId="77777777" w:rsidR="00EA7562" w:rsidRPr="009E1D25" w:rsidRDefault="00EA7562" w:rsidP="00294386">
            <w:r w:rsidRPr="009E1D25">
              <w:t>Broj</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0D6759A7" w14:textId="77777777" w:rsidR="00EA7562" w:rsidRPr="009E1D25" w:rsidRDefault="00EA7562" w:rsidP="00294386">
            <w:r w:rsidRPr="009E1D25">
              <w:t>2</w:t>
            </w:r>
          </w:p>
        </w:tc>
        <w:tc>
          <w:tcPr>
            <w:tcW w:w="1324" w:type="dxa"/>
            <w:tcBorders>
              <w:top w:val="single" w:sz="4" w:space="0" w:color="auto"/>
              <w:left w:val="nil"/>
              <w:bottom w:val="single" w:sz="4" w:space="0" w:color="auto"/>
              <w:right w:val="single" w:sz="4" w:space="0" w:color="auto"/>
            </w:tcBorders>
            <w:shd w:val="clear" w:color="auto" w:fill="auto"/>
            <w:vAlign w:val="center"/>
          </w:tcPr>
          <w:p w14:paraId="50E706FA" w14:textId="77777777" w:rsidR="00EA7562" w:rsidRPr="009E1D25" w:rsidRDefault="00EA7562" w:rsidP="00294386">
            <w:r w:rsidRPr="009E1D25">
              <w:t>1</w:t>
            </w:r>
          </w:p>
        </w:tc>
      </w:tr>
    </w:tbl>
    <w:p w14:paraId="2EC9B4D5" w14:textId="77777777" w:rsidR="00EA7562" w:rsidRPr="003D1806" w:rsidRDefault="00EA7562" w:rsidP="004212BA">
      <w:pPr>
        <w:spacing w:line="360" w:lineRule="auto"/>
        <w:rPr>
          <w:rFonts w:cs="Arial"/>
        </w:rPr>
      </w:pPr>
    </w:p>
    <w:p w14:paraId="63110806" w14:textId="3D6A36EB" w:rsidR="004212BA" w:rsidRDefault="004212BA" w:rsidP="004212BA">
      <w:pPr>
        <w:spacing w:line="360" w:lineRule="auto"/>
        <w:rPr>
          <w:rFonts w:cs="Arial"/>
          <w:b/>
        </w:rPr>
      </w:pPr>
      <w:r w:rsidRPr="003D1806">
        <w:rPr>
          <w:rFonts w:cs="Arial"/>
        </w:rPr>
        <w:t xml:space="preserve">NAZIV PROGRAMA : </w:t>
      </w:r>
      <w:r w:rsidRPr="003D1806">
        <w:rPr>
          <w:rFonts w:cs="Arial"/>
          <w:b/>
          <w:bCs/>
        </w:rPr>
        <w:t>2602 Razvoj civilnog društva</w:t>
      </w:r>
    </w:p>
    <w:p w14:paraId="1F6DB283" w14:textId="77777777" w:rsidR="004212BA" w:rsidRDefault="004212BA" w:rsidP="004212BA">
      <w:pPr>
        <w:spacing w:line="243" w:lineRule="exact"/>
      </w:pPr>
      <w:r>
        <w:rPr>
          <w:rFonts w:cs="Arial"/>
          <w:bCs/>
        </w:rPr>
        <w:t xml:space="preserve">OPIS PROGRAMA: </w:t>
      </w:r>
    </w:p>
    <w:p w14:paraId="4E660762" w14:textId="77777777" w:rsidR="004212BA" w:rsidRDefault="004212BA" w:rsidP="004212BA">
      <w:r>
        <w:t xml:space="preserve">Programom razvoja civilnog društva potiče se samoorganiziranje građana i jača volonterizam, te se omogućuje zadovoljavanje posebnih društvenih potreba i interesa građana. Posebna pažnja u programu razvoja civilnog društva bit će posvećena programima i projektima </w:t>
      </w:r>
      <w:r>
        <w:lastRenderedPageBreak/>
        <w:t>koji su posvećeni djeci i mladima.</w:t>
      </w:r>
    </w:p>
    <w:p w14:paraId="3B36127E" w14:textId="77777777" w:rsidR="004212BA" w:rsidRDefault="004212BA" w:rsidP="004212BA">
      <w:pPr>
        <w:rPr>
          <w:lang w:val="en-GB"/>
        </w:rPr>
      </w:pPr>
      <w:r>
        <w:t>Program</w:t>
      </w:r>
      <w:r>
        <w:rPr>
          <w:lang w:val="en-GB"/>
        </w:rPr>
        <w:t xml:space="preserve">  razvoja civilnog društva ostvarivat će se putem:</w:t>
      </w:r>
    </w:p>
    <w:p w14:paraId="24704816" w14:textId="77777777" w:rsidR="004212BA" w:rsidRDefault="004212BA" w:rsidP="004212BA">
      <w:pPr>
        <w:pStyle w:val="Odlomakpopisa"/>
        <w:numPr>
          <w:ilvl w:val="0"/>
          <w:numId w:val="6"/>
        </w:numPr>
        <w:spacing w:line="256" w:lineRule="auto"/>
      </w:pPr>
      <w:r>
        <w:t>Sufinanciranja udruga i programa dodjelom tekućih donacija</w:t>
      </w:r>
    </w:p>
    <w:p w14:paraId="028A4571" w14:textId="77777777" w:rsidR="004212BA" w:rsidRDefault="004212BA" w:rsidP="004212BA">
      <w:pPr>
        <w:pStyle w:val="Odlomakpopisa"/>
        <w:numPr>
          <w:ilvl w:val="0"/>
          <w:numId w:val="6"/>
        </w:numPr>
        <w:spacing w:line="256" w:lineRule="auto"/>
      </w:pPr>
      <w:r>
        <w:t>Sufinanciranje Zaklade za poticanje partnerstva i jačanje civilnog društva</w:t>
      </w:r>
    </w:p>
    <w:p w14:paraId="0D96C48A" w14:textId="77777777" w:rsidR="004212BA" w:rsidRPr="003D1806" w:rsidRDefault="004212BA" w:rsidP="003D1806">
      <w:r w:rsidRPr="003D1806">
        <w:t>Ovim izmjenama Proračuna nisu planirane promjene u aktivnostima iz ovoga programa.</w:t>
      </w:r>
    </w:p>
    <w:p w14:paraId="6BFE965C" w14:textId="77777777" w:rsidR="004212BA" w:rsidRPr="006770B9" w:rsidRDefault="004212BA" w:rsidP="004212BA">
      <w:pPr>
        <w:ind w:firstLine="0"/>
        <w:rPr>
          <w:b/>
          <w:bCs/>
        </w:rPr>
      </w:pPr>
    </w:p>
    <w:p w14:paraId="20DB290E" w14:textId="77777777" w:rsidR="004212BA" w:rsidRDefault="004212BA" w:rsidP="004212BA">
      <w:pPr>
        <w:spacing w:line="243" w:lineRule="exact"/>
        <w:rPr>
          <w:rFonts w:cs="Arial"/>
          <w:bCs/>
        </w:rPr>
      </w:pPr>
      <w:r>
        <w:rPr>
          <w:rFonts w:cs="Arial"/>
          <w:bCs/>
        </w:rPr>
        <w:t>ZAKONSKE I DRUGE OSNOVE:</w:t>
      </w:r>
    </w:p>
    <w:p w14:paraId="12C2CBA4" w14:textId="77777777" w:rsidR="004212BA" w:rsidRPr="00E76AC1" w:rsidRDefault="004212BA" w:rsidP="004212BA">
      <w:pPr>
        <w:pStyle w:val="Odlomakpopisa"/>
        <w:numPr>
          <w:ilvl w:val="0"/>
          <w:numId w:val="6"/>
        </w:numPr>
        <w:ind w:left="714" w:hanging="357"/>
        <w:rPr>
          <w:szCs w:val="24"/>
        </w:rPr>
      </w:pPr>
      <w:r w:rsidRPr="00E76AC1">
        <w:rPr>
          <w:rFonts w:cs="Arial"/>
          <w:bCs/>
        </w:rPr>
        <w:t xml:space="preserve">Zakon o lokalnoj i područnoj (regionalnoj) samoupravi (NN, br. </w:t>
      </w:r>
      <w:hyperlink r:id="rId188" w:tooltip="Zakon o lokalnoj i područnoj (regionalnoj) samoupravi" w:history="1">
        <w:r w:rsidRPr="00E76AC1">
          <w:rPr>
            <w:rStyle w:val="Hiperveza"/>
            <w:shd w:val="clear" w:color="auto" w:fill="FFFFFF"/>
          </w:rPr>
          <w:t>33/2001</w:t>
        </w:r>
      </w:hyperlink>
      <w:r w:rsidRPr="00E76AC1">
        <w:rPr>
          <w:szCs w:val="24"/>
          <w:shd w:val="clear" w:color="auto" w:fill="FFFFFF"/>
        </w:rPr>
        <w:t>, </w:t>
      </w:r>
      <w:hyperlink r:id="rId189" w:tooltip="Vjerodostojno tumačenje članka 31. stavka 1., članka 46. stavka 1. i 2., članka 53. stavka 4. i članka 90. stavka 1. Zakona o lokalnoj i područnoj (regionalnoj) samoupravi (" w:history="1">
        <w:r w:rsidRPr="00E76AC1">
          <w:rPr>
            <w:rStyle w:val="Hiperveza"/>
            <w:shd w:val="clear" w:color="auto" w:fill="FFFFFF"/>
          </w:rPr>
          <w:t>60/2001</w:t>
        </w:r>
      </w:hyperlink>
      <w:r w:rsidRPr="00E76AC1">
        <w:rPr>
          <w:szCs w:val="24"/>
          <w:shd w:val="clear" w:color="auto" w:fill="FFFFFF"/>
        </w:rPr>
        <w:t xml:space="preserve">, </w:t>
      </w:r>
      <w:hyperlink r:id="rId190" w:tooltip="Zakon o izmjenama i dopunama Zakona o lokalnoj i područnoj (regionalnoj) samoupravi" w:history="1">
        <w:r w:rsidRPr="00E76AC1">
          <w:rPr>
            <w:rStyle w:val="Hiperveza"/>
            <w:shd w:val="clear" w:color="auto" w:fill="FFFFFF"/>
          </w:rPr>
          <w:t>129/2005</w:t>
        </w:r>
      </w:hyperlink>
      <w:r w:rsidRPr="00E76AC1">
        <w:rPr>
          <w:szCs w:val="24"/>
          <w:shd w:val="clear" w:color="auto" w:fill="FFFFFF"/>
        </w:rPr>
        <w:t xml:space="preserve">, </w:t>
      </w:r>
      <w:hyperlink r:id="rId191" w:tooltip="Zakon o izmjenama i dopunama Zakona o lokalnoj i područnoj (regionalnoj) samoupravi" w:history="1">
        <w:r w:rsidRPr="00E76AC1">
          <w:rPr>
            <w:rStyle w:val="Hiperveza"/>
            <w:shd w:val="clear" w:color="auto" w:fill="FFFFFF"/>
          </w:rPr>
          <w:t>109/2007</w:t>
        </w:r>
      </w:hyperlink>
      <w:r w:rsidRPr="00E76AC1">
        <w:rPr>
          <w:szCs w:val="24"/>
          <w:shd w:val="clear" w:color="auto" w:fill="FFFFFF"/>
        </w:rPr>
        <w:t xml:space="preserve">, </w:t>
      </w:r>
      <w:hyperlink r:id="rId192" w:tooltip="Zakon o izmjenama i dopunama Zakona o lokalnoj i područnoj (regionalnoj) samoupravi" w:history="1">
        <w:r w:rsidRPr="00E76AC1">
          <w:rPr>
            <w:rStyle w:val="Hiperveza"/>
            <w:shd w:val="clear" w:color="auto" w:fill="FFFFFF"/>
          </w:rPr>
          <w:t>125/2008</w:t>
        </w:r>
      </w:hyperlink>
      <w:r w:rsidRPr="00E76AC1">
        <w:rPr>
          <w:szCs w:val="24"/>
          <w:shd w:val="clear" w:color="auto" w:fill="FFFFFF"/>
        </w:rPr>
        <w:t xml:space="preserve">, </w:t>
      </w:r>
      <w:hyperlink r:id="rId193" w:tooltip="Zakon o izmjeni Zakona o izmjenama i dopunama Zakona o lokalnoj i područjoj (regionalnoj) samoupravi (&quot;Narodne novine&quot;, br. 125/08.)" w:history="1">
        <w:r w:rsidRPr="00E76AC1">
          <w:rPr>
            <w:rStyle w:val="Hiperveza"/>
            <w:shd w:val="clear" w:color="auto" w:fill="FFFFFF"/>
          </w:rPr>
          <w:t>36/2009</w:t>
        </w:r>
      </w:hyperlink>
      <w:r w:rsidRPr="00E76AC1">
        <w:rPr>
          <w:szCs w:val="24"/>
          <w:shd w:val="clear" w:color="auto" w:fill="FFFFFF"/>
        </w:rPr>
        <w:t xml:space="preserve">, </w:t>
      </w:r>
      <w:hyperlink r:id="rId194" w:tooltip="Zakon o izmjeni Zakona o lokalnoj i područnoj (regionalnoj) samoupravi" w:history="1">
        <w:r w:rsidRPr="00E76AC1">
          <w:rPr>
            <w:rStyle w:val="Hiperveza"/>
            <w:shd w:val="clear" w:color="auto" w:fill="FFFFFF"/>
          </w:rPr>
          <w:t>150/2011</w:t>
        </w:r>
      </w:hyperlink>
      <w:r w:rsidRPr="00E76AC1">
        <w:rPr>
          <w:szCs w:val="24"/>
          <w:shd w:val="clear" w:color="auto" w:fill="FFFFFF"/>
        </w:rPr>
        <w:t xml:space="preserve">, </w:t>
      </w:r>
      <w:hyperlink r:id="rId195" w:tooltip="Zakon o izmjenama i dopunama Zakona o lokalnoj i područnoj (regionalnoj) samooupravi" w:history="1">
        <w:r w:rsidRPr="00E76AC1">
          <w:rPr>
            <w:rStyle w:val="Hiperveza"/>
            <w:shd w:val="clear" w:color="auto" w:fill="FFFFFF"/>
          </w:rPr>
          <w:t>144/2012</w:t>
        </w:r>
      </w:hyperlink>
      <w:r w:rsidRPr="00E76AC1">
        <w:rPr>
          <w:szCs w:val="24"/>
        </w:rPr>
        <w:t xml:space="preserve">, 19/2013, 137/2015, </w:t>
      </w:r>
      <w:hyperlink r:id="rId196" w:tooltip="Zakon o izmjenama i dopunama Zakona o lokalnoj i područnoj (regionalnoj) samoupravi" w:history="1">
        <w:r w:rsidRPr="00E76AC1">
          <w:rPr>
            <w:rStyle w:val="Hiperveza"/>
            <w:shd w:val="clear" w:color="auto" w:fill="FFFFFF"/>
          </w:rPr>
          <w:t>123/2017</w:t>
        </w:r>
      </w:hyperlink>
      <w:r w:rsidRPr="00E76AC1">
        <w:rPr>
          <w:szCs w:val="24"/>
          <w:shd w:val="clear" w:color="auto" w:fill="FFFFFF"/>
        </w:rPr>
        <w:t xml:space="preserve">, </w:t>
      </w:r>
      <w:hyperlink r:id="rId197" w:tooltip="Zakon o izmjenama i dopunama Zakona o lokalnoj i područnoj (regionalnoj) samoupravi" w:history="1">
        <w:r w:rsidRPr="00E76AC1">
          <w:rPr>
            <w:rStyle w:val="Hiperveza"/>
            <w:shd w:val="clear" w:color="auto" w:fill="FFFFFF"/>
          </w:rPr>
          <w:t>98/2019</w:t>
        </w:r>
      </w:hyperlink>
      <w:r w:rsidRPr="00E76AC1">
        <w:rPr>
          <w:szCs w:val="24"/>
          <w:shd w:val="clear" w:color="auto" w:fill="FFFFFF"/>
        </w:rPr>
        <w:t xml:space="preserve">, </w:t>
      </w:r>
      <w:hyperlink r:id="rId198" w:tooltip="Zakon o izmjenama i dopunama Zakona o lokalnoj i područnoj (regionalnoj) samoupravi" w:history="1">
        <w:r w:rsidRPr="00E76AC1">
          <w:rPr>
            <w:rStyle w:val="Hiperveza"/>
            <w:shd w:val="clear" w:color="auto" w:fill="FFFFFF"/>
          </w:rPr>
          <w:t>144/2020</w:t>
        </w:r>
      </w:hyperlink>
      <w:r w:rsidRPr="00E76AC1">
        <w:rPr>
          <w:szCs w:val="24"/>
        </w:rPr>
        <w:t>)</w:t>
      </w:r>
    </w:p>
    <w:p w14:paraId="560B05FA" w14:textId="77777777" w:rsidR="004212BA" w:rsidRDefault="004212BA" w:rsidP="004212BA">
      <w:pPr>
        <w:pStyle w:val="Odlomakpopisa"/>
        <w:numPr>
          <w:ilvl w:val="0"/>
          <w:numId w:val="6"/>
        </w:numPr>
        <w:ind w:left="714" w:hanging="357"/>
        <w:rPr>
          <w:rFonts w:ascii="Open Sans" w:hAnsi="Open Sans" w:cs="Open Sans"/>
          <w:sz w:val="21"/>
          <w:shd w:val="clear" w:color="auto" w:fill="FFFFFF"/>
        </w:rPr>
      </w:pPr>
      <w:r w:rsidRPr="00E76AC1">
        <w:rPr>
          <w:rFonts w:cs="Arial"/>
          <w:bCs/>
        </w:rPr>
        <w:t>Zakon</w:t>
      </w:r>
      <w:r w:rsidRPr="00E76AC1">
        <w:rPr>
          <w:szCs w:val="24"/>
        </w:rPr>
        <w:t xml:space="preserve"> </w:t>
      </w:r>
      <w:r>
        <w:rPr>
          <w:szCs w:val="24"/>
        </w:rPr>
        <w:t>o udrugama (NN, br.</w:t>
      </w:r>
      <w:r>
        <w:t xml:space="preserve"> </w:t>
      </w:r>
      <w:r>
        <w:rPr>
          <w:szCs w:val="24"/>
        </w:rPr>
        <w:t>74/14,70/17 i 98/19)</w:t>
      </w:r>
    </w:p>
    <w:p w14:paraId="7FF138E2" w14:textId="77777777" w:rsidR="004212BA" w:rsidRDefault="004212BA" w:rsidP="004212BA">
      <w:pPr>
        <w:pStyle w:val="Odlomakpopisa"/>
        <w:numPr>
          <w:ilvl w:val="0"/>
          <w:numId w:val="6"/>
        </w:numPr>
        <w:ind w:left="714" w:hanging="357"/>
        <w:rPr>
          <w:szCs w:val="24"/>
          <w:lang w:val="en-GB"/>
        </w:rPr>
      </w:pPr>
      <w:r>
        <w:rPr>
          <w:rFonts w:cs="Arial"/>
          <w:bCs/>
        </w:rPr>
        <w:t>Zakon</w:t>
      </w:r>
      <w:r>
        <w:rPr>
          <w:szCs w:val="24"/>
          <w:lang w:val="en-GB"/>
        </w:rPr>
        <w:t xml:space="preserve"> o zakladama  (NN, br.</w:t>
      </w:r>
      <w:r>
        <w:rPr>
          <w:rFonts w:ascii="Open Sans" w:hAnsi="Open Sans" w:cs="Open Sans"/>
          <w:sz w:val="21"/>
          <w:shd w:val="clear" w:color="auto" w:fill="FFFFFF"/>
        </w:rPr>
        <w:t xml:space="preserve"> 106/18 i 98/19)</w:t>
      </w:r>
    </w:p>
    <w:p w14:paraId="642039F9" w14:textId="77777777" w:rsidR="004212BA" w:rsidRDefault="004212BA" w:rsidP="004212BA">
      <w:pPr>
        <w:pStyle w:val="Odlomakpopisa"/>
        <w:numPr>
          <w:ilvl w:val="0"/>
          <w:numId w:val="6"/>
        </w:numPr>
        <w:ind w:left="714" w:hanging="357"/>
        <w:rPr>
          <w:szCs w:val="24"/>
          <w:lang w:val="en-GB"/>
        </w:rPr>
      </w:pPr>
      <w:r>
        <w:rPr>
          <w:rFonts w:cs="Arial"/>
          <w:bCs/>
        </w:rPr>
        <w:t>Uredba</w:t>
      </w:r>
      <w:r>
        <w:rPr>
          <w:szCs w:val="24"/>
          <w:lang w:val="en-GB"/>
        </w:rPr>
        <w:t xml:space="preserve"> o kriterijima, mjerilima i postupcima financiranja i ugovaranja programa i projekata od interesa za opće dobro koje provode udruge (NN, br. 26/15, 37/21)</w:t>
      </w:r>
    </w:p>
    <w:p w14:paraId="435CF9AC" w14:textId="77777777" w:rsidR="004212BA" w:rsidRDefault="004212BA" w:rsidP="004212BA">
      <w:pPr>
        <w:pStyle w:val="Odlomakpopisa"/>
        <w:numPr>
          <w:ilvl w:val="0"/>
          <w:numId w:val="6"/>
        </w:numPr>
        <w:ind w:left="714" w:hanging="357"/>
        <w:rPr>
          <w:szCs w:val="24"/>
          <w:lang w:val="en-GB"/>
        </w:rPr>
      </w:pPr>
      <w:r>
        <w:rPr>
          <w:rFonts w:cs="Arial"/>
          <w:bCs/>
        </w:rPr>
        <w:t>Pravilnik</w:t>
      </w:r>
      <w:r>
        <w:rPr>
          <w:szCs w:val="24"/>
          <w:lang w:val="en-GB"/>
        </w:rPr>
        <w:t xml:space="preserve"> o kriterijima, mjerilima i postupcima financiranja programa i projekata od interesa za Općinu Vrsar-Orsera (SNOVO, br. 1/16, 1/22)</w:t>
      </w:r>
    </w:p>
    <w:p w14:paraId="60E30AC2" w14:textId="77777777" w:rsidR="004212BA" w:rsidRDefault="004212BA" w:rsidP="004212BA">
      <w:pPr>
        <w:spacing w:line="354" w:lineRule="exact"/>
      </w:pPr>
      <w:r w:rsidRPr="00F76CD3">
        <w:rPr>
          <w:lang w:val="en-GB"/>
        </w:rPr>
        <w:t>OBRAZL</w:t>
      </w:r>
      <w:r>
        <w:t>OŽENJE AKTIVNOSTI:</w:t>
      </w:r>
    </w:p>
    <w:p w14:paraId="01209510" w14:textId="77777777" w:rsidR="004212BA" w:rsidRDefault="004212BA" w:rsidP="004212BA">
      <w:pPr>
        <w:tabs>
          <w:tab w:val="left" w:pos="1080"/>
        </w:tabs>
        <w:spacing w:before="240" w:line="256" w:lineRule="auto"/>
        <w:rPr>
          <w:b/>
        </w:rPr>
      </w:pPr>
      <w:r>
        <w:rPr>
          <w:b/>
          <w:bCs/>
        </w:rPr>
        <w:t xml:space="preserve">Aktivnost: A260201 </w:t>
      </w:r>
      <w:r>
        <w:rPr>
          <w:b/>
        </w:rPr>
        <w:t>Sufinanciranja udruga i programa dodjelom tekućih donacija</w:t>
      </w:r>
    </w:p>
    <w:p w14:paraId="5A033F75" w14:textId="77777777" w:rsidR="004212BA" w:rsidRDefault="004212BA" w:rsidP="004212BA">
      <w:r>
        <w:t>Planira se sufinancirati u pravilu sedam udruga čije područje djelatnosti je razvoj civilnog društva na području Općine, a sredstva će se dodijeliti putem javnog natječaja sukladno Pravilniku o kriterijima, mjerilima i postupcima financiranja programa i projekata od interesa za Općinu Vrsar.</w:t>
      </w:r>
    </w:p>
    <w:p w14:paraId="49A651A2" w14:textId="77777777" w:rsidR="004212BA" w:rsidRDefault="004212BA" w:rsidP="004212BA">
      <w:pPr>
        <w:rPr>
          <w:b/>
          <w:bCs/>
        </w:rPr>
      </w:pPr>
      <w:r>
        <w:t>Za sufinanciranje programa i projekata udruga planiraju se sredstva  u ukupnom iznosu od 33.360,00 eura.</w:t>
      </w:r>
      <w:r>
        <w:tab/>
      </w:r>
    </w:p>
    <w:p w14:paraId="0C9688E6" w14:textId="77777777" w:rsidR="004212BA" w:rsidRDefault="004212BA" w:rsidP="004212BA">
      <w:pPr>
        <w:tabs>
          <w:tab w:val="left" w:pos="1080"/>
        </w:tabs>
        <w:spacing w:before="240" w:line="256" w:lineRule="auto"/>
        <w:rPr>
          <w:b/>
        </w:rPr>
      </w:pPr>
      <w:r>
        <w:rPr>
          <w:b/>
          <w:bCs/>
        </w:rPr>
        <w:t>Aktivnost</w:t>
      </w:r>
      <w:r>
        <w:rPr>
          <w:b/>
        </w:rPr>
        <w:t>: A260202 Sufinanciranje Zaklade za poticanje partnerstva i jačanje civilnog društva</w:t>
      </w:r>
    </w:p>
    <w:p w14:paraId="060E9941" w14:textId="77777777" w:rsidR="004212BA" w:rsidRDefault="004212BA" w:rsidP="004212BA">
      <w:bookmarkStart w:id="62" w:name="page39"/>
      <w:bookmarkEnd w:id="62"/>
      <w:r>
        <w:t xml:space="preserve">Općina Vrsar- Orsera već niz godina sufinancira Zakladu za poticanje partnerstva i jačanje civilnog društva koja je osnovana prema posebnom zakonu u svrhu poticanja i jačanja civilnog društva u lokalnim zajednicama i regionalnoj zajednici.  Sufinancirana sredstva ulaze u Fond gradova i općina Zaklade. Iz sredstava Fonda se, putem natječaja, financiraju mali projekti u zajednici udrugama koje imaju sjedište na području općina i gradova koji participiraju u  Fondu. Općina planira sufinancirati Zakladu s iznosom od 1.400,00 eura. </w:t>
      </w:r>
    </w:p>
    <w:p w14:paraId="791A00D7" w14:textId="77777777" w:rsidR="004212BA" w:rsidRDefault="004212BA" w:rsidP="004212BA">
      <w:r>
        <w:tab/>
        <w:t xml:space="preserve">  </w:t>
      </w:r>
    </w:p>
    <w:p w14:paraId="759F3B14" w14:textId="77777777" w:rsidR="004212BA" w:rsidRDefault="004212BA" w:rsidP="004212BA">
      <w:pPr>
        <w:spacing w:line="354" w:lineRule="exact"/>
      </w:pPr>
      <w:r>
        <w:t xml:space="preserve">CILJEVI USPJEŠNOSTI  </w:t>
      </w:r>
    </w:p>
    <w:p w14:paraId="78AA5B95" w14:textId="77777777" w:rsidR="004212BA" w:rsidRDefault="004212BA" w:rsidP="004212BA">
      <w:pPr>
        <w:widowControl/>
        <w:suppressAutoHyphens w:val="0"/>
        <w:spacing w:before="0" w:after="0" w:line="354" w:lineRule="exact"/>
        <w:ind w:firstLine="0"/>
        <w:jc w:val="left"/>
      </w:pPr>
      <w:r>
        <w:t>(Iz Provedbenog programa Općine Vrsar – Orsera za razdoblje 2021.-2025.)</w:t>
      </w:r>
    </w:p>
    <w:p w14:paraId="3A8863EE" w14:textId="77777777" w:rsidR="004212BA" w:rsidRDefault="004212BA" w:rsidP="004212BA">
      <w:pPr>
        <w:widowControl/>
        <w:suppressAutoHyphens w:val="0"/>
        <w:spacing w:before="0" w:after="0" w:line="354" w:lineRule="exact"/>
        <w:ind w:firstLine="0"/>
        <w:jc w:val="left"/>
      </w:pPr>
      <w:r>
        <w:t>Strateški cilj Općine 1. Demografska obnova i visoki društveni standard</w:t>
      </w:r>
    </w:p>
    <w:p w14:paraId="1D6E8498" w14:textId="77777777" w:rsidR="004212BA" w:rsidRDefault="004212BA" w:rsidP="004212BA">
      <w:pPr>
        <w:widowControl/>
        <w:suppressAutoHyphens w:val="0"/>
        <w:spacing w:before="0" w:after="0" w:line="354" w:lineRule="exact"/>
        <w:ind w:firstLine="0"/>
        <w:jc w:val="left"/>
      </w:pPr>
      <w:r>
        <w:t>Posebni cilj: Unapređenje društvenih djelatnosti i razvoj civilnog društva</w:t>
      </w:r>
    </w:p>
    <w:p w14:paraId="33E17A9C" w14:textId="77777777" w:rsidR="004212BA" w:rsidRDefault="004212BA" w:rsidP="004212BA">
      <w:pPr>
        <w:widowControl/>
        <w:suppressAutoHyphens w:val="0"/>
        <w:spacing w:before="0" w:after="0" w:line="354" w:lineRule="exact"/>
        <w:ind w:firstLine="0"/>
        <w:jc w:val="left"/>
      </w:pPr>
      <w:r>
        <w:t>Mjera: Civilno društvo</w:t>
      </w:r>
    </w:p>
    <w:tbl>
      <w:tblPr>
        <w:tblW w:w="8675" w:type="dxa"/>
        <w:tblInd w:w="93" w:type="dxa"/>
        <w:tblLook w:val="04A0" w:firstRow="1" w:lastRow="0" w:firstColumn="1" w:lastColumn="0" w:noHBand="0" w:noVBand="1"/>
      </w:tblPr>
      <w:tblGrid>
        <w:gridCol w:w="3163"/>
        <w:gridCol w:w="1417"/>
        <w:gridCol w:w="1383"/>
        <w:gridCol w:w="1269"/>
        <w:gridCol w:w="1443"/>
      </w:tblGrid>
      <w:tr w:rsidR="004212BA" w14:paraId="0B95112F" w14:textId="77777777" w:rsidTr="00294386">
        <w:trPr>
          <w:trHeight w:val="564"/>
        </w:trPr>
        <w:tc>
          <w:tcPr>
            <w:tcW w:w="3163" w:type="dxa"/>
            <w:tcBorders>
              <w:top w:val="single" w:sz="4" w:space="0" w:color="auto"/>
              <w:left w:val="single" w:sz="4" w:space="0" w:color="auto"/>
              <w:bottom w:val="single" w:sz="4" w:space="0" w:color="auto"/>
              <w:right w:val="single" w:sz="4" w:space="0" w:color="auto"/>
            </w:tcBorders>
            <w:noWrap/>
            <w:vAlign w:val="center"/>
            <w:hideMark/>
          </w:tcPr>
          <w:p w14:paraId="6C297FC5" w14:textId="77777777" w:rsidR="004212BA" w:rsidRDefault="004212BA" w:rsidP="00294386">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Naziv aktivnosti</w:t>
            </w:r>
          </w:p>
        </w:tc>
        <w:tc>
          <w:tcPr>
            <w:tcW w:w="1417" w:type="dxa"/>
            <w:tcBorders>
              <w:top w:val="single" w:sz="4" w:space="0" w:color="auto"/>
              <w:left w:val="nil"/>
              <w:bottom w:val="single" w:sz="4" w:space="0" w:color="auto"/>
              <w:right w:val="single" w:sz="4" w:space="0" w:color="auto"/>
            </w:tcBorders>
            <w:noWrap/>
            <w:vAlign w:val="center"/>
            <w:hideMark/>
          </w:tcPr>
          <w:p w14:paraId="0F17A540" w14:textId="77777777" w:rsidR="004212BA" w:rsidRDefault="004212BA" w:rsidP="00294386">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Proračun</w:t>
            </w:r>
          </w:p>
          <w:p w14:paraId="192B4552" w14:textId="77777777" w:rsidR="004212BA" w:rsidRDefault="004212BA" w:rsidP="00294386">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2023.</w:t>
            </w:r>
          </w:p>
        </w:tc>
        <w:tc>
          <w:tcPr>
            <w:tcW w:w="1383" w:type="dxa"/>
            <w:tcBorders>
              <w:top w:val="single" w:sz="4" w:space="0" w:color="auto"/>
              <w:left w:val="nil"/>
              <w:bottom w:val="single" w:sz="4" w:space="0" w:color="auto"/>
              <w:right w:val="single" w:sz="4" w:space="0" w:color="auto"/>
            </w:tcBorders>
            <w:vAlign w:val="center"/>
            <w:hideMark/>
          </w:tcPr>
          <w:p w14:paraId="2C0F0FB1" w14:textId="77777777" w:rsidR="004212BA" w:rsidRDefault="004212BA" w:rsidP="00294386">
            <w:pPr>
              <w:widowControl/>
              <w:suppressAutoHyphens w:val="0"/>
              <w:spacing w:before="0" w:after="0"/>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Plan</w:t>
            </w:r>
          </w:p>
          <w:p w14:paraId="58D9B5EB" w14:textId="77777777" w:rsidR="004212BA" w:rsidRDefault="004212BA" w:rsidP="00294386">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2024.</w:t>
            </w:r>
          </w:p>
        </w:tc>
        <w:tc>
          <w:tcPr>
            <w:tcW w:w="1169" w:type="dxa"/>
            <w:tcBorders>
              <w:top w:val="single" w:sz="4" w:space="0" w:color="auto"/>
              <w:left w:val="nil"/>
              <w:bottom w:val="single" w:sz="4" w:space="0" w:color="auto"/>
              <w:right w:val="single" w:sz="4" w:space="0" w:color="auto"/>
            </w:tcBorders>
            <w:vAlign w:val="center"/>
            <w:hideMark/>
          </w:tcPr>
          <w:p w14:paraId="3324D030" w14:textId="77777777" w:rsidR="004212BA" w:rsidRDefault="004212BA" w:rsidP="00294386">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Povećanje/</w:t>
            </w:r>
          </w:p>
          <w:p w14:paraId="265396C8" w14:textId="77777777" w:rsidR="004212BA" w:rsidRDefault="004212BA" w:rsidP="00294386">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smanjenje</w:t>
            </w:r>
          </w:p>
        </w:tc>
        <w:tc>
          <w:tcPr>
            <w:tcW w:w="1543" w:type="dxa"/>
            <w:tcBorders>
              <w:top w:val="single" w:sz="4" w:space="0" w:color="auto"/>
              <w:left w:val="nil"/>
              <w:bottom w:val="single" w:sz="4" w:space="0" w:color="auto"/>
              <w:right w:val="single" w:sz="4" w:space="0" w:color="auto"/>
            </w:tcBorders>
            <w:vAlign w:val="center"/>
            <w:hideMark/>
          </w:tcPr>
          <w:p w14:paraId="6FCC4C39" w14:textId="77777777" w:rsidR="004212BA" w:rsidRDefault="004212BA" w:rsidP="00294386">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Novi plan 2024.</w:t>
            </w:r>
          </w:p>
        </w:tc>
      </w:tr>
      <w:tr w:rsidR="004212BA" w14:paraId="3AF2BB1D" w14:textId="77777777" w:rsidTr="00294386">
        <w:trPr>
          <w:trHeight w:val="282"/>
        </w:trPr>
        <w:tc>
          <w:tcPr>
            <w:tcW w:w="3163" w:type="dxa"/>
            <w:tcBorders>
              <w:top w:val="single" w:sz="4" w:space="0" w:color="auto"/>
              <w:left w:val="single" w:sz="4" w:space="0" w:color="auto"/>
              <w:bottom w:val="single" w:sz="4" w:space="0" w:color="auto"/>
              <w:right w:val="single" w:sz="4" w:space="0" w:color="auto"/>
            </w:tcBorders>
            <w:hideMark/>
          </w:tcPr>
          <w:p w14:paraId="70C0EFE5" w14:textId="77777777" w:rsidR="004212BA" w:rsidRDefault="004212BA" w:rsidP="00294386">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lastRenderedPageBreak/>
              <w:t xml:space="preserve">A260201 Sufinanciranje rada udruga i programa civilnog društva </w:t>
            </w:r>
          </w:p>
        </w:tc>
        <w:tc>
          <w:tcPr>
            <w:tcW w:w="1417" w:type="dxa"/>
            <w:tcBorders>
              <w:top w:val="nil"/>
              <w:left w:val="nil"/>
              <w:bottom w:val="single" w:sz="4" w:space="0" w:color="auto"/>
              <w:right w:val="single" w:sz="4" w:space="0" w:color="auto"/>
            </w:tcBorders>
            <w:noWrap/>
            <w:vAlign w:val="bottom"/>
            <w:hideMark/>
          </w:tcPr>
          <w:p w14:paraId="34C00A65" w14:textId="77777777" w:rsidR="004212BA" w:rsidRDefault="004212BA" w:rsidP="00294386">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  27.600,00</w:t>
            </w:r>
          </w:p>
        </w:tc>
        <w:tc>
          <w:tcPr>
            <w:tcW w:w="1383" w:type="dxa"/>
            <w:tcBorders>
              <w:top w:val="nil"/>
              <w:left w:val="nil"/>
              <w:bottom w:val="single" w:sz="4" w:space="0" w:color="auto"/>
              <w:right w:val="single" w:sz="4" w:space="0" w:color="auto"/>
            </w:tcBorders>
            <w:noWrap/>
            <w:vAlign w:val="bottom"/>
            <w:hideMark/>
          </w:tcPr>
          <w:p w14:paraId="465B953D" w14:textId="77777777" w:rsidR="004212BA" w:rsidRDefault="004212BA" w:rsidP="00294386">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 xml:space="preserve">   33.360,00</w:t>
            </w:r>
          </w:p>
        </w:tc>
        <w:tc>
          <w:tcPr>
            <w:tcW w:w="1169" w:type="dxa"/>
            <w:tcBorders>
              <w:top w:val="nil"/>
              <w:left w:val="nil"/>
              <w:bottom w:val="single" w:sz="4" w:space="0" w:color="auto"/>
              <w:right w:val="single" w:sz="4" w:space="0" w:color="auto"/>
            </w:tcBorders>
            <w:noWrap/>
            <w:vAlign w:val="bottom"/>
            <w:hideMark/>
          </w:tcPr>
          <w:p w14:paraId="4279291D" w14:textId="77777777" w:rsidR="004212BA" w:rsidRDefault="004212BA" w:rsidP="00294386">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 xml:space="preserve">        0,00</w:t>
            </w:r>
          </w:p>
        </w:tc>
        <w:tc>
          <w:tcPr>
            <w:tcW w:w="1543" w:type="dxa"/>
            <w:tcBorders>
              <w:top w:val="nil"/>
              <w:left w:val="nil"/>
              <w:bottom w:val="single" w:sz="4" w:space="0" w:color="auto"/>
              <w:right w:val="single" w:sz="4" w:space="0" w:color="auto"/>
            </w:tcBorders>
            <w:vAlign w:val="bottom"/>
            <w:hideMark/>
          </w:tcPr>
          <w:p w14:paraId="3D2B2337" w14:textId="77777777" w:rsidR="004212BA" w:rsidRDefault="004212BA" w:rsidP="00294386">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33.360,00</w:t>
            </w:r>
          </w:p>
        </w:tc>
      </w:tr>
      <w:tr w:rsidR="004212BA" w14:paraId="7CA2DC05" w14:textId="77777777" w:rsidTr="00294386">
        <w:trPr>
          <w:trHeight w:val="282"/>
        </w:trPr>
        <w:tc>
          <w:tcPr>
            <w:tcW w:w="3163" w:type="dxa"/>
            <w:tcBorders>
              <w:top w:val="single" w:sz="4" w:space="0" w:color="auto"/>
              <w:left w:val="single" w:sz="4" w:space="0" w:color="auto"/>
              <w:bottom w:val="single" w:sz="4" w:space="0" w:color="auto"/>
              <w:right w:val="single" w:sz="4" w:space="0" w:color="auto"/>
            </w:tcBorders>
            <w:noWrap/>
            <w:hideMark/>
          </w:tcPr>
          <w:p w14:paraId="0D0121FA" w14:textId="77777777" w:rsidR="004212BA" w:rsidRDefault="004212BA" w:rsidP="00294386">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A260202 Zaklada za poticanje partnerstva i jačanje civilnog društva</w:t>
            </w:r>
          </w:p>
        </w:tc>
        <w:tc>
          <w:tcPr>
            <w:tcW w:w="1417" w:type="dxa"/>
            <w:tcBorders>
              <w:top w:val="nil"/>
              <w:left w:val="nil"/>
              <w:bottom w:val="single" w:sz="4" w:space="0" w:color="auto"/>
              <w:right w:val="single" w:sz="4" w:space="0" w:color="auto"/>
            </w:tcBorders>
            <w:noWrap/>
            <w:vAlign w:val="bottom"/>
            <w:hideMark/>
          </w:tcPr>
          <w:p w14:paraId="7F813082" w14:textId="77777777" w:rsidR="004212BA" w:rsidRDefault="004212BA" w:rsidP="00294386">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 xml:space="preserve">    1.400,00</w:t>
            </w:r>
          </w:p>
        </w:tc>
        <w:tc>
          <w:tcPr>
            <w:tcW w:w="1383" w:type="dxa"/>
            <w:tcBorders>
              <w:top w:val="nil"/>
              <w:left w:val="nil"/>
              <w:bottom w:val="single" w:sz="4" w:space="0" w:color="auto"/>
              <w:right w:val="single" w:sz="4" w:space="0" w:color="auto"/>
            </w:tcBorders>
            <w:noWrap/>
            <w:vAlign w:val="bottom"/>
            <w:hideMark/>
          </w:tcPr>
          <w:p w14:paraId="1A2EF060" w14:textId="77777777" w:rsidR="004212BA" w:rsidRDefault="004212BA" w:rsidP="00294386">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 xml:space="preserve">     1.400,00</w:t>
            </w:r>
          </w:p>
        </w:tc>
        <w:tc>
          <w:tcPr>
            <w:tcW w:w="1169" w:type="dxa"/>
            <w:tcBorders>
              <w:top w:val="nil"/>
              <w:left w:val="nil"/>
              <w:bottom w:val="single" w:sz="4" w:space="0" w:color="auto"/>
              <w:right w:val="single" w:sz="4" w:space="0" w:color="auto"/>
            </w:tcBorders>
            <w:noWrap/>
            <w:vAlign w:val="bottom"/>
            <w:hideMark/>
          </w:tcPr>
          <w:p w14:paraId="15C8642D" w14:textId="77777777" w:rsidR="004212BA" w:rsidRDefault="004212BA" w:rsidP="00294386">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 xml:space="preserve">        0,00  </w:t>
            </w:r>
          </w:p>
        </w:tc>
        <w:tc>
          <w:tcPr>
            <w:tcW w:w="1543" w:type="dxa"/>
            <w:tcBorders>
              <w:top w:val="nil"/>
              <w:left w:val="nil"/>
              <w:bottom w:val="single" w:sz="4" w:space="0" w:color="auto"/>
              <w:right w:val="single" w:sz="4" w:space="0" w:color="auto"/>
            </w:tcBorders>
            <w:vAlign w:val="bottom"/>
            <w:hideMark/>
          </w:tcPr>
          <w:p w14:paraId="43B7C8E5" w14:textId="77777777" w:rsidR="004212BA" w:rsidRDefault="004212BA" w:rsidP="00294386">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1.400,00</w:t>
            </w:r>
          </w:p>
        </w:tc>
      </w:tr>
      <w:tr w:rsidR="004212BA" w14:paraId="6553E54D" w14:textId="77777777" w:rsidTr="00294386">
        <w:trPr>
          <w:trHeight w:val="282"/>
        </w:trPr>
        <w:tc>
          <w:tcPr>
            <w:tcW w:w="3163" w:type="dxa"/>
            <w:tcBorders>
              <w:top w:val="single" w:sz="4" w:space="0" w:color="auto"/>
              <w:left w:val="single" w:sz="4" w:space="0" w:color="auto"/>
              <w:bottom w:val="single" w:sz="4" w:space="0" w:color="auto"/>
              <w:right w:val="single" w:sz="4" w:space="0" w:color="auto"/>
            </w:tcBorders>
            <w:noWrap/>
            <w:hideMark/>
          </w:tcPr>
          <w:p w14:paraId="0EDF9C10" w14:textId="77777777" w:rsidR="004212BA" w:rsidRDefault="004212BA" w:rsidP="00294386">
            <w:pPr>
              <w:widowControl/>
              <w:suppressAutoHyphens w:val="0"/>
              <w:spacing w:before="0" w:after="0" w:line="276" w:lineRule="auto"/>
              <w:ind w:firstLine="0"/>
              <w:jc w:val="center"/>
              <w:rPr>
                <w:rFonts w:eastAsia="Times New Roman" w:cs="Times New Roman"/>
                <w:b/>
                <w:bCs/>
                <w:color w:val="000000"/>
                <w:kern w:val="0"/>
                <w:lang w:eastAsia="hr-HR" w:bidi="ar-SA"/>
              </w:rPr>
            </w:pPr>
            <w:r>
              <w:rPr>
                <w:rFonts w:eastAsia="Times New Roman" w:cs="Times New Roman"/>
                <w:b/>
                <w:bCs/>
                <w:color w:val="000000"/>
                <w:kern w:val="0"/>
                <w:lang w:eastAsia="hr-HR" w:bidi="ar-SA"/>
              </w:rPr>
              <w:t>Ukupno program:</w:t>
            </w:r>
          </w:p>
        </w:tc>
        <w:tc>
          <w:tcPr>
            <w:tcW w:w="1417" w:type="dxa"/>
            <w:tcBorders>
              <w:top w:val="nil"/>
              <w:left w:val="nil"/>
              <w:bottom w:val="single" w:sz="4" w:space="0" w:color="auto"/>
              <w:right w:val="single" w:sz="4" w:space="0" w:color="auto"/>
            </w:tcBorders>
            <w:noWrap/>
            <w:vAlign w:val="bottom"/>
            <w:hideMark/>
          </w:tcPr>
          <w:p w14:paraId="3372C930" w14:textId="77777777" w:rsidR="004212BA" w:rsidRDefault="004212BA" w:rsidP="00294386">
            <w:pPr>
              <w:widowControl/>
              <w:suppressAutoHyphens w:val="0"/>
              <w:spacing w:before="0" w:after="0" w:line="276" w:lineRule="auto"/>
              <w:ind w:firstLine="0"/>
              <w:jc w:val="center"/>
              <w:rPr>
                <w:rFonts w:eastAsia="Times New Roman" w:cs="Times New Roman"/>
                <w:b/>
                <w:bCs/>
                <w:color w:val="000000"/>
                <w:kern w:val="0"/>
                <w:lang w:eastAsia="hr-HR" w:bidi="ar-SA"/>
              </w:rPr>
            </w:pPr>
            <w:r>
              <w:rPr>
                <w:rFonts w:eastAsia="Times New Roman" w:cs="Times New Roman"/>
                <w:b/>
                <w:bCs/>
                <w:color w:val="000000"/>
                <w:kern w:val="0"/>
                <w:lang w:eastAsia="hr-HR" w:bidi="ar-SA"/>
              </w:rPr>
              <w:t>  29.000,00</w:t>
            </w:r>
          </w:p>
        </w:tc>
        <w:tc>
          <w:tcPr>
            <w:tcW w:w="1383" w:type="dxa"/>
            <w:tcBorders>
              <w:top w:val="nil"/>
              <w:left w:val="nil"/>
              <w:bottom w:val="single" w:sz="4" w:space="0" w:color="auto"/>
              <w:right w:val="single" w:sz="4" w:space="0" w:color="auto"/>
            </w:tcBorders>
            <w:noWrap/>
            <w:vAlign w:val="bottom"/>
            <w:hideMark/>
          </w:tcPr>
          <w:p w14:paraId="559CF2D4" w14:textId="77777777" w:rsidR="004212BA" w:rsidRDefault="004212BA" w:rsidP="00294386">
            <w:pPr>
              <w:widowControl/>
              <w:suppressAutoHyphens w:val="0"/>
              <w:spacing w:before="0" w:after="0" w:line="276" w:lineRule="auto"/>
              <w:ind w:firstLine="0"/>
              <w:jc w:val="center"/>
              <w:rPr>
                <w:rFonts w:eastAsia="Times New Roman" w:cs="Times New Roman"/>
                <w:b/>
                <w:bCs/>
                <w:color w:val="000000"/>
                <w:kern w:val="0"/>
                <w:lang w:eastAsia="hr-HR" w:bidi="ar-SA"/>
              </w:rPr>
            </w:pPr>
            <w:r>
              <w:rPr>
                <w:rFonts w:eastAsia="Times New Roman" w:cs="Times New Roman"/>
                <w:b/>
                <w:bCs/>
                <w:color w:val="000000"/>
                <w:kern w:val="0"/>
                <w:lang w:eastAsia="hr-HR" w:bidi="ar-SA"/>
              </w:rPr>
              <w:t>   34.760,00</w:t>
            </w:r>
          </w:p>
        </w:tc>
        <w:tc>
          <w:tcPr>
            <w:tcW w:w="1169" w:type="dxa"/>
            <w:tcBorders>
              <w:top w:val="nil"/>
              <w:left w:val="nil"/>
              <w:bottom w:val="single" w:sz="4" w:space="0" w:color="auto"/>
              <w:right w:val="single" w:sz="4" w:space="0" w:color="auto"/>
            </w:tcBorders>
            <w:noWrap/>
            <w:vAlign w:val="bottom"/>
            <w:hideMark/>
          </w:tcPr>
          <w:p w14:paraId="011C984B" w14:textId="77777777" w:rsidR="004212BA" w:rsidRDefault="004212BA" w:rsidP="00294386">
            <w:pPr>
              <w:widowControl/>
              <w:suppressAutoHyphens w:val="0"/>
              <w:spacing w:before="0" w:after="0" w:line="276" w:lineRule="auto"/>
              <w:ind w:firstLine="0"/>
              <w:jc w:val="center"/>
              <w:rPr>
                <w:rFonts w:eastAsia="Times New Roman" w:cs="Times New Roman"/>
                <w:b/>
                <w:bCs/>
                <w:color w:val="000000"/>
                <w:kern w:val="0"/>
                <w:lang w:eastAsia="hr-HR" w:bidi="ar-SA"/>
              </w:rPr>
            </w:pPr>
            <w:r>
              <w:rPr>
                <w:rFonts w:eastAsia="Times New Roman" w:cs="Times New Roman"/>
                <w:b/>
                <w:bCs/>
                <w:color w:val="000000"/>
                <w:kern w:val="0"/>
                <w:lang w:eastAsia="hr-HR" w:bidi="ar-SA"/>
              </w:rPr>
              <w:t xml:space="preserve">         0,00   </w:t>
            </w:r>
          </w:p>
        </w:tc>
        <w:tc>
          <w:tcPr>
            <w:tcW w:w="1543" w:type="dxa"/>
            <w:tcBorders>
              <w:top w:val="nil"/>
              <w:left w:val="nil"/>
              <w:bottom w:val="single" w:sz="4" w:space="0" w:color="auto"/>
              <w:right w:val="single" w:sz="4" w:space="0" w:color="auto"/>
            </w:tcBorders>
            <w:vAlign w:val="bottom"/>
            <w:hideMark/>
          </w:tcPr>
          <w:p w14:paraId="410B3097" w14:textId="77777777" w:rsidR="004212BA" w:rsidRDefault="004212BA" w:rsidP="00294386">
            <w:pPr>
              <w:widowControl/>
              <w:suppressAutoHyphens w:val="0"/>
              <w:spacing w:before="0" w:after="0" w:line="276" w:lineRule="auto"/>
              <w:ind w:firstLine="0"/>
              <w:jc w:val="center"/>
              <w:rPr>
                <w:rFonts w:eastAsia="Times New Roman" w:cs="Times New Roman"/>
                <w:b/>
                <w:bCs/>
                <w:color w:val="000000"/>
                <w:kern w:val="0"/>
                <w:lang w:eastAsia="hr-HR" w:bidi="ar-SA"/>
              </w:rPr>
            </w:pPr>
            <w:r>
              <w:rPr>
                <w:rFonts w:eastAsia="Times New Roman" w:cs="Times New Roman"/>
                <w:b/>
                <w:bCs/>
                <w:color w:val="000000"/>
                <w:kern w:val="0"/>
                <w:lang w:eastAsia="hr-HR" w:bidi="ar-SA"/>
              </w:rPr>
              <w:t xml:space="preserve">34.760,00  </w:t>
            </w:r>
          </w:p>
        </w:tc>
      </w:tr>
    </w:tbl>
    <w:p w14:paraId="5E90951C" w14:textId="77777777" w:rsidR="004212BA" w:rsidRDefault="004212BA" w:rsidP="004212BA">
      <w:pPr>
        <w:rPr>
          <w:b/>
        </w:rPr>
      </w:pPr>
      <w:r>
        <w:rPr>
          <w:bCs/>
        </w:rPr>
        <w:t>Pokazatelji rezultata za:</w:t>
      </w:r>
    </w:p>
    <w:p w14:paraId="6BB540B7" w14:textId="77777777" w:rsidR="004212BA" w:rsidRDefault="004212BA" w:rsidP="004212BA">
      <w:pPr>
        <w:widowControl/>
        <w:suppressAutoHyphens w:val="0"/>
        <w:spacing w:after="60"/>
        <w:jc w:val="left"/>
        <w:rPr>
          <w:rFonts w:eastAsia="Times New Roman" w:cs="Times New Roman"/>
          <w:bCs/>
          <w:kern w:val="0"/>
          <w:szCs w:val="20"/>
          <w:lang w:eastAsia="hr-HR" w:bidi="ar-SA"/>
        </w:rPr>
      </w:pPr>
      <w:r>
        <w:rPr>
          <w:rFonts w:eastAsia="Times New Roman" w:cs="Times New Roman"/>
          <w:bCs/>
          <w:kern w:val="0"/>
          <w:szCs w:val="20"/>
          <w:lang w:eastAsia="hr-HR" w:bidi="ar-SA"/>
        </w:rPr>
        <w:t xml:space="preserve">A260201 Sufinanciranje rada udruga i programa civilnog društva </w:t>
      </w:r>
    </w:p>
    <w:tbl>
      <w:tblPr>
        <w:tblW w:w="5922" w:type="dxa"/>
        <w:tblInd w:w="93" w:type="dxa"/>
        <w:tblLook w:val="04A0" w:firstRow="1" w:lastRow="0" w:firstColumn="1" w:lastColumn="0" w:noHBand="0" w:noVBand="1"/>
      </w:tblPr>
      <w:tblGrid>
        <w:gridCol w:w="2567"/>
        <w:gridCol w:w="1003"/>
        <w:gridCol w:w="1176"/>
        <w:gridCol w:w="1176"/>
      </w:tblGrid>
      <w:tr w:rsidR="004212BA" w14:paraId="7AB1B555" w14:textId="77777777" w:rsidTr="00294386">
        <w:trPr>
          <w:trHeight w:val="564"/>
        </w:trPr>
        <w:tc>
          <w:tcPr>
            <w:tcW w:w="2567" w:type="dxa"/>
            <w:tcBorders>
              <w:top w:val="single" w:sz="4" w:space="0" w:color="auto"/>
              <w:left w:val="single" w:sz="4" w:space="0" w:color="auto"/>
              <w:bottom w:val="single" w:sz="4" w:space="0" w:color="auto"/>
              <w:right w:val="single" w:sz="4" w:space="0" w:color="auto"/>
            </w:tcBorders>
            <w:noWrap/>
            <w:vAlign w:val="center"/>
            <w:hideMark/>
          </w:tcPr>
          <w:p w14:paraId="23809BC0" w14:textId="77777777" w:rsidR="004212BA" w:rsidRDefault="004212BA" w:rsidP="00294386">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Pokazatelji</w:t>
            </w:r>
          </w:p>
          <w:p w14:paraId="17E3E48D" w14:textId="77777777" w:rsidR="004212BA" w:rsidRDefault="004212BA" w:rsidP="00294386">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rezultata</w:t>
            </w:r>
          </w:p>
        </w:tc>
        <w:tc>
          <w:tcPr>
            <w:tcW w:w="1003" w:type="dxa"/>
            <w:tcBorders>
              <w:top w:val="single" w:sz="4" w:space="0" w:color="auto"/>
              <w:left w:val="nil"/>
              <w:bottom w:val="single" w:sz="4" w:space="0" w:color="auto"/>
              <w:right w:val="single" w:sz="4" w:space="0" w:color="auto"/>
            </w:tcBorders>
            <w:vAlign w:val="center"/>
            <w:hideMark/>
          </w:tcPr>
          <w:p w14:paraId="1CC3B9DC" w14:textId="77777777" w:rsidR="004212BA" w:rsidRDefault="004212BA" w:rsidP="00294386">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vAlign w:val="center"/>
            <w:hideMark/>
          </w:tcPr>
          <w:p w14:paraId="1BBDEF16" w14:textId="77777777" w:rsidR="004212BA" w:rsidRDefault="004212BA" w:rsidP="00294386">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Polazna vrijednost 2023.</w:t>
            </w:r>
          </w:p>
        </w:tc>
        <w:tc>
          <w:tcPr>
            <w:tcW w:w="1176" w:type="dxa"/>
            <w:tcBorders>
              <w:top w:val="single" w:sz="4" w:space="0" w:color="auto"/>
              <w:left w:val="nil"/>
              <w:bottom w:val="single" w:sz="4" w:space="0" w:color="auto"/>
              <w:right w:val="single" w:sz="4" w:space="0" w:color="auto"/>
            </w:tcBorders>
            <w:vAlign w:val="center"/>
            <w:hideMark/>
          </w:tcPr>
          <w:p w14:paraId="6089E161" w14:textId="77777777" w:rsidR="004212BA" w:rsidRDefault="004212BA" w:rsidP="00294386">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Ciljana vrijednost</w:t>
            </w:r>
          </w:p>
          <w:p w14:paraId="24981D88" w14:textId="77777777" w:rsidR="004212BA" w:rsidRDefault="004212BA" w:rsidP="00294386">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2024.</w:t>
            </w:r>
          </w:p>
        </w:tc>
      </w:tr>
      <w:tr w:rsidR="004212BA" w14:paraId="1DAD3527" w14:textId="77777777" w:rsidTr="00294386">
        <w:trPr>
          <w:trHeight w:val="564"/>
        </w:trPr>
        <w:tc>
          <w:tcPr>
            <w:tcW w:w="2567" w:type="dxa"/>
            <w:tcBorders>
              <w:top w:val="single" w:sz="4" w:space="0" w:color="auto"/>
              <w:left w:val="single" w:sz="4" w:space="0" w:color="auto"/>
              <w:bottom w:val="single" w:sz="4" w:space="0" w:color="auto"/>
              <w:right w:val="single" w:sz="4" w:space="0" w:color="auto"/>
            </w:tcBorders>
            <w:noWrap/>
            <w:vAlign w:val="center"/>
            <w:hideMark/>
          </w:tcPr>
          <w:p w14:paraId="0E86704C" w14:textId="77777777" w:rsidR="004212BA" w:rsidRDefault="004212BA" w:rsidP="00294386">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Sufinanciranje udruga civilnog društva</w:t>
            </w:r>
          </w:p>
        </w:tc>
        <w:tc>
          <w:tcPr>
            <w:tcW w:w="1003" w:type="dxa"/>
            <w:tcBorders>
              <w:top w:val="single" w:sz="4" w:space="0" w:color="auto"/>
              <w:left w:val="nil"/>
              <w:bottom w:val="single" w:sz="4" w:space="0" w:color="auto"/>
              <w:right w:val="single" w:sz="4" w:space="0" w:color="auto"/>
            </w:tcBorders>
            <w:vAlign w:val="center"/>
            <w:hideMark/>
          </w:tcPr>
          <w:p w14:paraId="568ED52C" w14:textId="77777777" w:rsidR="004212BA" w:rsidRDefault="004212BA" w:rsidP="00294386">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Broj</w:t>
            </w:r>
          </w:p>
        </w:tc>
        <w:tc>
          <w:tcPr>
            <w:tcW w:w="1176" w:type="dxa"/>
            <w:tcBorders>
              <w:top w:val="single" w:sz="4" w:space="0" w:color="auto"/>
              <w:left w:val="single" w:sz="4" w:space="0" w:color="auto"/>
              <w:bottom w:val="single" w:sz="4" w:space="0" w:color="auto"/>
              <w:right w:val="single" w:sz="4" w:space="0" w:color="auto"/>
            </w:tcBorders>
            <w:vAlign w:val="center"/>
            <w:hideMark/>
          </w:tcPr>
          <w:p w14:paraId="4094D05A" w14:textId="77777777" w:rsidR="004212BA" w:rsidRDefault="004212BA" w:rsidP="00294386">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7</w:t>
            </w:r>
          </w:p>
        </w:tc>
        <w:tc>
          <w:tcPr>
            <w:tcW w:w="1176" w:type="dxa"/>
            <w:tcBorders>
              <w:top w:val="single" w:sz="4" w:space="0" w:color="auto"/>
              <w:left w:val="nil"/>
              <w:bottom w:val="single" w:sz="4" w:space="0" w:color="auto"/>
              <w:right w:val="single" w:sz="4" w:space="0" w:color="auto"/>
            </w:tcBorders>
            <w:vAlign w:val="center"/>
            <w:hideMark/>
          </w:tcPr>
          <w:p w14:paraId="2809DE98" w14:textId="77777777" w:rsidR="004212BA" w:rsidRDefault="004212BA" w:rsidP="00294386">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7</w:t>
            </w:r>
          </w:p>
        </w:tc>
      </w:tr>
    </w:tbl>
    <w:p w14:paraId="18DCDB08" w14:textId="77777777" w:rsidR="004212BA" w:rsidRDefault="004212BA" w:rsidP="004212BA">
      <w:pPr>
        <w:widowControl/>
        <w:suppressAutoHyphens w:val="0"/>
        <w:spacing w:after="60"/>
        <w:jc w:val="left"/>
        <w:rPr>
          <w:rFonts w:eastAsia="Times New Roman" w:cs="Times New Roman"/>
          <w:bCs/>
          <w:kern w:val="0"/>
          <w:szCs w:val="20"/>
          <w:lang w:eastAsia="hr-HR" w:bidi="ar-SA"/>
        </w:rPr>
      </w:pPr>
      <w:r>
        <w:rPr>
          <w:rFonts w:eastAsia="Times New Roman" w:cs="Times New Roman"/>
          <w:bCs/>
          <w:kern w:val="0"/>
          <w:szCs w:val="20"/>
          <w:lang w:eastAsia="hr-HR" w:bidi="ar-SA"/>
        </w:rPr>
        <w:t xml:space="preserve">A260202 Sufinanciranje Zaklade za poticanje i razvoj civilnog društva </w:t>
      </w:r>
    </w:p>
    <w:tbl>
      <w:tblPr>
        <w:tblW w:w="5922" w:type="dxa"/>
        <w:tblInd w:w="93" w:type="dxa"/>
        <w:tblLook w:val="04A0" w:firstRow="1" w:lastRow="0" w:firstColumn="1" w:lastColumn="0" w:noHBand="0" w:noVBand="1"/>
      </w:tblPr>
      <w:tblGrid>
        <w:gridCol w:w="2567"/>
        <w:gridCol w:w="1003"/>
        <w:gridCol w:w="1176"/>
        <w:gridCol w:w="1176"/>
      </w:tblGrid>
      <w:tr w:rsidR="004212BA" w14:paraId="1C62BAC0" w14:textId="77777777" w:rsidTr="00294386">
        <w:trPr>
          <w:trHeight w:val="564"/>
        </w:trPr>
        <w:tc>
          <w:tcPr>
            <w:tcW w:w="2567" w:type="dxa"/>
            <w:tcBorders>
              <w:top w:val="single" w:sz="4" w:space="0" w:color="auto"/>
              <w:left w:val="single" w:sz="4" w:space="0" w:color="auto"/>
              <w:bottom w:val="single" w:sz="4" w:space="0" w:color="auto"/>
              <w:right w:val="single" w:sz="4" w:space="0" w:color="auto"/>
            </w:tcBorders>
            <w:noWrap/>
            <w:vAlign w:val="center"/>
            <w:hideMark/>
          </w:tcPr>
          <w:p w14:paraId="6BCB8EC8" w14:textId="77777777" w:rsidR="004212BA" w:rsidRDefault="004212BA" w:rsidP="00294386">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Pokazatelji</w:t>
            </w:r>
          </w:p>
          <w:p w14:paraId="7B31766E" w14:textId="77777777" w:rsidR="004212BA" w:rsidRDefault="004212BA" w:rsidP="00294386">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rezultata</w:t>
            </w:r>
          </w:p>
        </w:tc>
        <w:tc>
          <w:tcPr>
            <w:tcW w:w="1003" w:type="dxa"/>
            <w:tcBorders>
              <w:top w:val="single" w:sz="4" w:space="0" w:color="auto"/>
              <w:left w:val="nil"/>
              <w:bottom w:val="single" w:sz="4" w:space="0" w:color="auto"/>
              <w:right w:val="single" w:sz="4" w:space="0" w:color="auto"/>
            </w:tcBorders>
            <w:vAlign w:val="center"/>
            <w:hideMark/>
          </w:tcPr>
          <w:p w14:paraId="339949D4" w14:textId="77777777" w:rsidR="004212BA" w:rsidRDefault="004212BA" w:rsidP="00294386">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Jedinica</w:t>
            </w:r>
          </w:p>
        </w:tc>
        <w:tc>
          <w:tcPr>
            <w:tcW w:w="1176" w:type="dxa"/>
            <w:tcBorders>
              <w:top w:val="single" w:sz="4" w:space="0" w:color="auto"/>
              <w:left w:val="single" w:sz="4" w:space="0" w:color="auto"/>
              <w:bottom w:val="single" w:sz="4" w:space="0" w:color="auto"/>
              <w:right w:val="single" w:sz="4" w:space="0" w:color="auto"/>
            </w:tcBorders>
            <w:vAlign w:val="center"/>
            <w:hideMark/>
          </w:tcPr>
          <w:p w14:paraId="1AB22B33" w14:textId="77777777" w:rsidR="004212BA" w:rsidRDefault="004212BA" w:rsidP="00294386">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Polazna vrijednost 2023.</w:t>
            </w:r>
          </w:p>
        </w:tc>
        <w:tc>
          <w:tcPr>
            <w:tcW w:w="1176" w:type="dxa"/>
            <w:tcBorders>
              <w:top w:val="single" w:sz="4" w:space="0" w:color="auto"/>
              <w:left w:val="nil"/>
              <w:bottom w:val="single" w:sz="4" w:space="0" w:color="auto"/>
              <w:right w:val="single" w:sz="4" w:space="0" w:color="auto"/>
            </w:tcBorders>
            <w:vAlign w:val="center"/>
            <w:hideMark/>
          </w:tcPr>
          <w:p w14:paraId="40300D8F" w14:textId="77777777" w:rsidR="004212BA" w:rsidRDefault="004212BA" w:rsidP="00294386">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Ciljana vrijednost</w:t>
            </w:r>
          </w:p>
          <w:p w14:paraId="0E84EC1D" w14:textId="77777777" w:rsidR="004212BA" w:rsidRDefault="004212BA" w:rsidP="00294386">
            <w:pPr>
              <w:widowControl/>
              <w:suppressAutoHyphens w:val="0"/>
              <w:spacing w:before="0" w:after="0" w:line="276" w:lineRule="auto"/>
              <w:ind w:firstLine="0"/>
              <w:jc w:val="center"/>
              <w:rPr>
                <w:rFonts w:eastAsia="Times New Roman" w:cs="Times New Roman"/>
                <w:kern w:val="0"/>
                <w:lang w:eastAsia="hr-HR" w:bidi="ar-SA"/>
              </w:rPr>
            </w:pPr>
            <w:r>
              <w:rPr>
                <w:rFonts w:eastAsia="Times New Roman" w:cs="Times New Roman"/>
                <w:kern w:val="0"/>
                <w:lang w:eastAsia="hr-HR" w:bidi="ar-SA"/>
              </w:rPr>
              <w:t>2024.</w:t>
            </w:r>
          </w:p>
        </w:tc>
      </w:tr>
      <w:tr w:rsidR="004212BA" w14:paraId="56071157" w14:textId="77777777" w:rsidTr="00294386">
        <w:trPr>
          <w:trHeight w:val="564"/>
        </w:trPr>
        <w:tc>
          <w:tcPr>
            <w:tcW w:w="2567" w:type="dxa"/>
            <w:tcBorders>
              <w:top w:val="single" w:sz="4" w:space="0" w:color="auto"/>
              <w:left w:val="single" w:sz="4" w:space="0" w:color="auto"/>
              <w:bottom w:val="single" w:sz="4" w:space="0" w:color="auto"/>
              <w:right w:val="single" w:sz="4" w:space="0" w:color="auto"/>
            </w:tcBorders>
            <w:noWrap/>
            <w:vAlign w:val="center"/>
            <w:hideMark/>
          </w:tcPr>
          <w:p w14:paraId="12A323A8" w14:textId="77777777" w:rsidR="004212BA" w:rsidRDefault="004212BA" w:rsidP="00294386">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Isplaćena sredstva Zakladi</w:t>
            </w:r>
          </w:p>
        </w:tc>
        <w:tc>
          <w:tcPr>
            <w:tcW w:w="1003" w:type="dxa"/>
            <w:tcBorders>
              <w:top w:val="single" w:sz="4" w:space="0" w:color="auto"/>
              <w:left w:val="nil"/>
              <w:bottom w:val="single" w:sz="4" w:space="0" w:color="auto"/>
              <w:right w:val="single" w:sz="4" w:space="0" w:color="auto"/>
            </w:tcBorders>
            <w:vAlign w:val="center"/>
            <w:hideMark/>
          </w:tcPr>
          <w:p w14:paraId="179B9796" w14:textId="77777777" w:rsidR="004212BA" w:rsidRDefault="004212BA" w:rsidP="00294386">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w:t>
            </w:r>
          </w:p>
        </w:tc>
        <w:tc>
          <w:tcPr>
            <w:tcW w:w="1176" w:type="dxa"/>
            <w:tcBorders>
              <w:top w:val="single" w:sz="4" w:space="0" w:color="auto"/>
              <w:left w:val="single" w:sz="4" w:space="0" w:color="auto"/>
              <w:bottom w:val="single" w:sz="4" w:space="0" w:color="auto"/>
              <w:right w:val="single" w:sz="4" w:space="0" w:color="auto"/>
            </w:tcBorders>
            <w:vAlign w:val="center"/>
            <w:hideMark/>
          </w:tcPr>
          <w:p w14:paraId="471307C5" w14:textId="77777777" w:rsidR="004212BA" w:rsidRDefault="004212BA" w:rsidP="00294386">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100%</w:t>
            </w:r>
          </w:p>
        </w:tc>
        <w:tc>
          <w:tcPr>
            <w:tcW w:w="1176" w:type="dxa"/>
            <w:tcBorders>
              <w:top w:val="single" w:sz="4" w:space="0" w:color="auto"/>
              <w:left w:val="nil"/>
              <w:bottom w:val="single" w:sz="4" w:space="0" w:color="auto"/>
              <w:right w:val="single" w:sz="4" w:space="0" w:color="auto"/>
            </w:tcBorders>
            <w:vAlign w:val="center"/>
            <w:hideMark/>
          </w:tcPr>
          <w:p w14:paraId="401DE5D6" w14:textId="77777777" w:rsidR="004212BA" w:rsidRDefault="004212BA" w:rsidP="00294386">
            <w:pPr>
              <w:widowControl/>
              <w:suppressAutoHyphens w:val="0"/>
              <w:spacing w:before="0" w:after="0" w:line="276" w:lineRule="auto"/>
              <w:ind w:firstLine="0"/>
              <w:jc w:val="center"/>
              <w:rPr>
                <w:rFonts w:eastAsia="Times New Roman" w:cs="Times New Roman"/>
                <w:color w:val="000000"/>
                <w:kern w:val="0"/>
                <w:lang w:eastAsia="hr-HR" w:bidi="ar-SA"/>
              </w:rPr>
            </w:pPr>
            <w:r>
              <w:rPr>
                <w:rFonts w:eastAsia="Times New Roman" w:cs="Times New Roman"/>
                <w:color w:val="000000"/>
                <w:kern w:val="0"/>
                <w:lang w:eastAsia="hr-HR" w:bidi="ar-SA"/>
              </w:rPr>
              <w:t>100%</w:t>
            </w:r>
          </w:p>
        </w:tc>
      </w:tr>
    </w:tbl>
    <w:p w14:paraId="53D9F4C2" w14:textId="77777777" w:rsidR="004212BA" w:rsidRDefault="004212BA">
      <w:pPr>
        <w:widowControl/>
        <w:suppressAutoHyphens w:val="0"/>
        <w:spacing w:before="0" w:after="200" w:line="276" w:lineRule="auto"/>
        <w:ind w:firstLine="0"/>
        <w:jc w:val="left"/>
        <w:rPr>
          <w:color w:val="FF0000"/>
        </w:rPr>
      </w:pPr>
    </w:p>
    <w:p w14:paraId="424AB556" w14:textId="77777777" w:rsidR="000C4AEB" w:rsidRPr="00E267DA" w:rsidRDefault="000C4AEB" w:rsidP="000C4AEB">
      <w:pPr>
        <w:spacing w:line="360" w:lineRule="auto"/>
        <w:rPr>
          <w:rFonts w:cs="Arial"/>
          <w:b/>
        </w:rPr>
      </w:pPr>
      <w:r w:rsidRPr="003D1806">
        <w:rPr>
          <w:rFonts w:cs="Arial"/>
        </w:rPr>
        <w:t xml:space="preserve">NAZIV PROGRAMA :  </w:t>
      </w:r>
      <w:r w:rsidRPr="003D1806">
        <w:rPr>
          <w:rFonts w:cs="Arial"/>
          <w:b/>
          <w:bCs/>
        </w:rPr>
        <w:t>2701</w:t>
      </w:r>
      <w:r w:rsidRPr="003D1806">
        <w:rPr>
          <w:rFonts w:cs="Arial"/>
        </w:rPr>
        <w:t xml:space="preserve"> </w:t>
      </w:r>
      <w:r w:rsidRPr="003D1806">
        <w:rPr>
          <w:rFonts w:cs="Arial"/>
          <w:b/>
        </w:rPr>
        <w:t>Održavanje komunalne infrastrukture</w:t>
      </w:r>
    </w:p>
    <w:p w14:paraId="471B84F9" w14:textId="77777777" w:rsidR="000C4AEB" w:rsidRPr="00E267DA" w:rsidRDefault="000C4AEB" w:rsidP="000C4AEB">
      <w:pPr>
        <w:spacing w:line="243" w:lineRule="exact"/>
        <w:rPr>
          <w:rFonts w:cs="Arial"/>
          <w:bCs/>
        </w:rPr>
      </w:pPr>
      <w:r w:rsidRPr="00E267DA">
        <w:rPr>
          <w:rFonts w:cs="Arial"/>
          <w:bCs/>
        </w:rPr>
        <w:t xml:space="preserve">OPIS PROGRAMA: </w:t>
      </w:r>
    </w:p>
    <w:p w14:paraId="05C93168" w14:textId="77777777" w:rsidR="000C4AEB" w:rsidRPr="00E267DA" w:rsidRDefault="000C4AEB" w:rsidP="000C4AEB">
      <w:r w:rsidRPr="00E267DA">
        <w:rPr>
          <w:rFonts w:cs="Times New Roman"/>
        </w:rPr>
        <w:t>Programom</w:t>
      </w:r>
      <w:r w:rsidRPr="00E267DA">
        <w:t xml:space="preserve"> </w:t>
      </w:r>
      <w:r w:rsidRPr="00E267DA">
        <w:rPr>
          <w:rFonts w:cs="Arial"/>
        </w:rPr>
        <w:t>održavanja komunalne infrastrukture</w:t>
      </w:r>
      <w:r w:rsidRPr="00E267DA">
        <w:t xml:space="preserve"> utvrđuju se opisi i opsezi poslova koji se obavljaju kontinuirano, i na način potreban da se komunalna infrastruktura održava u stanju funkcionalne ispravnosti. Planiranim aktivnostima omogućuje se dostupnost i korištenje  komunalne infrastrukture svim korisnicima pod jednakim uvjetima. </w:t>
      </w:r>
    </w:p>
    <w:p w14:paraId="12791A4E" w14:textId="77777777" w:rsidR="000C4AEB" w:rsidRPr="00E267DA" w:rsidRDefault="000C4AEB" w:rsidP="000C4AEB">
      <w:r w:rsidRPr="00E267DA">
        <w:rPr>
          <w:rFonts w:cs="Times New Roman"/>
        </w:rPr>
        <w:t>Sredstva</w:t>
      </w:r>
      <w:r w:rsidRPr="00E267DA">
        <w:t xml:space="preserve"> potrebna za održavanje komunalne infrastrukture osiguravaju se iz sredstava komunalne naknade, koncesija i koncesijskih odobrenja, prihoda od prodaje ili zamjene nefin. imovine i naknade šteta proračuna Općine Vrsar-Orsera, turističke pristojbe, prihoda po posebnim ugovorim i ostalih prihoda po posebnim propisima.</w:t>
      </w:r>
    </w:p>
    <w:p w14:paraId="4AF2ECAA" w14:textId="77777777" w:rsidR="000C4AEB" w:rsidRPr="00E267DA" w:rsidRDefault="000C4AEB" w:rsidP="000C4AEB">
      <w:r w:rsidRPr="00E267DA">
        <w:rPr>
          <w:rFonts w:cs="Times New Roman"/>
        </w:rPr>
        <w:t>Radi</w:t>
      </w:r>
      <w:r w:rsidRPr="00E267DA">
        <w:t xml:space="preserve"> ostvarenja tih ciljeva, Općina Vrsar-Orsera je Odlukom </w:t>
      </w:r>
      <w:bookmarkStart w:id="63" w:name="_Hlk120200125"/>
      <w:r w:rsidRPr="00E267DA">
        <w:t>o komunalnim djelatnostima na području Općine Vrsar-Orsera (SNOV 2/19)</w:t>
      </w:r>
      <w:bookmarkEnd w:id="63"/>
      <w:r w:rsidRPr="00E267DA">
        <w:t xml:space="preserve"> održavanje komunalne infrastrukture, osim javne rasvjete, povjerila općinskom trgovačkom poduzeću „Montraker“ d.o.o., Obala m. Tita 1a, Vrsar.</w:t>
      </w:r>
    </w:p>
    <w:p w14:paraId="646E16CA" w14:textId="77777777" w:rsidR="000C4AEB" w:rsidRPr="00E267DA" w:rsidRDefault="000C4AEB" w:rsidP="000C4AEB">
      <w:r w:rsidRPr="00E267DA">
        <w:rPr>
          <w:rFonts w:cs="Times New Roman"/>
        </w:rPr>
        <w:t>Održavanje</w:t>
      </w:r>
      <w:r w:rsidRPr="00E267DA">
        <w:t xml:space="preserve"> javne rasvjete povjerava se fizičkoj ili pravnoj osobi temeljem pisanog ugovora, </w:t>
      </w:r>
      <w:bookmarkStart w:id="64" w:name="_Hlk120516642"/>
      <w:r w:rsidRPr="00E267DA">
        <w:t xml:space="preserve">sukladno raspisanom natječaju, poštujući propise kojima se uređuje javna nabava. </w:t>
      </w:r>
    </w:p>
    <w:p w14:paraId="6E6D25D6" w14:textId="77777777" w:rsidR="000C4AEB" w:rsidRPr="00E267DA" w:rsidRDefault="000C4AEB" w:rsidP="000C4AEB">
      <w:r w:rsidRPr="00E267DA">
        <w:rPr>
          <w:rFonts w:cs="Times New Roman"/>
        </w:rPr>
        <w:t>Održavanje</w:t>
      </w:r>
      <w:r w:rsidRPr="00E267DA">
        <w:t xml:space="preserve"> javne rasvjete </w:t>
      </w:r>
      <w:bookmarkEnd w:id="64"/>
      <w:r w:rsidRPr="00E267DA">
        <w:t xml:space="preserve">u dijelu koji podrazumijeva podmirivanje troškova električne energije povjerava se najpovoljnijem opskrbljivaču, dok se održavanje javne rasvjete u dijelu koji se odnosi na održavanje instalacije povjerava najpovoljnijem ponuditelju. </w:t>
      </w:r>
    </w:p>
    <w:p w14:paraId="6C517681" w14:textId="77777777" w:rsidR="000C4AEB" w:rsidRPr="00E267DA" w:rsidRDefault="000C4AEB" w:rsidP="000C4AEB">
      <w:r w:rsidRPr="00E267DA">
        <w:rPr>
          <w:rFonts w:cs="Times New Roman"/>
        </w:rPr>
        <w:t>Program</w:t>
      </w:r>
      <w:r w:rsidRPr="00E267DA">
        <w:t xml:space="preserve"> Održavanje komunalne infrastrukture u 2024. god. obuhvaća sljedeće aktivnosti: </w:t>
      </w:r>
    </w:p>
    <w:p w14:paraId="0C3C2522" w14:textId="77777777" w:rsidR="000C4AEB" w:rsidRPr="00E267DA" w:rsidRDefault="000C4AEB" w:rsidP="000C4AEB">
      <w:pPr>
        <w:tabs>
          <w:tab w:val="left" w:pos="1701"/>
        </w:tabs>
        <w:spacing w:before="60" w:after="60"/>
      </w:pPr>
      <w:r w:rsidRPr="00E267DA">
        <w:lastRenderedPageBreak/>
        <w:t>A270101</w:t>
      </w:r>
      <w:r w:rsidRPr="00E267DA">
        <w:tab/>
        <w:t>Održavanje čistoće javnih površina i drugih javnih prostora</w:t>
      </w:r>
    </w:p>
    <w:p w14:paraId="7A693CF9" w14:textId="77777777" w:rsidR="000C4AEB" w:rsidRPr="00E267DA" w:rsidRDefault="000C4AEB" w:rsidP="000C4AEB">
      <w:pPr>
        <w:tabs>
          <w:tab w:val="left" w:pos="1701"/>
        </w:tabs>
        <w:spacing w:before="60" w:after="60"/>
      </w:pPr>
      <w:r w:rsidRPr="00E267DA">
        <w:t>A270102</w:t>
      </w:r>
      <w:r w:rsidRPr="00E267DA">
        <w:tab/>
        <w:t>Održavanje javnih površina i drugih javnih prostora</w:t>
      </w:r>
    </w:p>
    <w:p w14:paraId="3255226E" w14:textId="77777777" w:rsidR="000C4AEB" w:rsidRPr="00E267DA" w:rsidRDefault="000C4AEB" w:rsidP="000C4AEB">
      <w:pPr>
        <w:tabs>
          <w:tab w:val="left" w:pos="1701"/>
        </w:tabs>
        <w:spacing w:before="60" w:after="60"/>
      </w:pPr>
      <w:r w:rsidRPr="00E267DA">
        <w:t>A270103</w:t>
      </w:r>
      <w:r w:rsidRPr="00E267DA">
        <w:tab/>
        <w:t>Održavanje zelenih površina</w:t>
      </w:r>
    </w:p>
    <w:p w14:paraId="0716A71D" w14:textId="77777777" w:rsidR="000C4AEB" w:rsidRPr="00E267DA" w:rsidRDefault="000C4AEB" w:rsidP="000C4AEB">
      <w:pPr>
        <w:tabs>
          <w:tab w:val="left" w:pos="1701"/>
        </w:tabs>
        <w:spacing w:before="60" w:after="60"/>
      </w:pPr>
      <w:r w:rsidRPr="00E267DA">
        <w:t>A270104</w:t>
      </w:r>
      <w:r w:rsidRPr="00E267DA">
        <w:tab/>
        <w:t>Održavanje nerazvrstanih cesta i ulica</w:t>
      </w:r>
    </w:p>
    <w:p w14:paraId="0B15AC26" w14:textId="77777777" w:rsidR="000C4AEB" w:rsidRPr="00E267DA" w:rsidRDefault="000C4AEB" w:rsidP="000C4AEB">
      <w:pPr>
        <w:tabs>
          <w:tab w:val="left" w:pos="1701"/>
        </w:tabs>
        <w:spacing w:before="60" w:after="60"/>
      </w:pPr>
      <w:r w:rsidRPr="00E267DA">
        <w:t>A270105</w:t>
      </w:r>
      <w:r w:rsidRPr="00E267DA">
        <w:tab/>
        <w:t>Održavanje javnih plaža i otoka</w:t>
      </w:r>
    </w:p>
    <w:p w14:paraId="5979F283" w14:textId="77777777" w:rsidR="000C4AEB" w:rsidRPr="00E267DA" w:rsidRDefault="000C4AEB" w:rsidP="000C4AEB">
      <w:pPr>
        <w:tabs>
          <w:tab w:val="left" w:pos="1701"/>
        </w:tabs>
        <w:spacing w:before="60" w:after="60"/>
      </w:pPr>
      <w:r w:rsidRPr="00E267DA">
        <w:t>A270106</w:t>
      </w:r>
      <w:r w:rsidRPr="00E267DA">
        <w:tab/>
        <w:t>Održavanje javne rasvjete</w:t>
      </w:r>
    </w:p>
    <w:p w14:paraId="36597B16" w14:textId="77777777" w:rsidR="000C4AEB" w:rsidRPr="00E267DA" w:rsidRDefault="000C4AEB" w:rsidP="000C4AEB">
      <w:pPr>
        <w:tabs>
          <w:tab w:val="left" w:pos="1701"/>
        </w:tabs>
        <w:spacing w:before="60" w:after="60"/>
      </w:pPr>
      <w:r w:rsidRPr="00E267DA">
        <w:t xml:space="preserve">A270108 </w:t>
      </w:r>
      <w:r w:rsidRPr="00E267DA">
        <w:tab/>
        <w:t>Održavanja općinskih objekata</w:t>
      </w:r>
    </w:p>
    <w:p w14:paraId="21D3B943" w14:textId="77777777" w:rsidR="000C4AEB" w:rsidRPr="00E267DA" w:rsidRDefault="000C4AEB" w:rsidP="000C4AEB">
      <w:pPr>
        <w:tabs>
          <w:tab w:val="left" w:pos="1701"/>
        </w:tabs>
        <w:spacing w:before="60" w:after="60"/>
      </w:pPr>
      <w:r w:rsidRPr="00E267DA">
        <w:t xml:space="preserve">A270109 </w:t>
      </w:r>
      <w:r w:rsidRPr="00E267DA">
        <w:tab/>
        <w:t>Ostalo komunalno održavanje</w:t>
      </w:r>
    </w:p>
    <w:p w14:paraId="5276F0A4" w14:textId="77777777" w:rsidR="000C4AEB" w:rsidRPr="00E267DA" w:rsidRDefault="000C4AEB" w:rsidP="000C4AEB">
      <w:pPr>
        <w:tabs>
          <w:tab w:val="left" w:pos="1701"/>
        </w:tabs>
        <w:spacing w:before="60" w:after="60"/>
      </w:pPr>
    </w:p>
    <w:p w14:paraId="37FAB159" w14:textId="77777777" w:rsidR="000C4AEB" w:rsidRPr="00E267DA" w:rsidRDefault="000C4AEB" w:rsidP="000C4AEB">
      <w:pPr>
        <w:spacing w:line="243" w:lineRule="exact"/>
        <w:rPr>
          <w:rFonts w:cs="Arial"/>
          <w:bCs/>
        </w:rPr>
      </w:pPr>
    </w:p>
    <w:p w14:paraId="27728125" w14:textId="77777777" w:rsidR="000C4AEB" w:rsidRPr="00E267DA" w:rsidRDefault="000C4AEB" w:rsidP="000C4AEB">
      <w:pPr>
        <w:spacing w:line="243" w:lineRule="exact"/>
        <w:rPr>
          <w:rFonts w:cs="Arial"/>
          <w:bCs/>
        </w:rPr>
      </w:pPr>
      <w:r w:rsidRPr="00E267DA">
        <w:rPr>
          <w:rFonts w:cs="Arial"/>
          <w:bCs/>
        </w:rPr>
        <w:t>ZAKONSKE I DRUGE OSNOVE:</w:t>
      </w:r>
    </w:p>
    <w:p w14:paraId="6ED12BCD" w14:textId="77777777" w:rsidR="000C4AEB" w:rsidRPr="00E267DA" w:rsidRDefault="000C4AEB" w:rsidP="000C4AEB">
      <w:pPr>
        <w:pStyle w:val="Odlomakpopisa"/>
        <w:numPr>
          <w:ilvl w:val="0"/>
          <w:numId w:val="6"/>
        </w:numPr>
        <w:ind w:left="714" w:hanging="357"/>
        <w:rPr>
          <w:szCs w:val="24"/>
        </w:rPr>
      </w:pPr>
      <w:r w:rsidRPr="00E267DA">
        <w:rPr>
          <w:rFonts w:cs="Arial"/>
          <w:bCs/>
        </w:rPr>
        <w:t xml:space="preserve">Zakon o lokalnoj i područnoj (regionalnoj) samoupravi (NN, br. </w:t>
      </w:r>
      <w:hyperlink r:id="rId199" w:tooltip="Zakon o lokalnoj i područnoj (regionalnoj) samoupravi" w:history="1">
        <w:r w:rsidRPr="00E267DA">
          <w:rPr>
            <w:rStyle w:val="Hiperveza"/>
            <w:shd w:val="clear" w:color="auto" w:fill="FFFFFF"/>
          </w:rPr>
          <w:t>33/2001</w:t>
        </w:r>
      </w:hyperlink>
      <w:r w:rsidRPr="00E267DA">
        <w:rPr>
          <w:szCs w:val="24"/>
          <w:shd w:val="clear" w:color="auto" w:fill="FFFFFF"/>
        </w:rPr>
        <w:t>, </w:t>
      </w:r>
      <w:hyperlink r:id="rId200" w:tooltip="Vjerodostojno tumačenje članka 31. stavka 1., članka 46. stavka 1. i 2., članka 53. stavka 4. i članka 90. stavka 1. Zakona o lokalnoj i područnoj (regionalnoj) samoupravi (" w:history="1">
        <w:r w:rsidRPr="00E267DA">
          <w:rPr>
            <w:rStyle w:val="Hiperveza"/>
            <w:shd w:val="clear" w:color="auto" w:fill="FFFFFF"/>
          </w:rPr>
          <w:t>60/2001</w:t>
        </w:r>
      </w:hyperlink>
      <w:r w:rsidRPr="00E267DA">
        <w:rPr>
          <w:szCs w:val="24"/>
          <w:shd w:val="clear" w:color="auto" w:fill="FFFFFF"/>
        </w:rPr>
        <w:t xml:space="preserve">, </w:t>
      </w:r>
      <w:hyperlink r:id="rId201" w:tooltip="Zakon o izmjenama i dopunama Zakona o lokalnoj i područnoj (regionalnoj) samoupravi" w:history="1">
        <w:r w:rsidRPr="00E267DA">
          <w:rPr>
            <w:rStyle w:val="Hiperveza"/>
            <w:shd w:val="clear" w:color="auto" w:fill="FFFFFF"/>
          </w:rPr>
          <w:t>129/2005</w:t>
        </w:r>
      </w:hyperlink>
      <w:r w:rsidRPr="00E267DA">
        <w:rPr>
          <w:szCs w:val="24"/>
          <w:shd w:val="clear" w:color="auto" w:fill="FFFFFF"/>
        </w:rPr>
        <w:t xml:space="preserve">, </w:t>
      </w:r>
      <w:hyperlink r:id="rId202" w:tooltip="Zakon o izmjenama i dopunama Zakona o lokalnoj i područnoj (regionalnoj) samoupravi" w:history="1">
        <w:r w:rsidRPr="00E267DA">
          <w:rPr>
            <w:rStyle w:val="Hiperveza"/>
            <w:shd w:val="clear" w:color="auto" w:fill="FFFFFF"/>
          </w:rPr>
          <w:t>109/2007</w:t>
        </w:r>
      </w:hyperlink>
      <w:r w:rsidRPr="00E267DA">
        <w:rPr>
          <w:szCs w:val="24"/>
          <w:shd w:val="clear" w:color="auto" w:fill="FFFFFF"/>
        </w:rPr>
        <w:t xml:space="preserve">, </w:t>
      </w:r>
      <w:hyperlink r:id="rId203" w:tooltip="Zakon o izmjenama i dopunama Zakona o lokalnoj i područnoj (regionalnoj) samoupravi" w:history="1">
        <w:r w:rsidRPr="00E267DA">
          <w:rPr>
            <w:rStyle w:val="Hiperveza"/>
            <w:shd w:val="clear" w:color="auto" w:fill="FFFFFF"/>
          </w:rPr>
          <w:t>125/2008</w:t>
        </w:r>
      </w:hyperlink>
      <w:r w:rsidRPr="00E267DA">
        <w:rPr>
          <w:szCs w:val="24"/>
          <w:shd w:val="clear" w:color="auto" w:fill="FFFFFF"/>
        </w:rPr>
        <w:t xml:space="preserve">, </w:t>
      </w:r>
      <w:hyperlink r:id="rId204" w:tooltip="Zakon o izmjeni Zakona o izmjenama i dopunama Zakona o lokalnoj i područjoj (regionalnoj) samoupravi (&quot;Narodne novine&quot;, br. 125/08.)" w:history="1">
        <w:r w:rsidRPr="00E267DA">
          <w:rPr>
            <w:rStyle w:val="Hiperveza"/>
            <w:shd w:val="clear" w:color="auto" w:fill="FFFFFF"/>
          </w:rPr>
          <w:t>36/2009</w:t>
        </w:r>
      </w:hyperlink>
      <w:r w:rsidRPr="00E267DA">
        <w:rPr>
          <w:szCs w:val="24"/>
          <w:shd w:val="clear" w:color="auto" w:fill="FFFFFF"/>
        </w:rPr>
        <w:t xml:space="preserve">, </w:t>
      </w:r>
      <w:hyperlink r:id="rId205" w:tooltip="Zakon o izmjeni Zakona o lokalnoj i područnoj (regionalnoj) samoupravi" w:history="1">
        <w:r w:rsidRPr="00E267DA">
          <w:rPr>
            <w:rStyle w:val="Hiperveza"/>
            <w:shd w:val="clear" w:color="auto" w:fill="FFFFFF"/>
          </w:rPr>
          <w:t>150/2011</w:t>
        </w:r>
      </w:hyperlink>
      <w:r w:rsidRPr="00E267DA">
        <w:rPr>
          <w:szCs w:val="24"/>
          <w:shd w:val="clear" w:color="auto" w:fill="FFFFFF"/>
        </w:rPr>
        <w:t xml:space="preserve">, </w:t>
      </w:r>
      <w:hyperlink r:id="rId206" w:tooltip="Zakon o izmjenama i dopunama Zakona o lokalnoj i područnoj (regionalnoj) samooupravi" w:history="1">
        <w:r w:rsidRPr="00E267DA">
          <w:rPr>
            <w:rStyle w:val="Hiperveza"/>
            <w:shd w:val="clear" w:color="auto" w:fill="FFFFFF"/>
          </w:rPr>
          <w:t>144/2012</w:t>
        </w:r>
      </w:hyperlink>
      <w:r w:rsidRPr="00E267DA">
        <w:rPr>
          <w:szCs w:val="24"/>
        </w:rPr>
        <w:t xml:space="preserve">, 19/2013, 137/2015, </w:t>
      </w:r>
      <w:hyperlink r:id="rId207" w:tooltip="Zakon o izmjenama i dopunama Zakona o lokalnoj i područnoj (regionalnoj) samoupravi" w:history="1">
        <w:r w:rsidRPr="00E267DA">
          <w:rPr>
            <w:rStyle w:val="Hiperveza"/>
            <w:shd w:val="clear" w:color="auto" w:fill="FFFFFF"/>
          </w:rPr>
          <w:t>123/2017</w:t>
        </w:r>
      </w:hyperlink>
      <w:r w:rsidRPr="00E267DA">
        <w:rPr>
          <w:szCs w:val="24"/>
          <w:shd w:val="clear" w:color="auto" w:fill="FFFFFF"/>
        </w:rPr>
        <w:t xml:space="preserve">, </w:t>
      </w:r>
      <w:hyperlink r:id="rId208" w:tooltip="Zakon o izmjenama i dopunama Zakona o lokalnoj i područnoj (regionalnoj) samoupravi" w:history="1">
        <w:r w:rsidRPr="00E267DA">
          <w:rPr>
            <w:rStyle w:val="Hiperveza"/>
            <w:shd w:val="clear" w:color="auto" w:fill="FFFFFF"/>
          </w:rPr>
          <w:t>98/2019</w:t>
        </w:r>
      </w:hyperlink>
      <w:r w:rsidRPr="00E267DA">
        <w:rPr>
          <w:szCs w:val="24"/>
          <w:shd w:val="clear" w:color="auto" w:fill="FFFFFF"/>
        </w:rPr>
        <w:t xml:space="preserve">, </w:t>
      </w:r>
      <w:hyperlink r:id="rId209" w:tooltip="Zakon o izmjenama i dopunama Zakona o lokalnoj i područnoj (regionalnoj) samoupravi" w:history="1">
        <w:r w:rsidRPr="00E267DA">
          <w:rPr>
            <w:rStyle w:val="Hiperveza"/>
            <w:shd w:val="clear" w:color="auto" w:fill="FFFFFF"/>
          </w:rPr>
          <w:t>144/2020</w:t>
        </w:r>
      </w:hyperlink>
      <w:r w:rsidRPr="00E267DA">
        <w:rPr>
          <w:szCs w:val="24"/>
        </w:rPr>
        <w:t>)</w:t>
      </w:r>
    </w:p>
    <w:p w14:paraId="698A3CA0" w14:textId="77777777" w:rsidR="000C4AEB" w:rsidRPr="00E267DA" w:rsidRDefault="000C4AEB" w:rsidP="000C4AEB">
      <w:pPr>
        <w:pStyle w:val="Odlomakpopisa"/>
        <w:numPr>
          <w:ilvl w:val="0"/>
          <w:numId w:val="6"/>
        </w:numPr>
        <w:ind w:left="714" w:hanging="357"/>
        <w:rPr>
          <w:szCs w:val="24"/>
        </w:rPr>
      </w:pPr>
      <w:r w:rsidRPr="00E267DA">
        <w:rPr>
          <w:rFonts w:cs="Arial"/>
          <w:bCs/>
        </w:rPr>
        <w:t>Statut</w:t>
      </w:r>
      <w:r w:rsidRPr="00E267DA">
        <w:rPr>
          <w:szCs w:val="24"/>
        </w:rPr>
        <w:t xml:space="preserve"> Općine Vrsar-Orsera (SNOVO, br. 2/21)</w:t>
      </w:r>
    </w:p>
    <w:p w14:paraId="7744A85A" w14:textId="77777777" w:rsidR="000C4AEB" w:rsidRPr="00E267DA" w:rsidRDefault="000C4AEB" w:rsidP="000C4AEB">
      <w:pPr>
        <w:pStyle w:val="Odlomakpopisa"/>
        <w:numPr>
          <w:ilvl w:val="0"/>
          <w:numId w:val="6"/>
        </w:numPr>
        <w:ind w:left="714" w:hanging="357"/>
        <w:rPr>
          <w:szCs w:val="24"/>
        </w:rPr>
      </w:pPr>
      <w:r w:rsidRPr="00E267DA">
        <w:rPr>
          <w:rFonts w:cs="Arial"/>
          <w:bCs/>
        </w:rPr>
        <w:t>Zakon</w:t>
      </w:r>
      <w:r w:rsidRPr="00E267DA">
        <w:rPr>
          <w:szCs w:val="24"/>
        </w:rPr>
        <w:t xml:space="preserve"> o komunalnom gospodarstvu  (NN, broj 68/18, 110/18 i 32/20)</w:t>
      </w:r>
    </w:p>
    <w:p w14:paraId="1FFB89EC" w14:textId="77777777" w:rsidR="000C4AEB" w:rsidRPr="00E267DA" w:rsidRDefault="000C4AEB" w:rsidP="000C4AEB">
      <w:pPr>
        <w:pStyle w:val="Odlomakpopisa"/>
        <w:numPr>
          <w:ilvl w:val="0"/>
          <w:numId w:val="6"/>
        </w:numPr>
        <w:ind w:left="714" w:hanging="357"/>
        <w:rPr>
          <w:szCs w:val="24"/>
        </w:rPr>
      </w:pPr>
      <w:r w:rsidRPr="00E267DA">
        <w:rPr>
          <w:rFonts w:cs="Arial"/>
          <w:bCs/>
        </w:rPr>
        <w:t>Zakon</w:t>
      </w:r>
      <w:r w:rsidRPr="00E267DA">
        <w:rPr>
          <w:szCs w:val="24"/>
        </w:rPr>
        <w:t xml:space="preserve"> o </w:t>
      </w:r>
      <w:r w:rsidRPr="00E267DA">
        <w:t>pomorskom</w:t>
      </w:r>
      <w:r w:rsidRPr="00E267DA">
        <w:rPr>
          <w:szCs w:val="24"/>
        </w:rPr>
        <w:t xml:space="preserve"> dobru i morskim lukama (NN, br. 158/03, 100/04, 141/06, 38/09, 123/11, 56/16, 98/19)</w:t>
      </w:r>
    </w:p>
    <w:p w14:paraId="0FE6D4B7" w14:textId="77777777" w:rsidR="000C4AEB" w:rsidRPr="00E267DA" w:rsidRDefault="000C4AEB" w:rsidP="000C4AEB">
      <w:pPr>
        <w:pStyle w:val="Odlomakpopisa"/>
        <w:numPr>
          <w:ilvl w:val="0"/>
          <w:numId w:val="6"/>
        </w:numPr>
        <w:ind w:left="714" w:hanging="357"/>
        <w:rPr>
          <w:szCs w:val="24"/>
        </w:rPr>
      </w:pPr>
      <w:r w:rsidRPr="00E267DA">
        <w:rPr>
          <w:rFonts w:cs="Arial"/>
          <w:bCs/>
        </w:rPr>
        <w:t>Uredba</w:t>
      </w:r>
      <w:r w:rsidRPr="00E267DA">
        <w:rPr>
          <w:szCs w:val="24"/>
        </w:rPr>
        <w:t xml:space="preserve"> o postupku davanja koncesijskog odobrenja na pomorskom dobru (NN, br. </w:t>
      </w:r>
      <w:hyperlink r:id="rId210" w:tooltip="Uredba o postupku davanja koncesijskog odobrenja na pomorskom dobru" w:history="1">
        <w:r w:rsidRPr="00E267DA">
          <w:rPr>
            <w:szCs w:val="24"/>
          </w:rPr>
          <w:t>36/2004</w:t>
        </w:r>
      </w:hyperlink>
      <w:r w:rsidRPr="00E267DA">
        <w:rPr>
          <w:szCs w:val="24"/>
        </w:rPr>
        <w:t>, </w:t>
      </w:r>
      <w:hyperlink r:id="rId211" w:tooltip="Uredba o izmjenama i dopunama Uredbe o postupku davanja koncesijskog   odobrenja na pomorskom dobru" w:history="1">
        <w:r w:rsidRPr="00E267DA">
          <w:rPr>
            <w:szCs w:val="24"/>
          </w:rPr>
          <w:t>63/2008</w:t>
        </w:r>
      </w:hyperlink>
      <w:r w:rsidRPr="00E267DA">
        <w:rPr>
          <w:szCs w:val="24"/>
        </w:rPr>
        <w:t>, </w:t>
      </w:r>
      <w:hyperlink r:id="rId212" w:tooltip="Uredba o izmjenama Uredbe o postupku davanja koncesijskog odobrenja na pomorskom dobru" w:history="1">
        <w:r w:rsidRPr="00E267DA">
          <w:rPr>
            <w:szCs w:val="24"/>
          </w:rPr>
          <w:t>133/2013</w:t>
        </w:r>
      </w:hyperlink>
      <w:r w:rsidRPr="00E267DA">
        <w:rPr>
          <w:szCs w:val="24"/>
        </w:rPr>
        <w:t>, </w:t>
      </w:r>
      <w:hyperlink r:id="rId213" w:tooltip="Uredba o izmjenama i dopunama Uredbe o postupku davanja koncesijskog odobrenja na pomorskom dobru" w:history="1">
        <w:r w:rsidRPr="00E267DA">
          <w:rPr>
            <w:szCs w:val="24"/>
          </w:rPr>
          <w:t>63/2014</w:t>
        </w:r>
      </w:hyperlink>
      <w:r w:rsidRPr="00E267DA">
        <w:rPr>
          <w:szCs w:val="24"/>
        </w:rPr>
        <w:t>)</w:t>
      </w:r>
    </w:p>
    <w:p w14:paraId="257B29E1" w14:textId="77777777" w:rsidR="000C4AEB" w:rsidRPr="00E267DA" w:rsidRDefault="000C4AEB" w:rsidP="000C4AEB">
      <w:pPr>
        <w:pStyle w:val="Odlomakpopisa"/>
        <w:numPr>
          <w:ilvl w:val="0"/>
          <w:numId w:val="6"/>
        </w:numPr>
        <w:ind w:left="714" w:hanging="357"/>
        <w:rPr>
          <w:szCs w:val="24"/>
        </w:rPr>
      </w:pPr>
      <w:r w:rsidRPr="00E267DA">
        <w:rPr>
          <w:rFonts w:cs="Arial"/>
          <w:bCs/>
        </w:rPr>
        <w:t>Odluka</w:t>
      </w:r>
      <w:r w:rsidRPr="00E267DA">
        <w:rPr>
          <w:szCs w:val="24"/>
        </w:rPr>
        <w:t xml:space="preserve"> o </w:t>
      </w:r>
      <w:r w:rsidRPr="00E267DA">
        <w:t>povjeravanju</w:t>
      </w:r>
      <w:r w:rsidRPr="00E267DA">
        <w:rPr>
          <w:szCs w:val="24"/>
        </w:rPr>
        <w:t xml:space="preserve"> ovlaštenja Općini Vrsar-Orsera za davanje koncesija na pomorskom dobru (SNIŽ, br. 11/17) </w:t>
      </w:r>
    </w:p>
    <w:p w14:paraId="01025577" w14:textId="77777777" w:rsidR="000C4AEB" w:rsidRPr="00E267DA" w:rsidRDefault="000C4AEB" w:rsidP="000C4AEB">
      <w:pPr>
        <w:pStyle w:val="Odlomakpopisa"/>
        <w:numPr>
          <w:ilvl w:val="0"/>
          <w:numId w:val="6"/>
        </w:numPr>
        <w:ind w:left="714" w:hanging="357"/>
        <w:rPr>
          <w:szCs w:val="24"/>
        </w:rPr>
      </w:pPr>
      <w:bookmarkStart w:id="65" w:name="_Hlk120285487"/>
      <w:r w:rsidRPr="00E267DA">
        <w:rPr>
          <w:rFonts w:cs="Arial"/>
          <w:bCs/>
        </w:rPr>
        <w:t>Odluka</w:t>
      </w:r>
      <w:r w:rsidRPr="00E267DA">
        <w:rPr>
          <w:szCs w:val="24"/>
        </w:rPr>
        <w:t xml:space="preserve"> o komunalnim djelatnostima na području Općine Vrsar-Orsera</w:t>
      </w:r>
      <w:bookmarkStart w:id="66" w:name="_Hlk120285577"/>
      <w:r w:rsidRPr="00E267DA">
        <w:rPr>
          <w:szCs w:val="24"/>
        </w:rPr>
        <w:t xml:space="preserve"> </w:t>
      </w:r>
      <w:bookmarkStart w:id="67" w:name="_Hlk120200198"/>
      <w:bookmarkEnd w:id="65"/>
      <w:r w:rsidRPr="00E267DA">
        <w:rPr>
          <w:szCs w:val="24"/>
        </w:rPr>
        <w:t>(SNOV, br. 2/19)</w:t>
      </w:r>
      <w:bookmarkEnd w:id="66"/>
    </w:p>
    <w:bookmarkEnd w:id="67"/>
    <w:p w14:paraId="51955699" w14:textId="77777777" w:rsidR="000C4AEB" w:rsidRPr="00E267DA" w:rsidRDefault="000C4AEB" w:rsidP="000C4AEB">
      <w:pPr>
        <w:pStyle w:val="Odlomakpopisa"/>
        <w:numPr>
          <w:ilvl w:val="0"/>
          <w:numId w:val="6"/>
        </w:numPr>
        <w:ind w:left="714" w:hanging="357"/>
        <w:rPr>
          <w:szCs w:val="24"/>
        </w:rPr>
      </w:pPr>
      <w:r w:rsidRPr="00E267DA">
        <w:rPr>
          <w:rFonts w:cs="Arial"/>
          <w:bCs/>
        </w:rPr>
        <w:t>Odluka</w:t>
      </w:r>
      <w:r w:rsidRPr="00E267DA">
        <w:rPr>
          <w:szCs w:val="24"/>
        </w:rPr>
        <w:t xml:space="preserve"> o </w:t>
      </w:r>
      <w:r w:rsidRPr="00E267DA">
        <w:t>komunalnoj</w:t>
      </w:r>
      <w:r w:rsidRPr="00E267DA">
        <w:rPr>
          <w:szCs w:val="24"/>
        </w:rPr>
        <w:t xml:space="preserve"> naknadi (SNOV, br. 14/18, 9/20 i 10/22)</w:t>
      </w:r>
    </w:p>
    <w:p w14:paraId="69281767" w14:textId="77777777" w:rsidR="000C4AEB" w:rsidRPr="00E267DA" w:rsidRDefault="000C4AEB" w:rsidP="000C4AEB">
      <w:pPr>
        <w:spacing w:line="354" w:lineRule="exact"/>
      </w:pPr>
      <w:r w:rsidRPr="00E267DA">
        <w:t>OBRAZLOŽENJE AKTIVNOSTI/PROJEKTA:</w:t>
      </w:r>
    </w:p>
    <w:p w14:paraId="4216BE55" w14:textId="77777777" w:rsidR="000C4AEB" w:rsidRPr="00E267DA" w:rsidRDefault="000C4AEB" w:rsidP="000C4AEB">
      <w:pPr>
        <w:spacing w:before="240" w:line="259" w:lineRule="auto"/>
        <w:rPr>
          <w:b/>
          <w:bCs/>
        </w:rPr>
      </w:pPr>
      <w:bookmarkStart w:id="68" w:name="_Hlk120183442"/>
      <w:r w:rsidRPr="00E267DA">
        <w:rPr>
          <w:b/>
          <w:bCs/>
        </w:rPr>
        <w:t>Aktivnost: A270101</w:t>
      </w:r>
      <w:bookmarkStart w:id="69" w:name="_Hlk120182415"/>
      <w:r w:rsidRPr="00E267DA">
        <w:rPr>
          <w:b/>
          <w:bCs/>
        </w:rPr>
        <w:t xml:space="preserve"> Održavanje čistoće javnih površina i drugih javnih prostora</w:t>
      </w:r>
    </w:p>
    <w:p w14:paraId="7D909CA4" w14:textId="77777777" w:rsidR="000C4AEB" w:rsidRPr="00E267DA" w:rsidRDefault="000C4AEB" w:rsidP="000C4AEB">
      <w:r w:rsidRPr="00E267DA">
        <w:rPr>
          <w:rFonts w:cs="Times New Roman"/>
        </w:rPr>
        <w:t>Pod</w:t>
      </w:r>
      <w:r w:rsidRPr="00E267DA">
        <w:t xml:space="preserve"> održavanjem čistoće javnih površina i drugih javnih prostora podrazumijeva se </w:t>
      </w:r>
      <w:r w:rsidRPr="00E267DA">
        <w:rPr>
          <w:rFonts w:ascii="Cambria" w:eastAsia="Cambria" w:hAnsi="Cambria" w:cs="Calibri"/>
          <w:szCs w:val="21"/>
        </w:rPr>
        <w:t>čišćenje</w:t>
      </w:r>
      <w:r w:rsidRPr="00E267DA">
        <w:t xml:space="preserve"> površina javne namjene (osim javnih cesta), koje obuhvaća ručno i strojno čišćenje i pranje javnih površina od otpada, snijega i leda, kao i postavljanje i čišćenje košarica za otpatke i uklanjanje otpada koje je nepoznata osoba odbacila na javnu površinu ili zemljište u vlasništvu jedinice lokalne samouprave.</w:t>
      </w:r>
    </w:p>
    <w:bookmarkEnd w:id="68"/>
    <w:bookmarkEnd w:id="69"/>
    <w:p w14:paraId="2FD630A5" w14:textId="77777777" w:rsidR="000C4AEB" w:rsidRPr="00E267DA" w:rsidRDefault="000C4AEB" w:rsidP="000C4AEB">
      <w:r w:rsidRPr="00E267DA">
        <w:rPr>
          <w:rFonts w:cs="Times New Roman"/>
        </w:rPr>
        <w:t>Za o</w:t>
      </w:r>
      <w:r w:rsidRPr="00E267DA">
        <w:t xml:space="preserve">državanje čistoće javnih površina i drugih javnih prostora </w:t>
      </w:r>
      <w:bookmarkStart w:id="70" w:name="_Hlk120183782"/>
      <w:r w:rsidRPr="00E267DA">
        <w:t>u 2024. godini  planiraju se sredstva  u visini  86.300,00 eura, umjesto planiranih 84.050,00</w:t>
      </w:r>
      <w:r w:rsidRPr="00E267DA">
        <w:rPr>
          <w:b/>
          <w:bCs/>
        </w:rPr>
        <w:t xml:space="preserve"> </w:t>
      </w:r>
      <w:r w:rsidRPr="00E267DA">
        <w:t>eura.</w:t>
      </w:r>
    </w:p>
    <w:p w14:paraId="47150787" w14:textId="77777777" w:rsidR="000C4AEB" w:rsidRPr="00E267DA" w:rsidRDefault="000C4AEB" w:rsidP="000C4AEB">
      <w:r w:rsidRPr="00E267DA">
        <w:t xml:space="preserve">Glavni razlog povećanja sredstava za </w:t>
      </w:r>
      <w:r w:rsidRPr="00E267DA">
        <w:rPr>
          <w:rFonts w:cs="Times New Roman"/>
        </w:rPr>
        <w:t>o</w:t>
      </w:r>
      <w:r w:rsidRPr="00E267DA">
        <w:t>državanje javnih površina i drugih javnih prostora je u povećanju iznosa za pražnjenje velikih kontejnera sa sakupljenim nepropisno odloženim stvarima na javnim površinama i otpadom nastalim nakon raznih događanja u organizaciji Općine Vrsar-Orsera ili sl., obzirom da je tu došlo do povećanja od 5.000,00 eura, a sve iz razloga što su gotovo svakodnevno, a pogotovo tijekom ljetne sezone djelatnici Montrakera d.o.o. najčešće uz poluugrađene spremnike za otpad nalazili velike količine raznih nepropisno odloženih stvari, te se iste odlagalo u velike kontejnere, a kasnije putem Usluge d.o.o. odvozilo i zbrinjavalo.</w:t>
      </w:r>
    </w:p>
    <w:p w14:paraId="0CCE9ADE" w14:textId="77777777" w:rsidR="000C4AEB" w:rsidRPr="00E267DA" w:rsidRDefault="000C4AEB" w:rsidP="000C4AEB">
      <w:r w:rsidRPr="00E267DA">
        <w:t>Aktivnost održavanja čistoće javnih površina i drugih javnih prostora podrazumijeva:</w:t>
      </w:r>
    </w:p>
    <w:p w14:paraId="6D17DB70" w14:textId="77777777" w:rsidR="000C4AEB" w:rsidRPr="00E267DA" w:rsidRDefault="000C4AEB" w:rsidP="000C4AEB">
      <w:pPr>
        <w:widowControl/>
        <w:numPr>
          <w:ilvl w:val="0"/>
          <w:numId w:val="2"/>
        </w:numPr>
        <w:suppressAutoHyphens w:val="0"/>
      </w:pPr>
      <w:r w:rsidRPr="00E267DA">
        <w:lastRenderedPageBreak/>
        <w:t>pražnjenje velikih kontejnera sa sakupljenim nepropisno odloženim stvarima na javnim površinama i otpadom nastalim nakon raznih događanja u organizaciji Općine Vrsar-Orsera ili sl., te njegovo zbrinjavanje u iznosu od 15.000,00 eura, umjesto planiranih 10.000,00 eura</w:t>
      </w:r>
    </w:p>
    <w:bookmarkEnd w:id="70"/>
    <w:p w14:paraId="474A38A5" w14:textId="77777777" w:rsidR="000C4AEB" w:rsidRPr="00E267DA" w:rsidRDefault="000C4AEB" w:rsidP="000C4AEB">
      <w:pPr>
        <w:widowControl/>
        <w:numPr>
          <w:ilvl w:val="0"/>
          <w:numId w:val="2"/>
        </w:numPr>
        <w:suppressAutoHyphens w:val="0"/>
      </w:pPr>
      <w:r w:rsidRPr="00E267DA">
        <w:t>čišćenje javnih sanitarnih čvorova na autobusnoj stanici i na parkiralištu "Saline" za vrijeme turističke sezone u iznosu od 4.500,00 eura, umjesto planiranih 5.000,00 eura</w:t>
      </w:r>
    </w:p>
    <w:p w14:paraId="056BED95" w14:textId="77777777" w:rsidR="000C4AEB" w:rsidRPr="00E267DA" w:rsidRDefault="000C4AEB" w:rsidP="000C4AEB">
      <w:pPr>
        <w:widowControl/>
        <w:numPr>
          <w:ilvl w:val="0"/>
          <w:numId w:val="2"/>
        </w:numPr>
        <w:suppressAutoHyphens w:val="0"/>
      </w:pPr>
      <w:r w:rsidRPr="00E267DA">
        <w:t xml:space="preserve">svakodnevno ručno pometanje ulica i trgova s pražnjenjem koševa, te po potrebi čišćenje javnih površina od nepropisno odbačenih stvari u iznosu od 38.000,00 eura, umjesto planiranih 42.000,00 eura </w:t>
      </w:r>
    </w:p>
    <w:p w14:paraId="1886263A" w14:textId="77777777" w:rsidR="000C4AEB" w:rsidRPr="00E267DA" w:rsidRDefault="000C4AEB" w:rsidP="000C4AEB">
      <w:pPr>
        <w:widowControl/>
        <w:numPr>
          <w:ilvl w:val="0"/>
          <w:numId w:val="2"/>
        </w:numPr>
        <w:suppressAutoHyphens w:val="0"/>
      </w:pPr>
      <w:r w:rsidRPr="00E267DA">
        <w:t>mehaničko pometanje ulica i trgova u iznosu od 26.000,00  eura, umjesto planiranih 23.000,00 eura</w:t>
      </w:r>
    </w:p>
    <w:p w14:paraId="6D754247" w14:textId="77777777" w:rsidR="000C4AEB" w:rsidRPr="00E267DA" w:rsidRDefault="000C4AEB" w:rsidP="000C4AEB">
      <w:pPr>
        <w:widowControl/>
        <w:numPr>
          <w:ilvl w:val="0"/>
          <w:numId w:val="2"/>
        </w:numPr>
        <w:suppressAutoHyphens w:val="0"/>
      </w:pPr>
      <w:r w:rsidRPr="00E267DA">
        <w:t>pranje ulica i trgova na području općine Vrsar-Orsera u iznosu od 100,00 eura, umjesto planiranih 1.350,00 eura</w:t>
      </w:r>
    </w:p>
    <w:p w14:paraId="467C9B5F" w14:textId="77777777" w:rsidR="000C4AEB" w:rsidRPr="00E267DA" w:rsidRDefault="000C4AEB" w:rsidP="000C4AEB">
      <w:pPr>
        <w:widowControl/>
        <w:numPr>
          <w:ilvl w:val="0"/>
          <w:numId w:val="2"/>
        </w:numPr>
        <w:suppressAutoHyphens w:val="0"/>
      </w:pPr>
      <w:r w:rsidRPr="00E267DA">
        <w:t>čišćenje kanala i ispusta oborinske odvodnje u iznosu od 400,00 eura</w:t>
      </w:r>
    </w:p>
    <w:p w14:paraId="356175D6" w14:textId="77777777" w:rsidR="000C4AEB" w:rsidRPr="00E267DA" w:rsidRDefault="000C4AEB" w:rsidP="000C4AEB">
      <w:pPr>
        <w:widowControl/>
        <w:numPr>
          <w:ilvl w:val="0"/>
          <w:numId w:val="2"/>
        </w:numPr>
        <w:suppressAutoHyphens w:val="0"/>
      </w:pPr>
      <w:r w:rsidRPr="00E267DA">
        <w:t>redovno čišćenje slivnika oborinske odvodnje na području općine Vrsar-Orsera  (minimalno dva  puta godišnje) u iznosu od 2.300,00 eura</w:t>
      </w:r>
    </w:p>
    <w:p w14:paraId="76F262EA" w14:textId="77777777" w:rsidR="000C4AEB" w:rsidRPr="00E267DA" w:rsidRDefault="000C4AEB" w:rsidP="000C4AEB">
      <w:pPr>
        <w:spacing w:before="240" w:line="259" w:lineRule="auto"/>
        <w:rPr>
          <w:b/>
          <w:bCs/>
        </w:rPr>
      </w:pPr>
      <w:r w:rsidRPr="00E267DA">
        <w:rPr>
          <w:b/>
          <w:bCs/>
        </w:rPr>
        <w:t xml:space="preserve">Aktivnost: A270102 Održavanje </w:t>
      </w:r>
      <w:bookmarkStart w:id="71" w:name="_Hlk120283210"/>
      <w:r w:rsidRPr="00E267DA">
        <w:rPr>
          <w:b/>
          <w:bCs/>
        </w:rPr>
        <w:t>javnih površina i drugih javnih prostora</w:t>
      </w:r>
      <w:bookmarkEnd w:id="71"/>
    </w:p>
    <w:p w14:paraId="4BC9927C" w14:textId="77777777" w:rsidR="000C4AEB" w:rsidRPr="00E267DA" w:rsidRDefault="000C4AEB" w:rsidP="000C4AEB">
      <w:r w:rsidRPr="00E267DA">
        <w:rPr>
          <w:rFonts w:cs="Times New Roman"/>
        </w:rPr>
        <w:t xml:space="preserve">Pod </w:t>
      </w:r>
      <w:r w:rsidRPr="00E267DA">
        <w:t>održavanjem javnih površina i drugih javnih prostora podrazumijeva se održavanje i popravci tih površina kojima se osigurava njihova funkcionalna ispravnost.</w:t>
      </w:r>
    </w:p>
    <w:p w14:paraId="0F05730B" w14:textId="77777777" w:rsidR="000C4AEB" w:rsidRPr="00E267DA" w:rsidRDefault="000C4AEB" w:rsidP="000C4AEB">
      <w:bookmarkStart w:id="72" w:name="_Hlk120186167"/>
      <w:r w:rsidRPr="00E267DA">
        <w:rPr>
          <w:rFonts w:cs="Times New Roman"/>
        </w:rPr>
        <w:t>Za o</w:t>
      </w:r>
      <w:r w:rsidRPr="00E267DA">
        <w:t>državanje javnih površina i drugih javnih prostora u 2024. godini planiraju se sredstva  u visini  536.300,00</w:t>
      </w:r>
      <w:r w:rsidRPr="00E267DA">
        <w:rPr>
          <w:b/>
          <w:bCs/>
        </w:rPr>
        <w:t xml:space="preserve"> </w:t>
      </w:r>
      <w:r w:rsidRPr="00E267DA">
        <w:t>eura, umjesto planiranih 566.300,00 eura</w:t>
      </w:r>
    </w:p>
    <w:p w14:paraId="5F1B3839" w14:textId="77777777" w:rsidR="000C4AEB" w:rsidRPr="00E267DA" w:rsidRDefault="000C4AEB" w:rsidP="000C4AEB">
      <w:r w:rsidRPr="00E267DA">
        <w:t>Dio aktivnosti, kao npr. plaćanje utroška el. energije za javne površine se nije realizirao u potpunosti, a u ovome slučaju je osnovni razlog mjera Vlade RH kojom se ograničila cijena struje. Nadalje, ni održavanje autobusnih stanica, ostale komunalne opreme, nogometnih igrališta, dječjeg parka u Flengima ili sanitarnog čvora na Salinama, kao ni nabava novih štandova za područje Salina se nije realiziralo u punom iznosu iz raznih razloga, dok su npr. troškovi vode na području Salina, zbog nekoliko kvarova na vodovodnim instalacijama porasla sa 7.200,00 na  20.000,00 eura. Porastao je i dio koji se odnosi na bojanje, popravak (zamjena dijelova) postojećih klupa,  dječjih igrala, metalnih ograda i sl.) s planiranih 8.000,00 eura na 19.500,00 eura, najviše iz razloga što su se zbog dotrajalosti trebala popraviti igrala u dječjem parku na Trsinama i kod Starog Neona. Osim navedenoga, a zbog dotrajalosti vodovodnih instalacija na području Salina, ovim se rebalansom predviđaju i sredstva za nabavu i ugradnju sustava za kontrolu potrošnje vode na području „Salina“ u iznosu od 7.200,00 eura</w:t>
      </w:r>
    </w:p>
    <w:p w14:paraId="3248CAA2" w14:textId="77777777" w:rsidR="000C4AEB" w:rsidRPr="00E267DA" w:rsidRDefault="000C4AEB" w:rsidP="000C4AEB">
      <w:r w:rsidRPr="00E267DA">
        <w:t>Aktivnost održavanja javnih površina i drugih javnih prostora podrazumijeva</w:t>
      </w:r>
      <w:bookmarkEnd w:id="72"/>
      <w:r w:rsidRPr="00E267DA">
        <w:t>:</w:t>
      </w:r>
    </w:p>
    <w:p w14:paraId="2D928038" w14:textId="77777777" w:rsidR="000C4AEB" w:rsidRPr="00E267DA" w:rsidRDefault="000C4AEB" w:rsidP="000C4AEB">
      <w:pPr>
        <w:widowControl/>
        <w:numPr>
          <w:ilvl w:val="0"/>
          <w:numId w:val="2"/>
        </w:numPr>
        <w:suppressAutoHyphens w:val="0"/>
      </w:pPr>
      <w:r w:rsidRPr="00E267DA">
        <w:t>plaćanje utroška el. energije za javne površine u iznosu od 30.000,00 eura, umjesto planiranih 40.000,00 eura</w:t>
      </w:r>
    </w:p>
    <w:p w14:paraId="684DB63D" w14:textId="77777777" w:rsidR="000C4AEB" w:rsidRPr="00E267DA" w:rsidRDefault="000C4AEB" w:rsidP="000C4AEB">
      <w:pPr>
        <w:widowControl/>
        <w:numPr>
          <w:ilvl w:val="0"/>
          <w:numId w:val="2"/>
        </w:numPr>
        <w:suppressAutoHyphens w:val="0"/>
      </w:pPr>
      <w:r w:rsidRPr="00E267DA">
        <w:t>nabavu novogodišnjih ukrasa manje vrijednosti u iznosu od 10.500,00 eura, umjesto planiranih 12.000,00 eura</w:t>
      </w:r>
    </w:p>
    <w:p w14:paraId="08553075" w14:textId="77777777" w:rsidR="000C4AEB" w:rsidRPr="00E267DA" w:rsidRDefault="000C4AEB" w:rsidP="000C4AEB">
      <w:pPr>
        <w:widowControl/>
        <w:numPr>
          <w:ilvl w:val="0"/>
          <w:numId w:val="2"/>
        </w:numPr>
        <w:suppressAutoHyphens w:val="0"/>
      </w:pPr>
      <w:r w:rsidRPr="00E267DA">
        <w:t>uređenje partera za ugradnju skulptura nastalih izradom u sklopu kiparske škole  „Montraker" u iznosu od 3.100,00 eura, umjesto planiranih 700,00 eura</w:t>
      </w:r>
    </w:p>
    <w:p w14:paraId="4730BA5E" w14:textId="77777777" w:rsidR="000C4AEB" w:rsidRPr="00E267DA" w:rsidRDefault="000C4AEB" w:rsidP="000C4AEB">
      <w:pPr>
        <w:widowControl/>
        <w:numPr>
          <w:ilvl w:val="0"/>
          <w:numId w:val="2"/>
        </w:numPr>
        <w:suppressAutoHyphens w:val="0"/>
      </w:pPr>
      <w:r w:rsidRPr="00E267DA">
        <w:t>održavanje autobusnih čekaonica i ostale komunalne opreme u iznosu od 500,00 eura, umjesto planiranih 3.000,00 eura</w:t>
      </w:r>
    </w:p>
    <w:p w14:paraId="336A7507" w14:textId="77777777" w:rsidR="000C4AEB" w:rsidRPr="00E267DA" w:rsidRDefault="000C4AEB" w:rsidP="000C4AEB">
      <w:pPr>
        <w:widowControl/>
        <w:numPr>
          <w:ilvl w:val="0"/>
          <w:numId w:val="2"/>
        </w:numPr>
        <w:suppressAutoHyphens w:val="0"/>
      </w:pPr>
      <w:r w:rsidRPr="00E267DA">
        <w:lastRenderedPageBreak/>
        <w:t xml:space="preserve">nabavu i ugradnju novih  protuparkirnih stupića </w:t>
      </w:r>
      <w:r w:rsidRPr="00E267DA">
        <w:rPr>
          <w:rFonts w:eastAsia="Times New Roman"/>
        </w:rPr>
        <w:t xml:space="preserve">u ulici Aldo Negi </w:t>
      </w:r>
      <w:r w:rsidRPr="00E267DA">
        <w:t>(po uzoru na postojeće) i u Dalmatinskoj ul., te zamjenu dotrajalih i oštećenih metalnih stupića u ulici A. Negri  i  R. Končara u iznosu od 500,00 eura, umjesto planiranih 3.000,00 eura</w:t>
      </w:r>
    </w:p>
    <w:p w14:paraId="16184EF5" w14:textId="77777777" w:rsidR="000C4AEB" w:rsidRPr="00E267DA" w:rsidRDefault="000C4AEB" w:rsidP="000C4AEB">
      <w:pPr>
        <w:widowControl/>
        <w:numPr>
          <w:ilvl w:val="0"/>
          <w:numId w:val="2"/>
        </w:numPr>
        <w:suppressAutoHyphens w:val="0"/>
      </w:pPr>
      <w:r w:rsidRPr="00E267DA">
        <w:t xml:space="preserve">održavanje ograde nogometnog i ostalih igrališta u iznosu od 500,00 eura, umjesto planiranih 4.000,00 eura </w:t>
      </w:r>
    </w:p>
    <w:p w14:paraId="3D99D66F" w14:textId="77777777" w:rsidR="000C4AEB" w:rsidRPr="00E267DA" w:rsidRDefault="000C4AEB" w:rsidP="000C4AEB">
      <w:pPr>
        <w:widowControl/>
        <w:numPr>
          <w:ilvl w:val="0"/>
          <w:numId w:val="2"/>
        </w:numPr>
        <w:suppressAutoHyphens w:val="0"/>
      </w:pPr>
      <w:r w:rsidRPr="00E267DA">
        <w:t>ostala –  neplanirana održavanja javnih površina u iznosu od 12.000,00 eura</w:t>
      </w:r>
    </w:p>
    <w:p w14:paraId="51C43A76" w14:textId="77777777" w:rsidR="000C4AEB" w:rsidRPr="00E267DA" w:rsidRDefault="000C4AEB" w:rsidP="000C4AEB">
      <w:pPr>
        <w:widowControl/>
        <w:numPr>
          <w:ilvl w:val="0"/>
          <w:numId w:val="2"/>
        </w:numPr>
        <w:suppressAutoHyphens w:val="0"/>
      </w:pPr>
      <w:r w:rsidRPr="00E267DA">
        <w:t>uređenje dječjeg parka u Flengima  - građevinski i ostali radovi na uređenju partera, ugradnji gumene podloge i pripremi za ugradnja igrala u iznosu od 500,00 eura, umjesto planiranih 15.000,00 eura</w:t>
      </w:r>
    </w:p>
    <w:p w14:paraId="7003AE69" w14:textId="77777777" w:rsidR="000C4AEB" w:rsidRPr="00E267DA" w:rsidRDefault="000C4AEB" w:rsidP="000C4AEB">
      <w:pPr>
        <w:widowControl/>
        <w:numPr>
          <w:ilvl w:val="0"/>
          <w:numId w:val="2"/>
        </w:numPr>
        <w:suppressAutoHyphens w:val="0"/>
      </w:pPr>
      <w:r w:rsidRPr="00E267DA">
        <w:t>uređenje područja Saline - proširenje zone štandova (uključujući nadzor nad izvođenjem radova) u iznosu od 89.000,00 eura, umjesto planiranih 87.000,00 eura</w:t>
      </w:r>
    </w:p>
    <w:p w14:paraId="5846E169" w14:textId="77777777" w:rsidR="000C4AEB" w:rsidRPr="00E267DA" w:rsidRDefault="000C4AEB" w:rsidP="000C4AEB">
      <w:pPr>
        <w:widowControl/>
        <w:numPr>
          <w:ilvl w:val="0"/>
          <w:numId w:val="2"/>
        </w:numPr>
        <w:suppressAutoHyphens w:val="0"/>
      </w:pPr>
      <w:r w:rsidRPr="00E267DA">
        <w:t>Održavanje sanitarnih čvorova na autobusnoj stanici u Vrsaru i na području „Salina“ u iznosu od 500,00 eura, umjesto planiranih 1.000,00 eura</w:t>
      </w:r>
    </w:p>
    <w:p w14:paraId="32426F4F" w14:textId="35A6DE81" w:rsidR="000C4AEB" w:rsidRPr="00E267DA" w:rsidRDefault="000C4AEB" w:rsidP="000C4AEB">
      <w:pPr>
        <w:widowControl/>
        <w:numPr>
          <w:ilvl w:val="0"/>
          <w:numId w:val="2"/>
        </w:numPr>
        <w:suppressAutoHyphens w:val="0"/>
      </w:pPr>
      <w:r w:rsidRPr="00E267DA">
        <w:t>bojanje, popravak (zamjena dijelova) postojećih klupa,  dječjih igrala, metalnih ograda i sl.) u iznosu od 19.500,00 eura, umjesto planiranih 8.000,0</w:t>
      </w:r>
      <w:r w:rsidR="00B70D76">
        <w:t>0 eura</w:t>
      </w:r>
    </w:p>
    <w:p w14:paraId="39B4EE56" w14:textId="77777777" w:rsidR="000C4AEB" w:rsidRPr="00E267DA" w:rsidRDefault="000C4AEB" w:rsidP="000C4AEB">
      <w:pPr>
        <w:widowControl/>
        <w:numPr>
          <w:ilvl w:val="0"/>
          <w:numId w:val="2"/>
        </w:numPr>
        <w:suppressAutoHyphens w:val="0"/>
      </w:pPr>
      <w:r w:rsidRPr="00E267DA">
        <w:t>redovno održavanje videonadzora (po ugovoru) u iznosu od 2.400,00 eura</w:t>
      </w:r>
    </w:p>
    <w:p w14:paraId="6D281B67" w14:textId="77777777" w:rsidR="000C4AEB" w:rsidRPr="00E267DA" w:rsidRDefault="000C4AEB" w:rsidP="000C4AEB">
      <w:pPr>
        <w:widowControl/>
        <w:numPr>
          <w:ilvl w:val="0"/>
          <w:numId w:val="2"/>
        </w:numPr>
        <w:suppressAutoHyphens w:val="0"/>
      </w:pPr>
      <w:r w:rsidRPr="00E267DA">
        <w:t>popravak i redovno servisiranje rampi i podiznih stupića u iznosu od 9.00,00 eura</w:t>
      </w:r>
    </w:p>
    <w:p w14:paraId="36B0272B" w14:textId="77777777" w:rsidR="000C4AEB" w:rsidRPr="00E267DA" w:rsidRDefault="000C4AEB" w:rsidP="000C4AEB">
      <w:pPr>
        <w:widowControl/>
        <w:numPr>
          <w:ilvl w:val="0"/>
          <w:numId w:val="2"/>
        </w:numPr>
        <w:suppressAutoHyphens w:val="0"/>
      </w:pPr>
      <w:r w:rsidRPr="00E267DA">
        <w:t>popravak šteta nastalih zbog nepredvidivih situacija (vremenske nepogode i sl.), te ostali nepredvidivi troškovi u iznosu od 5.000,00 eura</w:t>
      </w:r>
    </w:p>
    <w:p w14:paraId="1EDB7411" w14:textId="77777777" w:rsidR="000C4AEB" w:rsidRPr="00E267DA" w:rsidRDefault="000C4AEB" w:rsidP="000C4AEB">
      <w:pPr>
        <w:widowControl/>
        <w:numPr>
          <w:ilvl w:val="0"/>
          <w:numId w:val="2"/>
        </w:numPr>
        <w:suppressAutoHyphens w:val="0"/>
      </w:pPr>
      <w:r w:rsidRPr="00E267DA">
        <w:t>plaćanje utroška vode za javne površine u iznosu od 20.000,00 eura, umjesto planiranih 7.200,00 eura</w:t>
      </w:r>
    </w:p>
    <w:p w14:paraId="640062AD" w14:textId="77777777" w:rsidR="000C4AEB" w:rsidRPr="00E267DA" w:rsidRDefault="000C4AEB" w:rsidP="000C4AEB">
      <w:pPr>
        <w:widowControl/>
        <w:numPr>
          <w:ilvl w:val="0"/>
          <w:numId w:val="2"/>
        </w:numPr>
        <w:suppressAutoHyphens w:val="0"/>
      </w:pPr>
      <w:r w:rsidRPr="00E267DA">
        <w:t>uslugu montaže, demontaže i popravka novogodišnjih ukrasa na području općine Vrsar-Orsera i osvjetljavanje pročelja zgrada u iznosu od 22.000,00 eura, umjesto planiranih 14.500,00 eura</w:t>
      </w:r>
    </w:p>
    <w:p w14:paraId="7DD67105" w14:textId="77777777" w:rsidR="000C4AEB" w:rsidRPr="00E267DA" w:rsidRDefault="000C4AEB" w:rsidP="000C4AEB">
      <w:pPr>
        <w:widowControl/>
        <w:numPr>
          <w:ilvl w:val="0"/>
          <w:numId w:val="2"/>
        </w:numPr>
        <w:suppressAutoHyphens w:val="0"/>
      </w:pPr>
      <w:r w:rsidRPr="00E267DA">
        <w:t>nabavu nosača za bicikle, klupa, koševa za smeće i sl u iznosu od 8.500,00 eura</w:t>
      </w:r>
    </w:p>
    <w:p w14:paraId="26BAB56B" w14:textId="77777777" w:rsidR="000C4AEB" w:rsidRPr="00E267DA" w:rsidRDefault="000C4AEB" w:rsidP="000C4AEB">
      <w:pPr>
        <w:widowControl/>
        <w:numPr>
          <w:ilvl w:val="0"/>
          <w:numId w:val="2"/>
        </w:numPr>
        <w:suppressAutoHyphens w:val="0"/>
      </w:pPr>
      <w:r w:rsidRPr="00E267DA">
        <w:t>nabava i montaža igrala na dječjem igralištu u Flengima i ostalim igralištima na cijelom području Općine Vrsar-Orsera u iznosu od 10.000,00 eura</w:t>
      </w:r>
    </w:p>
    <w:p w14:paraId="63CE9339" w14:textId="77777777" w:rsidR="000C4AEB" w:rsidRPr="00E267DA" w:rsidRDefault="000C4AEB" w:rsidP="000C4AEB">
      <w:pPr>
        <w:widowControl/>
        <w:numPr>
          <w:ilvl w:val="0"/>
          <w:numId w:val="2"/>
        </w:numPr>
        <w:suppressAutoHyphens w:val="0"/>
      </w:pPr>
      <w:r w:rsidRPr="00E267DA">
        <w:t>nabava novih štandova za uređenje područja Salina u iznosu od 283.800,00 eura, umjesto planiranih 310.000,00 eura</w:t>
      </w:r>
    </w:p>
    <w:p w14:paraId="06F2EB3F" w14:textId="77777777" w:rsidR="000C4AEB" w:rsidRPr="00E267DA" w:rsidRDefault="000C4AEB" w:rsidP="000C4AEB">
      <w:pPr>
        <w:widowControl/>
        <w:numPr>
          <w:ilvl w:val="0"/>
          <w:numId w:val="2"/>
        </w:numPr>
        <w:suppressAutoHyphens w:val="0"/>
      </w:pPr>
      <w:r w:rsidRPr="00E267DA">
        <w:t>nabava i ugradnja sustava za kontrolu potrošnje vode na području „Salina“ u iznosu od 7.200,00 eura</w:t>
      </w:r>
    </w:p>
    <w:p w14:paraId="303774D4" w14:textId="77777777" w:rsidR="000C4AEB" w:rsidRPr="00E267DA" w:rsidRDefault="000C4AEB" w:rsidP="000C4AEB">
      <w:pPr>
        <w:widowControl/>
        <w:numPr>
          <w:ilvl w:val="0"/>
          <w:numId w:val="2"/>
        </w:numPr>
        <w:suppressAutoHyphens w:val="0"/>
      </w:pPr>
      <w:r w:rsidRPr="00E267DA">
        <w:t>nabavu kamera za video nadzor u iznosu od 1.500,00 eura, umjesto planiranih 3.500,00 eura</w:t>
      </w:r>
    </w:p>
    <w:p w14:paraId="5A89B18B" w14:textId="77777777" w:rsidR="000C4AEB" w:rsidRPr="00E267DA" w:rsidRDefault="000C4AEB" w:rsidP="000C4AEB">
      <w:pPr>
        <w:spacing w:before="240" w:line="259" w:lineRule="auto"/>
        <w:rPr>
          <w:b/>
          <w:bCs/>
        </w:rPr>
      </w:pPr>
      <w:r w:rsidRPr="00E267DA">
        <w:rPr>
          <w:b/>
          <w:bCs/>
        </w:rPr>
        <w:t xml:space="preserve">Aktivnost: A270103 Održavanje zelenih površina </w:t>
      </w:r>
    </w:p>
    <w:p w14:paraId="6F6D1B1A" w14:textId="77777777" w:rsidR="000C4AEB" w:rsidRPr="00E267DA" w:rsidRDefault="000C4AEB" w:rsidP="000C4AEB">
      <w:r w:rsidRPr="00E267DA">
        <w:t>Po</w:t>
      </w:r>
      <w:r w:rsidRPr="00E267DA">
        <w:rPr>
          <w:rFonts w:cs="Times New Roman"/>
        </w:rPr>
        <w:t>d</w:t>
      </w:r>
      <w:r w:rsidRPr="00E267DA">
        <w:t xml:space="preserve"> održavanjem zelenih površina podrazumijeva se košnja, obrezivanje i sakupljanje biološkog otpada s javnih zelenih površina, obnova, održavanje i njega drveća, ukrasnog grmlja i drugog bilja, fitosanitarna zaštita bilja i biljnog materijala za potrebe održavanja i drugi poslovi potrebni za održavanje tih površina.</w:t>
      </w:r>
    </w:p>
    <w:p w14:paraId="47B5AD14" w14:textId="77777777" w:rsidR="000C4AEB" w:rsidRPr="00E267DA" w:rsidRDefault="000C4AEB" w:rsidP="000C4AEB">
      <w:bookmarkStart w:id="73" w:name="_Hlk120189047"/>
      <w:r w:rsidRPr="00E267DA">
        <w:rPr>
          <w:rFonts w:cs="Times New Roman"/>
        </w:rPr>
        <w:t>Za o</w:t>
      </w:r>
      <w:r w:rsidRPr="00E267DA">
        <w:t>državanje zelenih površina u 2024. godini  planiraju se sredstva  u visini  194.000,00</w:t>
      </w:r>
      <w:r w:rsidRPr="00E267DA">
        <w:rPr>
          <w:b/>
          <w:bCs/>
        </w:rPr>
        <w:t xml:space="preserve"> </w:t>
      </w:r>
      <w:r w:rsidRPr="00E267DA">
        <w:t>eura, umjesto planiranih 202.200,00 eura.</w:t>
      </w:r>
    </w:p>
    <w:p w14:paraId="1FBDC331" w14:textId="77777777" w:rsidR="000C4AEB" w:rsidRPr="00E267DA" w:rsidRDefault="000C4AEB" w:rsidP="000C4AEB">
      <w:r w:rsidRPr="00E267DA">
        <w:t xml:space="preserve">Najveći razlog smanjenja troškova održavanja zelenih površina, odnosi se na održivo </w:t>
      </w:r>
      <w:r w:rsidRPr="00E267DA">
        <w:lastRenderedPageBreak/>
        <w:t>gospodarenje zelenim površinama, a pogotovo zamjena cvjetnica trajnicama u prethodnim godinama, što je rezultiralo manjim troškovima održavanja, dok su druga smanjenja ili povećanja pojedinih stavaka manja.</w:t>
      </w:r>
    </w:p>
    <w:p w14:paraId="4DF5E9FE" w14:textId="77777777" w:rsidR="000C4AEB" w:rsidRPr="00E267DA" w:rsidRDefault="000C4AEB" w:rsidP="000C4AEB">
      <w:r w:rsidRPr="00E267DA">
        <w:t>Aktivnost održavanja zelenih površina podrazumijeva:</w:t>
      </w:r>
    </w:p>
    <w:bookmarkEnd w:id="73"/>
    <w:p w14:paraId="6E1EA224" w14:textId="77777777" w:rsidR="000C4AEB" w:rsidRPr="00E267DA" w:rsidRDefault="000C4AEB" w:rsidP="000C4AEB">
      <w:pPr>
        <w:widowControl/>
        <w:numPr>
          <w:ilvl w:val="0"/>
          <w:numId w:val="2"/>
        </w:numPr>
        <w:suppressAutoHyphens w:val="0"/>
      </w:pPr>
      <w:r w:rsidRPr="00E267DA">
        <w:t>redovnu košnju zelenih površina na području općine Vrsar – Orsera tijekom cijele godine  po  prihvaćenom rasporedu učestalosti košnje u iznosu od 88.000,00 eura, umjesto planiranih 90.000,00 eura</w:t>
      </w:r>
    </w:p>
    <w:p w14:paraId="283F3C5C" w14:textId="77777777" w:rsidR="000C4AEB" w:rsidRPr="00E267DA" w:rsidRDefault="000C4AEB" w:rsidP="000C4AEB">
      <w:pPr>
        <w:widowControl/>
        <w:numPr>
          <w:ilvl w:val="0"/>
          <w:numId w:val="2"/>
        </w:numPr>
        <w:suppressAutoHyphens w:val="0"/>
      </w:pPr>
      <w:r w:rsidRPr="00E267DA">
        <w:t>redovno održavanje cvjetnih gredica i trajnica parkova na području općine Vrsar-Orsera tijekom cijele godine - okopavanje, gnojenje, zalijevanje, sadnja i sadni materijal u iznosu od 58.000,00 eura, umjesto planiranih 70.000,00 eura</w:t>
      </w:r>
    </w:p>
    <w:p w14:paraId="1CFB63E0" w14:textId="77777777" w:rsidR="000C4AEB" w:rsidRPr="00E267DA" w:rsidRDefault="000C4AEB" w:rsidP="000C4AEB">
      <w:pPr>
        <w:widowControl/>
        <w:numPr>
          <w:ilvl w:val="0"/>
          <w:numId w:val="2"/>
        </w:numPr>
        <w:suppressAutoHyphens w:val="0"/>
      </w:pPr>
      <w:r w:rsidRPr="00E267DA">
        <w:t>ostalo održavanje zelenih površina (piljenje, odvoz grana, odvoz trave i sl.) u iznosu od 18.000,00 eura, umjesto planiranih 14.000,00 eura</w:t>
      </w:r>
    </w:p>
    <w:p w14:paraId="733342AB" w14:textId="77777777" w:rsidR="000C4AEB" w:rsidRPr="00E267DA" w:rsidRDefault="000C4AEB" w:rsidP="000C4AEB">
      <w:pPr>
        <w:widowControl/>
        <w:numPr>
          <w:ilvl w:val="0"/>
          <w:numId w:val="2"/>
        </w:numPr>
        <w:suppressAutoHyphens w:val="0"/>
      </w:pPr>
      <w:r w:rsidRPr="00E267DA">
        <w:t>hortikulturno i ostalo uređenje dijela zelenih površina u Vrsaru - zelena površina nasuprot benzinske na moru, nakon izgradnje odvodnog kanala oborinskih voda, sukladno novoizrađenom projektu njegovog uređenja u iznosu od 21.500,00 eura, umjesto planiranih 20.000,00 eura</w:t>
      </w:r>
    </w:p>
    <w:p w14:paraId="1091801A" w14:textId="77777777" w:rsidR="000C4AEB" w:rsidRPr="00E267DA" w:rsidRDefault="000C4AEB" w:rsidP="000C4AEB">
      <w:pPr>
        <w:widowControl/>
        <w:numPr>
          <w:ilvl w:val="0"/>
          <w:numId w:val="2"/>
        </w:numPr>
        <w:suppressAutoHyphens w:val="0"/>
      </w:pPr>
      <w:r w:rsidRPr="00E267DA">
        <w:t>tretiranje hrasta crnike i hrasta medunca protiv napada štitastih ušiju, potkornjaka, hrastova prstenara i gljivice čađavice, te palmi od raznih nametnika u iznosu od 2.000,00 eura</w:t>
      </w:r>
    </w:p>
    <w:p w14:paraId="38EC212A" w14:textId="77777777" w:rsidR="000C4AEB" w:rsidRPr="00E267DA" w:rsidRDefault="000C4AEB" w:rsidP="000C4AEB">
      <w:pPr>
        <w:widowControl/>
        <w:numPr>
          <w:ilvl w:val="0"/>
          <w:numId w:val="2"/>
        </w:numPr>
        <w:suppressAutoHyphens w:val="0"/>
        <w:rPr>
          <w:b/>
          <w:bCs/>
        </w:rPr>
      </w:pPr>
      <w:r w:rsidRPr="00E267DA">
        <w:t>troškove utroška vode za redovno zalijevanje nasada u iznosu od 6.500,00 eura, umjesto planiranih 6.200,00 eura</w:t>
      </w:r>
    </w:p>
    <w:p w14:paraId="55C1192E" w14:textId="77777777" w:rsidR="000C4AEB" w:rsidRPr="00E267DA" w:rsidRDefault="000C4AEB" w:rsidP="000C4AEB">
      <w:pPr>
        <w:spacing w:before="240" w:line="259" w:lineRule="auto"/>
        <w:rPr>
          <w:b/>
          <w:bCs/>
        </w:rPr>
      </w:pPr>
      <w:r w:rsidRPr="00E267DA">
        <w:rPr>
          <w:b/>
          <w:bCs/>
        </w:rPr>
        <w:t>Aktivnost: A270104 Održavanje nerazvrstanih cesta i ulica</w:t>
      </w:r>
    </w:p>
    <w:p w14:paraId="6BEFDA24" w14:textId="77777777" w:rsidR="000C4AEB" w:rsidRPr="00E267DA" w:rsidRDefault="000C4AEB" w:rsidP="000C4AEB">
      <w:r w:rsidRPr="00E267DA">
        <w:rPr>
          <w:rFonts w:cs="Times New Roman"/>
        </w:rPr>
        <w:t>Pod</w:t>
      </w:r>
      <w:r w:rsidRPr="00E267DA">
        <w:t xml:space="preserve"> održavanjem nerazvrstanih cesta i ulica podrazumijeva se skup mjera i radnji koje se obavljaju tijekom cijele godine na nerazvrstanim cestama, uključujući i svu opremu, uređaje i instalacije, sa svrhom održavanja prohodnosti i tehničke ispravnosti cesta i prometne sigurnosti na njima (redovito održavanje), kao i mjestimičnog poboljšanja elemenata ceste, osiguravanja sigurnosti i trajnosti ceste i cestovnih objekata i povećanja sigurnosti prometa (izvanredno održavanje), a u skladu s propisima kojima je uređeno održavanje cesta.</w:t>
      </w:r>
    </w:p>
    <w:p w14:paraId="6B908E83" w14:textId="77777777" w:rsidR="000C4AEB" w:rsidRPr="00E267DA" w:rsidRDefault="000C4AEB" w:rsidP="000C4AEB">
      <w:bookmarkStart w:id="74" w:name="_Hlk120192720"/>
      <w:r w:rsidRPr="00E267DA">
        <w:t>Za održavanje nerazvrstanih cesta i ulica  u 2024. godini planiraju se sredstva  u visini  164.300,00</w:t>
      </w:r>
      <w:r w:rsidRPr="00E267DA">
        <w:rPr>
          <w:b/>
          <w:bCs/>
        </w:rPr>
        <w:t xml:space="preserve"> </w:t>
      </w:r>
      <w:r w:rsidRPr="00E267DA">
        <w:t>eura, umjesto planiranih 337.700,00 eura</w:t>
      </w:r>
    </w:p>
    <w:p w14:paraId="23B8261C" w14:textId="77777777" w:rsidR="000C4AEB" w:rsidRPr="00E267DA" w:rsidRDefault="000C4AEB" w:rsidP="000C4AEB">
      <w:r w:rsidRPr="00E267DA">
        <w:t>Osnovni razlozi smanjenja visine potrebnih sredstava za realizaciju aktivnosti održavanja javnih nerazvrstanih cesta i ulica odnosi se na to da nisu realizirane neke od aktivnosti koje su bile planirane iz razloga što projektna dokumentacija nije bila gotova na vrijeme u nekim slučajevima i što postoji problem radne snage i tvrtke koje se bave niskogradnjom nemaju vremena. Povećanje se dogodilo kod održavanje šumskih i ostalih putova, zbog velikih kiša koje su se dogodile u nekoliko navrata, pa su bujice oštetile više puteva. Osim kod puteva, do povećanja je došlo i kod održavanje (sanacije) "T raskrižja" u ul. O.M. Tita, gdje je razlog to što su troškovi gradnje u zadnje vrijeme narasli.</w:t>
      </w:r>
    </w:p>
    <w:bookmarkEnd w:id="74"/>
    <w:p w14:paraId="6A9AD703" w14:textId="77777777" w:rsidR="000C4AEB" w:rsidRPr="00E267DA" w:rsidRDefault="000C4AEB" w:rsidP="000C4AEB">
      <w:pPr>
        <w:ind w:firstLine="360"/>
      </w:pPr>
      <w:r w:rsidRPr="00E267DA">
        <w:t>Aktivnost održavanja javnih nerazvrstanih cesta i ulica podrazumijeva:</w:t>
      </w:r>
    </w:p>
    <w:p w14:paraId="51377BEF" w14:textId="77777777" w:rsidR="000C4AEB" w:rsidRPr="00E267DA" w:rsidRDefault="000C4AEB" w:rsidP="000C4AEB">
      <w:pPr>
        <w:widowControl/>
        <w:numPr>
          <w:ilvl w:val="0"/>
          <w:numId w:val="2"/>
        </w:numPr>
        <w:suppressAutoHyphens w:val="0"/>
      </w:pPr>
      <w:r w:rsidRPr="00E267DA">
        <w:t>posipavanje kolnika i nogostupa na području općine Vrsar-Orsera šljunkom i solju, u slučaju potrebe, tijekom zimskih mjeseci (tzv zimska služba) u iznosu od 2.000,00 eura</w:t>
      </w:r>
    </w:p>
    <w:p w14:paraId="589A649A" w14:textId="77777777" w:rsidR="000C4AEB" w:rsidRPr="00E267DA" w:rsidRDefault="000C4AEB" w:rsidP="000C4AEB">
      <w:pPr>
        <w:widowControl/>
        <w:numPr>
          <w:ilvl w:val="0"/>
          <w:numId w:val="2"/>
        </w:numPr>
        <w:suppressAutoHyphens w:val="0"/>
      </w:pPr>
      <w:r w:rsidRPr="00E267DA">
        <w:t>čišćenje nanosa šljunka i blata s kolnika i nogostupa u iznosu od 2.800,00 eura</w:t>
      </w:r>
    </w:p>
    <w:p w14:paraId="36124D8D" w14:textId="77777777" w:rsidR="000C4AEB" w:rsidRPr="00E267DA" w:rsidRDefault="000C4AEB" w:rsidP="000C4AEB">
      <w:pPr>
        <w:widowControl/>
        <w:numPr>
          <w:ilvl w:val="0"/>
          <w:numId w:val="2"/>
        </w:numPr>
        <w:suppressAutoHyphens w:val="0"/>
      </w:pPr>
      <w:r w:rsidRPr="00E267DA">
        <w:lastRenderedPageBreak/>
        <w:t>čišćenje nogostupa i kolnika od trave i sl. (čupanjem, herbicidima i sl.) u iznosu od 4.000,00 eura, umjesto planiranih 1.800,00 eura</w:t>
      </w:r>
    </w:p>
    <w:p w14:paraId="7735D962" w14:textId="77777777" w:rsidR="000C4AEB" w:rsidRPr="00E267DA" w:rsidRDefault="000C4AEB" w:rsidP="000C4AEB">
      <w:pPr>
        <w:widowControl/>
        <w:numPr>
          <w:ilvl w:val="0"/>
          <w:numId w:val="2"/>
        </w:numPr>
        <w:suppressAutoHyphens w:val="0"/>
      </w:pPr>
      <w:r w:rsidRPr="00E267DA">
        <w:t>održavanje šumskih i ostalih putova po potrebi na području općine Vrsar-Orsera u iznosu od 12.000,00 eura, umjesto planiranih 5.000,00 eura</w:t>
      </w:r>
    </w:p>
    <w:p w14:paraId="67E18986" w14:textId="77777777" w:rsidR="000C4AEB" w:rsidRPr="00E267DA" w:rsidRDefault="000C4AEB" w:rsidP="000C4AEB">
      <w:pPr>
        <w:widowControl/>
        <w:numPr>
          <w:ilvl w:val="0"/>
          <w:numId w:val="2"/>
        </w:numPr>
        <w:suppressAutoHyphens w:val="0"/>
      </w:pPr>
      <w:r w:rsidRPr="00E267DA">
        <w:t>održavanje (sanacija) "T raskrižja" u ul. O.M. Tita, uključujući i nadzor radova, nakon izgradnje oborinskog kanala od strane Hrvatskih voda u iznosu od 85.500,00 eura, umjesto planiranih 68.000,00 eura</w:t>
      </w:r>
    </w:p>
    <w:p w14:paraId="5265BC82" w14:textId="77777777" w:rsidR="000C4AEB" w:rsidRPr="00E267DA" w:rsidRDefault="000C4AEB" w:rsidP="000C4AEB">
      <w:pPr>
        <w:widowControl/>
        <w:numPr>
          <w:ilvl w:val="0"/>
          <w:numId w:val="2"/>
        </w:numPr>
        <w:suppressAutoHyphens w:val="0"/>
      </w:pPr>
      <w:r w:rsidRPr="00E267DA">
        <w:t xml:space="preserve">radovi na sanaciji i uređenju lokalne ceste LC 50091 u selu Flengi u iznosu od 18.100,00 eura </w:t>
      </w:r>
    </w:p>
    <w:p w14:paraId="23FDB779" w14:textId="77777777" w:rsidR="000C4AEB" w:rsidRPr="00E267DA" w:rsidRDefault="000C4AEB" w:rsidP="000C4AEB">
      <w:pPr>
        <w:widowControl/>
        <w:numPr>
          <w:ilvl w:val="0"/>
          <w:numId w:val="2"/>
        </w:numPr>
        <w:suppressAutoHyphens w:val="0"/>
      </w:pPr>
      <w:r w:rsidRPr="00E267DA">
        <w:t>po potrebi ostale sanacije prometnih površina u naselju Vrsar sa Stancijama u iznosu od 21.400,00  eura, umjesto planiranih 62.000,00 eura</w:t>
      </w:r>
    </w:p>
    <w:p w14:paraId="5774542E" w14:textId="77777777" w:rsidR="000C4AEB" w:rsidRPr="00E267DA" w:rsidRDefault="000C4AEB" w:rsidP="000C4AEB">
      <w:pPr>
        <w:widowControl/>
        <w:numPr>
          <w:ilvl w:val="0"/>
          <w:numId w:val="2"/>
        </w:numPr>
        <w:suppressAutoHyphens w:val="0"/>
      </w:pPr>
      <w:r w:rsidRPr="00E267DA">
        <w:t>održavanje/obnovu horizontalne signalizacije uz nadopunu po potrebi u iznosu od 5.000,00 eura, umjesto planiranih 16.000,00 eura</w:t>
      </w:r>
    </w:p>
    <w:p w14:paraId="24CE3D88" w14:textId="77777777" w:rsidR="000C4AEB" w:rsidRPr="00E267DA" w:rsidRDefault="000C4AEB" w:rsidP="000C4AEB">
      <w:pPr>
        <w:widowControl/>
        <w:numPr>
          <w:ilvl w:val="0"/>
          <w:numId w:val="2"/>
        </w:numPr>
        <w:suppressAutoHyphens w:val="0"/>
      </w:pPr>
      <w:r w:rsidRPr="00E267DA">
        <w:t>zamjenu dotrajalih znakova i nadopuna vertikalne signalizacije sukladno novoizrađenim prometnim projektima za usporavanje prometa i sl. (novi usporivači prometa i prateći znakovi u Dalmatinskoj ulici kod križanja s Motovunskom ul.) u iznosu od 10.000,00 eura, umjesto planiranih 15.000,00 eura</w:t>
      </w:r>
    </w:p>
    <w:p w14:paraId="171B5590" w14:textId="77777777" w:rsidR="000C4AEB" w:rsidRPr="00E267DA" w:rsidRDefault="000C4AEB" w:rsidP="000C4AEB">
      <w:pPr>
        <w:widowControl/>
        <w:numPr>
          <w:ilvl w:val="0"/>
          <w:numId w:val="2"/>
        </w:numPr>
        <w:suppressAutoHyphens w:val="0"/>
      </w:pPr>
      <w:r w:rsidRPr="00E267DA">
        <w:t>zamjenu rešetki, taložnica i sl. oborinske odvodnje po potrebi u iznosu od 500,00 eura, umjesto planiranih 1.100,00 eura</w:t>
      </w:r>
    </w:p>
    <w:p w14:paraId="0EAE2FE9" w14:textId="7C4BDD8A" w:rsidR="000C4AEB" w:rsidRPr="00E267DA" w:rsidRDefault="000C4AEB" w:rsidP="00B70D76">
      <w:pPr>
        <w:widowControl/>
        <w:numPr>
          <w:ilvl w:val="0"/>
          <w:numId w:val="2"/>
        </w:numPr>
        <w:suppressAutoHyphens w:val="0"/>
      </w:pPr>
      <w:r w:rsidRPr="00E267DA">
        <w:t>izradu prometnih projekata (elaborata) na raznim lokacijama na području Općine Vrsar-Orsera, u iznosu od 3.000,00 eura, umjesto planiranih 4.000,00 eur</w:t>
      </w:r>
      <w:r w:rsidR="00B70D76">
        <w:t xml:space="preserve">a. </w:t>
      </w:r>
    </w:p>
    <w:p w14:paraId="4B70B2C5" w14:textId="77777777" w:rsidR="000C4AEB" w:rsidRPr="00E267DA" w:rsidRDefault="000C4AEB" w:rsidP="000C4AEB">
      <w:pPr>
        <w:spacing w:before="240" w:line="259" w:lineRule="auto"/>
        <w:rPr>
          <w:b/>
          <w:bCs/>
        </w:rPr>
      </w:pPr>
      <w:r w:rsidRPr="00E267DA">
        <w:rPr>
          <w:b/>
          <w:bCs/>
        </w:rPr>
        <w:t xml:space="preserve">Aktivnost: A270105 </w:t>
      </w:r>
      <w:bookmarkStart w:id="75" w:name="_Hlk120284868"/>
      <w:r w:rsidRPr="00E267DA">
        <w:rPr>
          <w:b/>
          <w:bCs/>
        </w:rPr>
        <w:t>Održavanje javnih plaža i otoka</w:t>
      </w:r>
      <w:bookmarkEnd w:id="75"/>
    </w:p>
    <w:p w14:paraId="3D870117" w14:textId="77777777" w:rsidR="000C4AEB" w:rsidRPr="00E267DA" w:rsidRDefault="000C4AEB" w:rsidP="000C4AEB">
      <w:r w:rsidRPr="00E267DA">
        <w:rPr>
          <w:rFonts w:cs="Times New Roman"/>
        </w:rPr>
        <w:t>Pod</w:t>
      </w:r>
      <w:r w:rsidRPr="00E267DA">
        <w:t xml:space="preserve"> održavanjem javnih plaža i otoka podrazumijeva se održavanje pomorskog dobra kojim upravlja Općina Vrsar-Orsera i prostora neposredno povezanog s njim, čime se kontinuirano zadovoljavaju potrebe važne za lokalno stanovništvo, ali i za mnogobrojne turiste i posjetitelje. </w:t>
      </w:r>
    </w:p>
    <w:p w14:paraId="7F419ACE" w14:textId="77777777" w:rsidR="000C4AEB" w:rsidRPr="00E267DA" w:rsidRDefault="000C4AEB" w:rsidP="000C4AEB">
      <w:r w:rsidRPr="00E267DA">
        <w:rPr>
          <w:rFonts w:cs="Times New Roman"/>
        </w:rPr>
        <w:t>Održavanje</w:t>
      </w:r>
      <w:r w:rsidRPr="00E267DA">
        <w:t xml:space="preserve"> javnih plaža i otoka nije Zakonom o komunalnom gospodarstvu propisano kao komunalna djelatnost kojom se osigurava održavanje komunalne infrastrukture, ali je Zakonom </w:t>
      </w:r>
      <w:bookmarkStart w:id="76" w:name="_Hlk120378103"/>
      <w:r w:rsidRPr="00E267DA">
        <w:t xml:space="preserve"> </w:t>
      </w:r>
      <w:bookmarkEnd w:id="76"/>
      <w:r w:rsidRPr="00E267DA">
        <w:t>dana mogućnost jedinici lokalne samouprave da odlukom odredi i druge djelatnosti koje će se smatrati komunalnom djelatnosti, a koje će bitno utjecati na kvalitetu života lokalnog stanovništva. Obzirom da život uz more, kao i bavljenje morskim aktivnostima bitno utječe na zdravlje i kvalitetu življenja stanovništva, te da turizam predstavlja značajnu privrednu granu na području Općine, Odlukom o komunalnim djelatnostima na području Općine Vrsar-Orsera (SNOV 2/19) održavanje javnih plaža i otoka uvršteno je na popis  komunalnih djelatnosti.</w:t>
      </w:r>
    </w:p>
    <w:p w14:paraId="12DCCDAB" w14:textId="77777777" w:rsidR="000C4AEB" w:rsidRPr="00E267DA" w:rsidRDefault="000C4AEB" w:rsidP="000C4AEB">
      <w:r w:rsidRPr="00E267DA">
        <w:rPr>
          <w:rFonts w:cs="Times New Roman"/>
        </w:rPr>
        <w:t>Za</w:t>
      </w:r>
      <w:r w:rsidRPr="00E267DA">
        <w:t xml:space="preserve"> održavanje javnih plaža i otoka u 2024. godini  planiraju se sredstva  u visini  80.200,00</w:t>
      </w:r>
      <w:r w:rsidRPr="00E267DA">
        <w:rPr>
          <w:b/>
          <w:bCs/>
        </w:rPr>
        <w:t xml:space="preserve"> </w:t>
      </w:r>
      <w:r w:rsidRPr="00E267DA">
        <w:t>eura, umjesto planiranih 86.850,00 eura</w:t>
      </w:r>
    </w:p>
    <w:p w14:paraId="3BCAE446" w14:textId="77777777" w:rsidR="000C4AEB" w:rsidRPr="00E267DA" w:rsidRDefault="000C4AEB" w:rsidP="000C4AEB">
      <w:r w:rsidRPr="00E267DA">
        <w:t>U aktivnosti održavanja javnih plaža i otoka nije bilo velikih odstupanja od plana. Neke od aktivnosti, kao što su nabava plažne ograde, popravak oglasnih ploča ili sl. nisu realizirane jer još nije bilo potrebe, dok je stavka građevinskih radova na održavanju ležališta i ostaloga dosta porasla uglavnom zbog podlokavanja jednog dijela plaže i ugradnje hidranta zbog zaštite od požara.</w:t>
      </w:r>
    </w:p>
    <w:p w14:paraId="71A43262" w14:textId="77777777" w:rsidR="000C4AEB" w:rsidRPr="00E267DA" w:rsidRDefault="000C4AEB" w:rsidP="000C4AEB">
      <w:r w:rsidRPr="00E267DA">
        <w:t>Aktivnost održavanje javnih plaža i otoka podrazumijeva:</w:t>
      </w:r>
    </w:p>
    <w:p w14:paraId="432DDB74" w14:textId="77777777" w:rsidR="000C4AEB" w:rsidRPr="00E267DA" w:rsidRDefault="000C4AEB" w:rsidP="000C4AEB">
      <w:pPr>
        <w:widowControl/>
        <w:numPr>
          <w:ilvl w:val="0"/>
          <w:numId w:val="2"/>
        </w:numPr>
        <w:suppressAutoHyphens w:val="0"/>
      </w:pPr>
      <w:r w:rsidRPr="00E267DA">
        <w:lastRenderedPageBreak/>
        <w:t>plaćanje utroška električne energije na gradskoj plaži u iznosu od 3.000,00 eura, umjesto planiranih 5.000,00 eura</w:t>
      </w:r>
    </w:p>
    <w:p w14:paraId="5148C2BD" w14:textId="77777777" w:rsidR="000C4AEB" w:rsidRPr="00E267DA" w:rsidRDefault="000C4AEB" w:rsidP="000C4AEB">
      <w:pPr>
        <w:widowControl/>
        <w:numPr>
          <w:ilvl w:val="0"/>
          <w:numId w:val="2"/>
        </w:numPr>
        <w:suppressAutoHyphens w:val="0"/>
      </w:pPr>
      <w:r w:rsidRPr="00E267DA">
        <w:t>nabavu i dovoz pijeska potrebnog za održavanje terena za odbojku na Gradskoj plaži i nabavu i dovoz oblutaka za dohranu plaža u iznosu od 4.100,00 eura, umjesto planiranih 6.000,00 eura</w:t>
      </w:r>
    </w:p>
    <w:p w14:paraId="6F639F14" w14:textId="77777777" w:rsidR="000C4AEB" w:rsidRPr="00E267DA" w:rsidRDefault="000C4AEB" w:rsidP="000C4AEB">
      <w:pPr>
        <w:widowControl/>
        <w:numPr>
          <w:ilvl w:val="0"/>
          <w:numId w:val="2"/>
        </w:numPr>
        <w:suppressAutoHyphens w:val="0"/>
      </w:pPr>
      <w:r w:rsidRPr="00E267DA">
        <w:t>uslugu prijevoza po potrebi za pijesak, oblutke ili ostalo na Gradskoj plaži u iznosu od 300,00 eura, umjesto planiranih 400,00 eura</w:t>
      </w:r>
    </w:p>
    <w:p w14:paraId="5BDABAF9" w14:textId="77777777" w:rsidR="000C4AEB" w:rsidRPr="00E267DA" w:rsidRDefault="000C4AEB" w:rsidP="000C4AEB">
      <w:pPr>
        <w:widowControl/>
        <w:numPr>
          <w:ilvl w:val="0"/>
          <w:numId w:val="2"/>
        </w:numPr>
        <w:suppressAutoHyphens w:val="0"/>
      </w:pPr>
      <w:r w:rsidRPr="00E267DA">
        <w:t>građevinski radovi na održavanju ležališta, ulaza u more i ostaloga u iznosu od 21.000,00 eura, umjesto planiranih 12.000,00 eura</w:t>
      </w:r>
    </w:p>
    <w:p w14:paraId="7143D445" w14:textId="77777777" w:rsidR="000C4AEB" w:rsidRPr="00E267DA" w:rsidRDefault="000C4AEB" w:rsidP="000C4AEB">
      <w:pPr>
        <w:widowControl/>
        <w:numPr>
          <w:ilvl w:val="0"/>
          <w:numId w:val="2"/>
        </w:numPr>
        <w:suppressAutoHyphens w:val="0"/>
      </w:pPr>
      <w:r w:rsidRPr="00E267DA">
        <w:t>održavanje sanitarnih čvorova, tuševa, odbojkaškog igrališta, dječjih igrala, koševa, klupa i sl. na Gradskoj plaži i SRZ Montraker u iznosu od 3.000,00 eura</w:t>
      </w:r>
    </w:p>
    <w:p w14:paraId="523357E5" w14:textId="77777777" w:rsidR="000C4AEB" w:rsidRPr="00E267DA" w:rsidRDefault="000C4AEB" w:rsidP="000C4AEB">
      <w:pPr>
        <w:widowControl/>
        <w:numPr>
          <w:ilvl w:val="0"/>
          <w:numId w:val="2"/>
        </w:numPr>
        <w:suppressAutoHyphens w:val="0"/>
      </w:pPr>
      <w:r w:rsidRPr="00E267DA">
        <w:t>piljenje suhih grana, pošumljavanje, podizanje krošnji postojećih stabala i sl. na Gradskoj plaži i SRZ Montraker u iznosu od 5.000,00 eura, umjesto planiranih 4.000,00 eura</w:t>
      </w:r>
    </w:p>
    <w:p w14:paraId="16BFDDB6" w14:textId="77777777" w:rsidR="000C4AEB" w:rsidRPr="00E267DA" w:rsidRDefault="000C4AEB" w:rsidP="000C4AEB">
      <w:pPr>
        <w:widowControl/>
        <w:numPr>
          <w:ilvl w:val="0"/>
          <w:numId w:val="2"/>
        </w:numPr>
        <w:suppressAutoHyphens w:val="0"/>
      </w:pPr>
      <w:r w:rsidRPr="00E267DA">
        <w:t>održavanje otoka u okolici Vrsara tijekom turističke sezone (povremena košnja, svakodnevno čišćenje Svetog Juraja, te ostalih otoka po potrebi i izrada protupožarnih prolaza i sl.) u iznosu od 1.000,00 eura, umjesto planiranih 2.500,00 eura</w:t>
      </w:r>
    </w:p>
    <w:p w14:paraId="59A949B6" w14:textId="77777777" w:rsidR="000C4AEB" w:rsidRPr="00E267DA" w:rsidRDefault="000C4AEB" w:rsidP="000C4AEB">
      <w:pPr>
        <w:widowControl/>
        <w:numPr>
          <w:ilvl w:val="0"/>
          <w:numId w:val="2"/>
        </w:numPr>
        <w:suppressAutoHyphens w:val="0"/>
      </w:pPr>
      <w:r w:rsidRPr="00E267DA">
        <w:t>plaćanje utroška vode na gradskoj plaži u iznosu od 2.500,00 eura</w:t>
      </w:r>
    </w:p>
    <w:p w14:paraId="4E7DA69B" w14:textId="77777777" w:rsidR="000C4AEB" w:rsidRPr="00E267DA" w:rsidRDefault="000C4AEB" w:rsidP="000C4AEB">
      <w:pPr>
        <w:widowControl/>
        <w:numPr>
          <w:ilvl w:val="0"/>
          <w:numId w:val="2"/>
        </w:numPr>
        <w:suppressAutoHyphens w:val="0"/>
      </w:pPr>
      <w:r w:rsidRPr="00E267DA">
        <w:t>redovnu košnju Gradske plaže i SRZ Montraker jednom mjesečno, odnosno po potrebi, tijekom turističke sezone u iznosu od 9.300,00 eura, umjesto planiranih 10.650,00 eura</w:t>
      </w:r>
    </w:p>
    <w:p w14:paraId="456D59D5" w14:textId="77777777" w:rsidR="000C4AEB" w:rsidRPr="00E267DA" w:rsidRDefault="000C4AEB" w:rsidP="000C4AEB">
      <w:pPr>
        <w:widowControl/>
        <w:numPr>
          <w:ilvl w:val="0"/>
          <w:numId w:val="2"/>
        </w:numPr>
        <w:suppressAutoHyphens w:val="0"/>
      </w:pPr>
      <w:r w:rsidRPr="00E267DA">
        <w:t>ručno čišćenje plaža i sanitarnih čvorova na Gradskoj plaži uz nadopunu potrebnog higijenskog materijala, svakodnevno tijekom turističke sezone u iznosu od 30.000,00 eura, umjesto planiranih 32.000,00 eura</w:t>
      </w:r>
    </w:p>
    <w:p w14:paraId="0F1C0BD6" w14:textId="77777777" w:rsidR="000C4AEB" w:rsidRPr="00E267DA" w:rsidRDefault="000C4AEB" w:rsidP="000C4AEB">
      <w:pPr>
        <w:widowControl/>
        <w:numPr>
          <w:ilvl w:val="0"/>
          <w:numId w:val="2"/>
        </w:numPr>
        <w:suppressAutoHyphens w:val="0"/>
        <w:rPr>
          <w:b/>
          <w:bCs/>
        </w:rPr>
      </w:pPr>
      <w:r w:rsidRPr="00E267DA">
        <w:t>nabavu koševa, klupa, rukohvata i stepenica za ulaz u more i sl. na Gradskoj plaži i SRZ Montraker po potrebi i ograde za Malu plažu u SRZ Montraker u iznosu od 1.000,00 eura, umjesto planiranih 4.000,00 eura</w:t>
      </w:r>
    </w:p>
    <w:p w14:paraId="41FEC0D9" w14:textId="77777777" w:rsidR="000C4AEB" w:rsidRPr="00E267DA" w:rsidRDefault="000C4AEB" w:rsidP="000C4AEB">
      <w:pPr>
        <w:spacing w:before="240" w:line="259" w:lineRule="auto"/>
        <w:rPr>
          <w:b/>
          <w:bCs/>
        </w:rPr>
      </w:pPr>
      <w:r w:rsidRPr="00E267DA">
        <w:rPr>
          <w:b/>
          <w:bCs/>
        </w:rPr>
        <w:t xml:space="preserve">Aktivnost: A270106 Održavanje javne rasvjete </w:t>
      </w:r>
    </w:p>
    <w:p w14:paraId="65390FD5" w14:textId="77777777" w:rsidR="000C4AEB" w:rsidRPr="00E267DA" w:rsidRDefault="000C4AEB" w:rsidP="000C4AEB">
      <w:r w:rsidRPr="00E267DA">
        <w:rPr>
          <w:rFonts w:cs="Times New Roman"/>
        </w:rPr>
        <w:t>Pod</w:t>
      </w:r>
      <w:r w:rsidRPr="00E267DA">
        <w:t xml:space="preserve"> održavanjem javne rasvjete podrazumijeva se upravljanje i održavanje instalacija javne rasvjete, uključujući podmirivanje troškova električne energije, za rasvjetljavanje površina javne namjene.</w:t>
      </w:r>
    </w:p>
    <w:p w14:paraId="592157C3" w14:textId="77777777" w:rsidR="000C4AEB" w:rsidRPr="00E267DA" w:rsidRDefault="000C4AEB" w:rsidP="000C4AEB">
      <w:r w:rsidRPr="00E267DA">
        <w:t>Z</w:t>
      </w:r>
      <w:r w:rsidRPr="00E267DA">
        <w:rPr>
          <w:rFonts w:cs="Times New Roman"/>
        </w:rPr>
        <w:t xml:space="preserve">a </w:t>
      </w:r>
      <w:r w:rsidRPr="00E267DA">
        <w:t>održavanje javne rasvjete  u 2024. godini  planiraju se sredstva  u visini  58.100,00</w:t>
      </w:r>
      <w:r w:rsidRPr="00E267DA">
        <w:rPr>
          <w:b/>
          <w:bCs/>
        </w:rPr>
        <w:t xml:space="preserve"> </w:t>
      </w:r>
      <w:r w:rsidRPr="00E267DA">
        <w:t>eura, umjesto planiranih 93.100,00 eura</w:t>
      </w:r>
    </w:p>
    <w:p w14:paraId="6F30B791" w14:textId="77777777" w:rsidR="000C4AEB" w:rsidRPr="00E267DA" w:rsidRDefault="000C4AEB" w:rsidP="000C4AEB">
      <w:r w:rsidRPr="00E267DA">
        <w:t>Do smanjenja planiranih sredstava u ovoj aktivnosti je došlo iz razloga što je Vlada RH svojom Uredbom ograničila cijenu el. energije, te je stoga iznos za el. energiju potrebu za javnu rasvjetu smanjen sa 60.000,00 na 25.000,00 eura.</w:t>
      </w:r>
    </w:p>
    <w:p w14:paraId="3AFF2CD0" w14:textId="77777777" w:rsidR="000C4AEB" w:rsidRPr="00E267DA" w:rsidRDefault="000C4AEB" w:rsidP="000C4AEB">
      <w:r w:rsidRPr="00E267DA">
        <w:t>Aktivnost održavanje javne rasvjete podrazumijeva:</w:t>
      </w:r>
    </w:p>
    <w:p w14:paraId="6A66FA35" w14:textId="77777777" w:rsidR="000C4AEB" w:rsidRPr="00E267DA" w:rsidRDefault="000C4AEB" w:rsidP="000C4AEB">
      <w:pPr>
        <w:widowControl/>
        <w:numPr>
          <w:ilvl w:val="0"/>
          <w:numId w:val="2"/>
        </w:numPr>
        <w:suppressAutoHyphens w:val="0"/>
      </w:pPr>
      <w:r w:rsidRPr="00E267DA">
        <w:t>plaćanje utroška  električne energije za potrebe javne rasvjete  na području Općine Vrsar-Orsera u iznosu od 25.000,00 eura, umjesto planiranih 60.000,00 eura</w:t>
      </w:r>
    </w:p>
    <w:p w14:paraId="0B99AA82" w14:textId="77777777" w:rsidR="000C4AEB" w:rsidRPr="00E267DA" w:rsidRDefault="000C4AEB" w:rsidP="000C4AEB">
      <w:pPr>
        <w:widowControl/>
        <w:numPr>
          <w:ilvl w:val="0"/>
          <w:numId w:val="2"/>
        </w:numPr>
        <w:suppressAutoHyphens w:val="0"/>
        <w:rPr>
          <w:b/>
          <w:bCs/>
        </w:rPr>
      </w:pPr>
      <w:r w:rsidRPr="00E267DA">
        <w:t>obilazak javne rasvjete na podru</w:t>
      </w:r>
      <w:r w:rsidRPr="00E267DA">
        <w:rPr>
          <w:rFonts w:ascii="Cambria" w:hAnsi="Cambria" w:cs="Cambria"/>
        </w:rPr>
        <w:t>č</w:t>
      </w:r>
      <w:r w:rsidRPr="00E267DA">
        <w:t>ju Op</w:t>
      </w:r>
      <w:r w:rsidRPr="00E267DA">
        <w:rPr>
          <w:rFonts w:ascii="Cambria" w:hAnsi="Cambria" w:cs="Cambria"/>
        </w:rPr>
        <w:t>ć</w:t>
      </w:r>
      <w:r w:rsidRPr="00E267DA">
        <w:t>ine Vrsar-Orsera sa zamjenom pregorjelih elemenata rasvjetnog sustava i ostaloga vezanog uz javnu rasvjetu u iznosu od 33.100,00 eura</w:t>
      </w:r>
    </w:p>
    <w:p w14:paraId="212EFC3E" w14:textId="77777777" w:rsidR="000C4AEB" w:rsidRPr="00E267DA" w:rsidRDefault="000C4AEB" w:rsidP="000C4AEB">
      <w:pPr>
        <w:spacing w:before="240" w:line="259" w:lineRule="auto"/>
        <w:rPr>
          <w:b/>
          <w:bCs/>
        </w:rPr>
      </w:pPr>
      <w:r w:rsidRPr="00E267DA">
        <w:rPr>
          <w:b/>
          <w:bCs/>
        </w:rPr>
        <w:lastRenderedPageBreak/>
        <w:t xml:space="preserve">Aktivnost: A270108 Održavanje </w:t>
      </w:r>
      <w:bookmarkStart w:id="77" w:name="_Hlk120285905"/>
      <w:r w:rsidRPr="00E267DA">
        <w:rPr>
          <w:b/>
          <w:bCs/>
        </w:rPr>
        <w:t>općinskih objekata</w:t>
      </w:r>
      <w:bookmarkEnd w:id="77"/>
    </w:p>
    <w:p w14:paraId="228FA726" w14:textId="77777777" w:rsidR="000C4AEB" w:rsidRPr="00E267DA" w:rsidRDefault="000C4AEB" w:rsidP="000C4AEB">
      <w:pPr>
        <w:rPr>
          <w:b/>
          <w:bCs/>
        </w:rPr>
      </w:pPr>
      <w:r w:rsidRPr="00E267DA">
        <w:rPr>
          <w:rFonts w:cs="Times New Roman"/>
        </w:rPr>
        <w:t xml:space="preserve">Pod </w:t>
      </w:r>
      <w:r w:rsidRPr="00E267DA">
        <w:t>održavanjem općinskih objekata</w:t>
      </w:r>
      <w:r w:rsidRPr="00E267DA">
        <w:rPr>
          <w:rStyle w:val="Istaknuto"/>
        </w:rPr>
        <w:t xml:space="preserve"> </w:t>
      </w:r>
      <w:r w:rsidRPr="00E267DA">
        <w:t>podrazumijeva se održavanje, popravci i čišćenje građevina, uređaja i predmeta javne namjene.</w:t>
      </w:r>
    </w:p>
    <w:p w14:paraId="7C0C215C" w14:textId="77777777" w:rsidR="000C4AEB" w:rsidRPr="00E267DA" w:rsidRDefault="000C4AEB" w:rsidP="000C4AEB">
      <w:bookmarkStart w:id="78" w:name="_Hlk120196184"/>
      <w:r w:rsidRPr="00E267DA">
        <w:t>Za održavanje općinskih objekata  u 2024. godini  planiraju se sredstva  u visini  39.500,00, umjesto planiranih 46.900,00 eura.</w:t>
      </w:r>
    </w:p>
    <w:p w14:paraId="7868CE57" w14:textId="77777777" w:rsidR="000C4AEB" w:rsidRPr="00E267DA" w:rsidRDefault="000C4AEB" w:rsidP="000C4AEB">
      <w:r w:rsidRPr="00E267DA">
        <w:t>Do smanjenja planiranih sredstava u ovoj aktivnosti je došlo iz razloga što je Vlada RH svojom Uredbom ograničila cijenu el. energije, te je stoga iznos za el. energiju potrebu za sportsku dvoranu (malu) i svlačionice nogometnog kluba smanjen sa 11.000,00 na 3.600,00 eura.</w:t>
      </w:r>
    </w:p>
    <w:p w14:paraId="67C0CCA0" w14:textId="77777777" w:rsidR="000C4AEB" w:rsidRPr="00E267DA" w:rsidRDefault="000C4AEB" w:rsidP="000C4AEB">
      <w:r w:rsidRPr="00E267DA">
        <w:t>Aktivnost održavanja općinskih objekata podrazumijeva:</w:t>
      </w:r>
    </w:p>
    <w:p w14:paraId="6A76FB0D" w14:textId="77777777" w:rsidR="000C4AEB" w:rsidRPr="00E267DA" w:rsidRDefault="000C4AEB" w:rsidP="000C4AEB">
      <w:pPr>
        <w:widowControl/>
        <w:numPr>
          <w:ilvl w:val="0"/>
          <w:numId w:val="2"/>
        </w:numPr>
        <w:suppressAutoHyphens w:val="0"/>
        <w:rPr>
          <w:b/>
          <w:bCs/>
        </w:rPr>
      </w:pPr>
      <w:r w:rsidRPr="00E267DA">
        <w:t>plaćanje ostalih usluga u iznosu od 2.800,00 eura</w:t>
      </w:r>
    </w:p>
    <w:p w14:paraId="718A1542" w14:textId="77777777" w:rsidR="000C4AEB" w:rsidRPr="00E267DA" w:rsidRDefault="000C4AEB" w:rsidP="000C4AEB">
      <w:pPr>
        <w:widowControl/>
        <w:numPr>
          <w:ilvl w:val="0"/>
          <w:numId w:val="2"/>
        </w:numPr>
        <w:suppressAutoHyphens w:val="0"/>
        <w:rPr>
          <w:b/>
          <w:bCs/>
        </w:rPr>
      </w:pPr>
      <w:bookmarkStart w:id="79" w:name="_Hlk120195664"/>
      <w:bookmarkEnd w:id="78"/>
      <w:r w:rsidRPr="00E267DA">
        <w:t>materijal i dijelovi za investicijsko održavanje općinskih zgrada– „stara škola“ Vrsar i nekadašnje škole u Gradini u iznosu od 1.000,00 eura</w:t>
      </w:r>
    </w:p>
    <w:p w14:paraId="595E88A0" w14:textId="77777777" w:rsidR="000C4AEB" w:rsidRPr="00E267DA" w:rsidRDefault="000C4AEB" w:rsidP="000C4AEB">
      <w:pPr>
        <w:widowControl/>
        <w:numPr>
          <w:ilvl w:val="0"/>
          <w:numId w:val="2"/>
        </w:numPr>
        <w:suppressAutoHyphens w:val="0"/>
      </w:pPr>
      <w:r w:rsidRPr="00E267DA">
        <w:t xml:space="preserve">plaćanje utroška el. Energije za sportsku dvoranu u ul. A. Negri i svlačionice nogometnog kluba Vrsar u iznosu od 3.600,00 eura, umjesto planiranih 11.000,00 eura </w:t>
      </w:r>
    </w:p>
    <w:p w14:paraId="1AAC4183" w14:textId="77777777" w:rsidR="000C4AEB" w:rsidRPr="00E267DA" w:rsidRDefault="000C4AEB" w:rsidP="000C4AEB">
      <w:pPr>
        <w:widowControl/>
        <w:numPr>
          <w:ilvl w:val="0"/>
          <w:numId w:val="2"/>
        </w:numPr>
        <w:suppressAutoHyphens w:val="0"/>
        <w:rPr>
          <w:b/>
          <w:bCs/>
        </w:rPr>
      </w:pPr>
      <w:r w:rsidRPr="00E267DA">
        <w:t>materijal za ostalo održavanje općinskih zgrada (boja, kistovi, brusni papir i sl.) u iznosu od 500,00 eura</w:t>
      </w:r>
    </w:p>
    <w:p w14:paraId="5D59FAD5" w14:textId="77777777" w:rsidR="000C4AEB" w:rsidRPr="00E267DA" w:rsidRDefault="000C4AEB" w:rsidP="000C4AEB">
      <w:pPr>
        <w:widowControl/>
        <w:numPr>
          <w:ilvl w:val="0"/>
          <w:numId w:val="2"/>
        </w:numPr>
        <w:suppressAutoHyphens w:val="0"/>
      </w:pPr>
      <w:r w:rsidRPr="00E267DA">
        <w:t>usluga ostalog tekućeg i investicijskog održavanja, te djelatnika na održavanju vrtića (kućni majstor) u iznosu od 15.500,00 eura</w:t>
      </w:r>
    </w:p>
    <w:bookmarkEnd w:id="79"/>
    <w:p w14:paraId="5FF898B7" w14:textId="77777777" w:rsidR="000C4AEB" w:rsidRPr="00E267DA" w:rsidRDefault="000C4AEB" w:rsidP="000C4AEB">
      <w:pPr>
        <w:widowControl/>
        <w:numPr>
          <w:ilvl w:val="0"/>
          <w:numId w:val="2"/>
        </w:numPr>
        <w:suppressAutoHyphens w:val="0"/>
      </w:pPr>
      <w:r w:rsidRPr="00E267DA">
        <w:t xml:space="preserve">plaćanje utroška vode za „staru školu“ u Vrsaru i sportsku dvoranu u ul. A. Negri u iznosu od 700,00 eura </w:t>
      </w:r>
    </w:p>
    <w:p w14:paraId="5F078E6D" w14:textId="77777777" w:rsidR="000C4AEB" w:rsidRPr="00E267DA" w:rsidRDefault="000C4AEB" w:rsidP="000C4AEB">
      <w:pPr>
        <w:widowControl/>
        <w:numPr>
          <w:ilvl w:val="0"/>
          <w:numId w:val="2"/>
        </w:numPr>
        <w:suppressAutoHyphens w:val="0"/>
        <w:rPr>
          <w:b/>
          <w:bCs/>
        </w:rPr>
      </w:pPr>
      <w:r w:rsidRPr="00E267DA">
        <w:t xml:space="preserve">održavanje sportskih objekata i terena (oružar nogometnog kluba) u iznosu od 14.600,00 eura </w:t>
      </w:r>
    </w:p>
    <w:p w14:paraId="3FEFE5A8" w14:textId="77777777" w:rsidR="000C4AEB" w:rsidRPr="00E267DA" w:rsidRDefault="000C4AEB" w:rsidP="000C4AEB">
      <w:pPr>
        <w:widowControl/>
        <w:numPr>
          <w:ilvl w:val="0"/>
          <w:numId w:val="2"/>
        </w:numPr>
        <w:suppressAutoHyphens w:val="0"/>
        <w:rPr>
          <w:b/>
          <w:bCs/>
        </w:rPr>
      </w:pPr>
      <w:r w:rsidRPr="00E267DA">
        <w:t>plaćanje komunalnih usluga za navedene objekte u iznosu od 800,00 eura</w:t>
      </w:r>
    </w:p>
    <w:p w14:paraId="714A33BF" w14:textId="77777777" w:rsidR="000C4AEB" w:rsidRPr="00E267DA" w:rsidRDefault="000C4AEB" w:rsidP="000C4AEB">
      <w:pPr>
        <w:spacing w:before="240" w:line="259" w:lineRule="auto"/>
        <w:rPr>
          <w:b/>
          <w:bCs/>
        </w:rPr>
      </w:pPr>
      <w:r w:rsidRPr="00E267DA">
        <w:rPr>
          <w:b/>
          <w:bCs/>
        </w:rPr>
        <w:t xml:space="preserve">Aktivnost: A270109 Ostalo komunalno održavanje </w:t>
      </w:r>
    </w:p>
    <w:p w14:paraId="46B01ECC" w14:textId="77777777" w:rsidR="000C4AEB" w:rsidRPr="00E267DA" w:rsidRDefault="000C4AEB" w:rsidP="000C4AEB">
      <w:r w:rsidRPr="00E267DA">
        <w:rPr>
          <w:rFonts w:cs="Times New Roman"/>
        </w:rPr>
        <w:t>Pod</w:t>
      </w:r>
      <w:r w:rsidRPr="00E267DA">
        <w:t xml:space="preserve"> ostalim komunalnim održavanjem podrazumijevaju se radovi i usluge koje se ne mogu svrstati u komunalne djelatnosti, ali služe zadovoljavanju javnih potreba i  obavljaju se  prema načelima komunalnog gospodarstva i tu nije došlo do izmjene.</w:t>
      </w:r>
    </w:p>
    <w:p w14:paraId="6D9A4E0D" w14:textId="77777777" w:rsidR="000C4AEB" w:rsidRPr="00E267DA" w:rsidRDefault="000C4AEB" w:rsidP="000C4AEB">
      <w:r w:rsidRPr="00E267DA">
        <w:rPr>
          <w:rFonts w:cs="Times New Roman"/>
        </w:rPr>
        <w:t>Za o</w:t>
      </w:r>
      <w:r w:rsidRPr="00E267DA">
        <w:t>stalo komunalno održavanje  u 2023. godini  planiraju se sredstva  u visini  3.300,00</w:t>
      </w:r>
      <w:r w:rsidRPr="00E267DA">
        <w:rPr>
          <w:b/>
          <w:bCs/>
        </w:rPr>
        <w:t xml:space="preserve"> </w:t>
      </w:r>
      <w:r w:rsidRPr="00E267DA">
        <w:t>eura, a aktivnost podrazumijeva nepredviđene i nespomenute rashode poslovanja (npr.  mjerenje buke, nabava kućnih brojeva i sl.)</w:t>
      </w:r>
    </w:p>
    <w:p w14:paraId="53B12FAC" w14:textId="77777777" w:rsidR="000C4AEB" w:rsidRPr="00E267DA" w:rsidRDefault="000C4AEB" w:rsidP="000C4AEB">
      <w:pPr>
        <w:spacing w:line="354" w:lineRule="exact"/>
      </w:pPr>
    </w:p>
    <w:p w14:paraId="4F7EC980" w14:textId="77777777" w:rsidR="000C4AEB" w:rsidRPr="00E267DA" w:rsidRDefault="000C4AEB" w:rsidP="000C4AEB">
      <w:pPr>
        <w:spacing w:line="354" w:lineRule="exact"/>
      </w:pPr>
      <w:r w:rsidRPr="00E267DA">
        <w:t xml:space="preserve">CILJEVI USPJEŠNOSTI  </w:t>
      </w:r>
    </w:p>
    <w:p w14:paraId="4E05228B" w14:textId="77777777" w:rsidR="000C4AEB" w:rsidRPr="00E267DA" w:rsidRDefault="000C4AEB" w:rsidP="000C4AEB">
      <w:pPr>
        <w:widowControl/>
        <w:suppressAutoHyphens w:val="0"/>
        <w:spacing w:before="0" w:after="0" w:line="354" w:lineRule="exact"/>
        <w:ind w:firstLine="0"/>
        <w:jc w:val="left"/>
      </w:pPr>
      <w:r w:rsidRPr="00E267DA">
        <w:t>(Iz Provedbenog programa Općine Vrsar – Orsera za razdoblje 2021.-2025.)</w:t>
      </w:r>
    </w:p>
    <w:p w14:paraId="360B0FAE" w14:textId="77777777" w:rsidR="000C4AEB" w:rsidRPr="00E267DA" w:rsidRDefault="000C4AEB" w:rsidP="000C4AEB">
      <w:pPr>
        <w:widowControl/>
        <w:suppressAutoHyphens w:val="0"/>
        <w:spacing w:before="0" w:after="0" w:line="354" w:lineRule="exact"/>
        <w:ind w:firstLine="0"/>
        <w:jc w:val="left"/>
      </w:pPr>
      <w:r w:rsidRPr="00E267DA">
        <w:t>Strateški cilj Općine: Zaštita prostora i razvoj infrastrukture prilagođen ekološkoj i                                    energetskoj održivosti</w:t>
      </w:r>
    </w:p>
    <w:p w14:paraId="6165503D" w14:textId="77777777" w:rsidR="000C4AEB" w:rsidRPr="00E267DA" w:rsidRDefault="000C4AEB" w:rsidP="000C4AEB">
      <w:pPr>
        <w:widowControl/>
        <w:suppressAutoHyphens w:val="0"/>
        <w:spacing w:before="0" w:after="0" w:line="354" w:lineRule="exact"/>
        <w:ind w:firstLine="0"/>
        <w:jc w:val="left"/>
      </w:pPr>
      <w:r w:rsidRPr="00E267DA">
        <w:t>Posebni cilj: : Unapređenje održavanja komunalne infrastrukture</w:t>
      </w:r>
    </w:p>
    <w:p w14:paraId="06C41FB0" w14:textId="77777777" w:rsidR="000C4AEB" w:rsidRPr="00E267DA" w:rsidRDefault="000C4AEB" w:rsidP="000C4AEB">
      <w:pPr>
        <w:widowControl/>
        <w:suppressAutoHyphens w:val="0"/>
        <w:spacing w:before="0" w:after="240"/>
        <w:ind w:firstLine="0"/>
        <w:jc w:val="left"/>
      </w:pPr>
      <w:r w:rsidRPr="00E267DA">
        <w:t>Mjera: Komunalno gospodarstvo - održavanje</w:t>
      </w:r>
    </w:p>
    <w:tbl>
      <w:tblPr>
        <w:tblW w:w="8691" w:type="dxa"/>
        <w:tblInd w:w="93" w:type="dxa"/>
        <w:tblLayout w:type="fixed"/>
        <w:tblLook w:val="04A0" w:firstRow="1" w:lastRow="0" w:firstColumn="1" w:lastColumn="0" w:noHBand="0" w:noVBand="1"/>
      </w:tblPr>
      <w:tblGrid>
        <w:gridCol w:w="2170"/>
        <w:gridCol w:w="1560"/>
        <w:gridCol w:w="1701"/>
        <w:gridCol w:w="1559"/>
        <w:gridCol w:w="1701"/>
      </w:tblGrid>
      <w:tr w:rsidR="000C4AEB" w:rsidRPr="00E267DA" w14:paraId="0CC9AAE0" w14:textId="77777777" w:rsidTr="00294386">
        <w:trPr>
          <w:trHeight w:val="564"/>
        </w:trPr>
        <w:tc>
          <w:tcPr>
            <w:tcW w:w="2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04927"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lastRenderedPageBreak/>
              <w:t>Naziv aktivnosti</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F032911"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Proračun</w:t>
            </w:r>
          </w:p>
          <w:p w14:paraId="374B7174"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2023.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C47C7"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Plan</w:t>
            </w:r>
          </w:p>
          <w:p w14:paraId="5D6A98EC"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2024.</w:t>
            </w:r>
          </w:p>
        </w:tc>
        <w:tc>
          <w:tcPr>
            <w:tcW w:w="1559" w:type="dxa"/>
            <w:tcBorders>
              <w:top w:val="single" w:sz="4" w:space="0" w:color="auto"/>
              <w:left w:val="nil"/>
              <w:bottom w:val="single" w:sz="4" w:space="0" w:color="auto"/>
              <w:right w:val="single" w:sz="4" w:space="0" w:color="auto"/>
            </w:tcBorders>
          </w:tcPr>
          <w:p w14:paraId="5D798AB2"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Povećanje / smanjenje</w:t>
            </w:r>
          </w:p>
        </w:tc>
        <w:tc>
          <w:tcPr>
            <w:tcW w:w="1701" w:type="dxa"/>
            <w:tcBorders>
              <w:top w:val="single" w:sz="4" w:space="0" w:color="auto"/>
              <w:left w:val="single" w:sz="4" w:space="0" w:color="auto"/>
              <w:bottom w:val="single" w:sz="4" w:space="0" w:color="auto"/>
              <w:right w:val="single" w:sz="4" w:space="0" w:color="auto"/>
            </w:tcBorders>
            <w:vAlign w:val="center"/>
          </w:tcPr>
          <w:p w14:paraId="1ACABD43"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Novi plan</w:t>
            </w:r>
          </w:p>
          <w:p w14:paraId="6ECB6AB6"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2024.</w:t>
            </w:r>
          </w:p>
        </w:tc>
      </w:tr>
      <w:tr w:rsidR="000C4AEB" w:rsidRPr="00E267DA" w14:paraId="66D5C170" w14:textId="77777777" w:rsidTr="00294386">
        <w:trPr>
          <w:trHeight w:val="282"/>
        </w:trPr>
        <w:tc>
          <w:tcPr>
            <w:tcW w:w="2170" w:type="dxa"/>
            <w:tcBorders>
              <w:top w:val="single" w:sz="4" w:space="0" w:color="auto"/>
              <w:left w:val="single" w:sz="4" w:space="0" w:color="auto"/>
              <w:bottom w:val="single" w:sz="4" w:space="0" w:color="auto"/>
              <w:right w:val="single" w:sz="4" w:space="0" w:color="auto"/>
            </w:tcBorders>
            <w:shd w:val="clear" w:color="auto" w:fill="auto"/>
            <w:hideMark/>
          </w:tcPr>
          <w:p w14:paraId="2FAD1670"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bookmarkStart w:id="80" w:name="_Hlk120281326"/>
            <w:r w:rsidRPr="00E267DA">
              <w:rPr>
                <w:rFonts w:eastAsia="Times New Roman" w:cs="Times New Roman"/>
                <w:kern w:val="0"/>
                <w:lang w:eastAsia="hr-HR" w:bidi="ar-SA"/>
              </w:rPr>
              <w:t>A270101 - Održavanje čistoće javnih površina i drugih javnih prostora</w:t>
            </w:r>
          </w:p>
        </w:tc>
        <w:tc>
          <w:tcPr>
            <w:tcW w:w="1560" w:type="dxa"/>
            <w:tcBorders>
              <w:top w:val="nil"/>
              <w:left w:val="nil"/>
              <w:bottom w:val="single" w:sz="4" w:space="0" w:color="auto"/>
              <w:right w:val="single" w:sz="4" w:space="0" w:color="auto"/>
            </w:tcBorders>
            <w:shd w:val="clear" w:color="auto" w:fill="auto"/>
            <w:noWrap/>
            <w:hideMark/>
          </w:tcPr>
          <w:p w14:paraId="1E428FF8" w14:textId="77777777" w:rsidR="000C4AEB" w:rsidRPr="00E267DA" w:rsidRDefault="000C4AEB" w:rsidP="00294386">
            <w:pPr>
              <w:widowControl/>
              <w:suppressAutoHyphens w:val="0"/>
              <w:spacing w:before="0" w:after="0"/>
              <w:ind w:firstLine="0"/>
              <w:jc w:val="right"/>
              <w:rPr>
                <w:rFonts w:eastAsia="Times New Roman" w:cs="Times New Roman"/>
                <w:kern w:val="0"/>
                <w:lang w:eastAsia="hr-HR" w:bidi="ar-SA"/>
              </w:rPr>
            </w:pPr>
            <w:r w:rsidRPr="00E267DA">
              <w:rPr>
                <w:rFonts w:eastAsia="Times New Roman" w:cs="Times New Roman"/>
                <w:kern w:val="0"/>
                <w:lang w:eastAsia="hr-HR" w:bidi="ar-SA"/>
              </w:rPr>
              <w:t> 89.322,00</w:t>
            </w:r>
          </w:p>
        </w:tc>
        <w:tc>
          <w:tcPr>
            <w:tcW w:w="1701" w:type="dxa"/>
            <w:tcBorders>
              <w:top w:val="nil"/>
              <w:left w:val="single" w:sz="4" w:space="0" w:color="auto"/>
              <w:bottom w:val="single" w:sz="4" w:space="0" w:color="auto"/>
              <w:right w:val="single" w:sz="4" w:space="0" w:color="auto"/>
            </w:tcBorders>
            <w:shd w:val="clear" w:color="auto" w:fill="auto"/>
            <w:noWrap/>
            <w:hideMark/>
          </w:tcPr>
          <w:p w14:paraId="7A99E94B" w14:textId="77777777" w:rsidR="000C4AEB" w:rsidRPr="00E267DA" w:rsidRDefault="000C4AEB" w:rsidP="00294386">
            <w:pPr>
              <w:widowControl/>
              <w:suppressAutoHyphens w:val="0"/>
              <w:spacing w:before="0" w:after="0"/>
              <w:ind w:firstLine="0"/>
              <w:jc w:val="right"/>
              <w:rPr>
                <w:rFonts w:eastAsia="Times New Roman" w:cs="Times New Roman"/>
                <w:kern w:val="0"/>
                <w:lang w:eastAsia="hr-HR" w:bidi="ar-SA"/>
              </w:rPr>
            </w:pPr>
            <w:r w:rsidRPr="00E267DA">
              <w:rPr>
                <w:rFonts w:eastAsia="Times New Roman" w:cs="Times New Roman"/>
                <w:kern w:val="0"/>
                <w:lang w:eastAsia="hr-HR" w:bidi="ar-SA"/>
              </w:rPr>
              <w:t> 84.050,00</w:t>
            </w:r>
          </w:p>
        </w:tc>
        <w:tc>
          <w:tcPr>
            <w:tcW w:w="1559" w:type="dxa"/>
            <w:tcBorders>
              <w:top w:val="single" w:sz="4" w:space="0" w:color="auto"/>
              <w:left w:val="nil"/>
              <w:bottom w:val="single" w:sz="4" w:space="0" w:color="auto"/>
              <w:right w:val="single" w:sz="4" w:space="0" w:color="auto"/>
            </w:tcBorders>
          </w:tcPr>
          <w:p w14:paraId="7D97D808" w14:textId="77777777" w:rsidR="000C4AEB" w:rsidRPr="00E267DA" w:rsidRDefault="000C4AEB" w:rsidP="00294386">
            <w:pPr>
              <w:widowControl/>
              <w:suppressAutoHyphens w:val="0"/>
              <w:spacing w:before="0" w:after="0"/>
              <w:ind w:firstLine="0"/>
              <w:jc w:val="right"/>
              <w:rPr>
                <w:rFonts w:eastAsia="Times New Roman" w:cs="Times New Roman"/>
                <w:kern w:val="0"/>
                <w:lang w:eastAsia="hr-HR" w:bidi="ar-SA"/>
              </w:rPr>
            </w:pPr>
            <w:r w:rsidRPr="00E267DA">
              <w:rPr>
                <w:rFonts w:eastAsia="Times New Roman" w:cs="Times New Roman"/>
                <w:kern w:val="0"/>
                <w:lang w:eastAsia="hr-HR" w:bidi="ar-SA"/>
              </w:rPr>
              <w:t>2.250,00</w:t>
            </w:r>
          </w:p>
        </w:tc>
        <w:tc>
          <w:tcPr>
            <w:tcW w:w="1701" w:type="dxa"/>
            <w:tcBorders>
              <w:top w:val="single" w:sz="4" w:space="0" w:color="auto"/>
              <w:left w:val="single" w:sz="4" w:space="0" w:color="auto"/>
              <w:bottom w:val="single" w:sz="4" w:space="0" w:color="auto"/>
              <w:right w:val="single" w:sz="4" w:space="0" w:color="auto"/>
            </w:tcBorders>
          </w:tcPr>
          <w:p w14:paraId="4547996D" w14:textId="77777777" w:rsidR="000C4AEB" w:rsidRPr="00E267DA" w:rsidRDefault="000C4AEB" w:rsidP="00294386">
            <w:pPr>
              <w:widowControl/>
              <w:suppressAutoHyphens w:val="0"/>
              <w:spacing w:before="0" w:after="0"/>
              <w:ind w:firstLine="0"/>
              <w:jc w:val="right"/>
              <w:rPr>
                <w:rFonts w:eastAsia="Times New Roman" w:cs="Times New Roman"/>
                <w:kern w:val="0"/>
                <w:lang w:eastAsia="hr-HR" w:bidi="ar-SA"/>
              </w:rPr>
            </w:pPr>
            <w:r w:rsidRPr="00E267DA">
              <w:rPr>
                <w:rFonts w:eastAsia="Times New Roman" w:cs="Times New Roman"/>
                <w:kern w:val="0"/>
                <w:lang w:eastAsia="hr-HR" w:bidi="ar-SA"/>
              </w:rPr>
              <w:t> 86.300,00</w:t>
            </w:r>
          </w:p>
        </w:tc>
      </w:tr>
      <w:tr w:rsidR="000C4AEB" w:rsidRPr="00E267DA" w14:paraId="794310DF" w14:textId="77777777" w:rsidTr="00294386">
        <w:trPr>
          <w:trHeight w:val="282"/>
        </w:trPr>
        <w:tc>
          <w:tcPr>
            <w:tcW w:w="2170" w:type="dxa"/>
            <w:tcBorders>
              <w:top w:val="single" w:sz="4" w:space="0" w:color="auto"/>
              <w:left w:val="single" w:sz="4" w:space="0" w:color="auto"/>
              <w:bottom w:val="single" w:sz="4" w:space="0" w:color="auto"/>
              <w:right w:val="single" w:sz="4" w:space="0" w:color="auto"/>
            </w:tcBorders>
            <w:shd w:val="clear" w:color="auto" w:fill="auto"/>
            <w:noWrap/>
          </w:tcPr>
          <w:p w14:paraId="316AD389"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bookmarkStart w:id="81" w:name="_Hlk120281494"/>
            <w:bookmarkEnd w:id="80"/>
            <w:r w:rsidRPr="00E267DA">
              <w:rPr>
                <w:rFonts w:eastAsia="Times New Roman" w:cs="Times New Roman"/>
                <w:kern w:val="0"/>
                <w:lang w:eastAsia="hr-HR" w:bidi="ar-SA"/>
              </w:rPr>
              <w:t>A270102 - Održavanje javnih površina i drugih javnih prostora</w:t>
            </w:r>
          </w:p>
        </w:tc>
        <w:tc>
          <w:tcPr>
            <w:tcW w:w="1560" w:type="dxa"/>
            <w:tcBorders>
              <w:top w:val="nil"/>
              <w:left w:val="nil"/>
              <w:bottom w:val="single" w:sz="4" w:space="0" w:color="auto"/>
              <w:right w:val="single" w:sz="4" w:space="0" w:color="auto"/>
            </w:tcBorders>
            <w:shd w:val="clear" w:color="auto" w:fill="auto"/>
            <w:noWrap/>
          </w:tcPr>
          <w:p w14:paraId="6A41ED2F" w14:textId="77777777" w:rsidR="000C4AEB" w:rsidRPr="00E267DA" w:rsidRDefault="000C4AEB" w:rsidP="00294386">
            <w:pPr>
              <w:widowControl/>
              <w:suppressAutoHyphens w:val="0"/>
              <w:spacing w:before="0" w:after="0"/>
              <w:ind w:firstLine="0"/>
              <w:jc w:val="right"/>
              <w:rPr>
                <w:rFonts w:eastAsia="Times New Roman" w:cs="Times New Roman"/>
                <w:kern w:val="0"/>
                <w:lang w:eastAsia="hr-HR" w:bidi="ar-SA"/>
              </w:rPr>
            </w:pPr>
            <w:r w:rsidRPr="00E267DA">
              <w:rPr>
                <w:rFonts w:eastAsia="Times New Roman" w:cs="Times New Roman"/>
                <w:kern w:val="0"/>
                <w:lang w:eastAsia="hr-HR" w:bidi="ar-SA"/>
              </w:rPr>
              <w:t>207.135,00</w:t>
            </w:r>
          </w:p>
        </w:tc>
        <w:tc>
          <w:tcPr>
            <w:tcW w:w="1701" w:type="dxa"/>
            <w:tcBorders>
              <w:top w:val="nil"/>
              <w:left w:val="single" w:sz="4" w:space="0" w:color="auto"/>
              <w:bottom w:val="single" w:sz="4" w:space="0" w:color="auto"/>
              <w:right w:val="single" w:sz="4" w:space="0" w:color="auto"/>
            </w:tcBorders>
            <w:shd w:val="clear" w:color="auto" w:fill="auto"/>
            <w:noWrap/>
          </w:tcPr>
          <w:p w14:paraId="7E3509AC" w14:textId="77777777" w:rsidR="000C4AEB" w:rsidRPr="00E267DA" w:rsidRDefault="000C4AEB" w:rsidP="00294386">
            <w:pPr>
              <w:widowControl/>
              <w:suppressAutoHyphens w:val="0"/>
              <w:spacing w:before="0" w:after="0"/>
              <w:ind w:firstLine="0"/>
              <w:jc w:val="right"/>
              <w:rPr>
                <w:rFonts w:eastAsia="Times New Roman" w:cs="Times New Roman"/>
                <w:kern w:val="0"/>
                <w:lang w:eastAsia="hr-HR" w:bidi="ar-SA"/>
              </w:rPr>
            </w:pPr>
            <w:r w:rsidRPr="00E267DA">
              <w:rPr>
                <w:rFonts w:eastAsia="Times New Roman" w:cs="Times New Roman"/>
                <w:kern w:val="0"/>
                <w:lang w:eastAsia="hr-HR" w:bidi="ar-SA"/>
              </w:rPr>
              <w:t>566.300,00</w:t>
            </w:r>
          </w:p>
        </w:tc>
        <w:tc>
          <w:tcPr>
            <w:tcW w:w="1559" w:type="dxa"/>
            <w:tcBorders>
              <w:top w:val="single" w:sz="4" w:space="0" w:color="auto"/>
              <w:left w:val="nil"/>
              <w:bottom w:val="single" w:sz="4" w:space="0" w:color="auto"/>
              <w:right w:val="single" w:sz="4" w:space="0" w:color="auto"/>
            </w:tcBorders>
          </w:tcPr>
          <w:p w14:paraId="53C11760" w14:textId="77777777" w:rsidR="000C4AEB" w:rsidRPr="00E267DA" w:rsidRDefault="000C4AEB" w:rsidP="00294386">
            <w:pPr>
              <w:widowControl/>
              <w:suppressAutoHyphens w:val="0"/>
              <w:spacing w:before="0" w:after="0"/>
              <w:ind w:firstLine="0"/>
              <w:jc w:val="right"/>
              <w:rPr>
                <w:rFonts w:eastAsia="Times New Roman" w:cs="Times New Roman"/>
                <w:kern w:val="0"/>
                <w:lang w:eastAsia="hr-HR" w:bidi="ar-SA"/>
              </w:rPr>
            </w:pPr>
            <w:r w:rsidRPr="00E267DA">
              <w:rPr>
                <w:rFonts w:eastAsia="Times New Roman" w:cs="Times New Roman"/>
                <w:kern w:val="0"/>
                <w:lang w:eastAsia="hr-HR" w:bidi="ar-SA"/>
              </w:rPr>
              <w:t>- 30.300,00</w:t>
            </w:r>
          </w:p>
        </w:tc>
        <w:tc>
          <w:tcPr>
            <w:tcW w:w="1701" w:type="dxa"/>
            <w:tcBorders>
              <w:top w:val="single" w:sz="4" w:space="0" w:color="auto"/>
              <w:left w:val="single" w:sz="4" w:space="0" w:color="auto"/>
              <w:bottom w:val="single" w:sz="4" w:space="0" w:color="auto"/>
              <w:right w:val="single" w:sz="4" w:space="0" w:color="auto"/>
            </w:tcBorders>
          </w:tcPr>
          <w:p w14:paraId="31AA9C83" w14:textId="77777777" w:rsidR="000C4AEB" w:rsidRPr="00E267DA" w:rsidRDefault="000C4AEB" w:rsidP="00294386">
            <w:pPr>
              <w:widowControl/>
              <w:suppressAutoHyphens w:val="0"/>
              <w:spacing w:before="0" w:after="0"/>
              <w:ind w:firstLine="0"/>
              <w:jc w:val="right"/>
              <w:rPr>
                <w:rFonts w:eastAsia="Times New Roman" w:cs="Times New Roman"/>
                <w:kern w:val="0"/>
                <w:lang w:eastAsia="hr-HR" w:bidi="ar-SA"/>
              </w:rPr>
            </w:pPr>
            <w:r w:rsidRPr="00E267DA">
              <w:rPr>
                <w:rFonts w:eastAsia="Times New Roman" w:cs="Times New Roman"/>
                <w:kern w:val="0"/>
                <w:lang w:eastAsia="hr-HR" w:bidi="ar-SA"/>
              </w:rPr>
              <w:t>536.000,00</w:t>
            </w:r>
          </w:p>
        </w:tc>
      </w:tr>
      <w:tr w:rsidR="000C4AEB" w:rsidRPr="00E267DA" w14:paraId="06CF0ABD" w14:textId="77777777" w:rsidTr="00294386">
        <w:trPr>
          <w:trHeight w:val="282"/>
        </w:trPr>
        <w:tc>
          <w:tcPr>
            <w:tcW w:w="2170" w:type="dxa"/>
            <w:tcBorders>
              <w:top w:val="single" w:sz="4" w:space="0" w:color="auto"/>
              <w:left w:val="single" w:sz="4" w:space="0" w:color="auto"/>
              <w:bottom w:val="single" w:sz="4" w:space="0" w:color="auto"/>
              <w:right w:val="single" w:sz="4" w:space="0" w:color="auto"/>
            </w:tcBorders>
            <w:shd w:val="clear" w:color="auto" w:fill="auto"/>
            <w:noWrap/>
          </w:tcPr>
          <w:p w14:paraId="1CEB3F90"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bookmarkStart w:id="82" w:name="_Hlk120281553"/>
            <w:bookmarkEnd w:id="81"/>
            <w:r w:rsidRPr="00E267DA">
              <w:rPr>
                <w:rFonts w:eastAsia="Times New Roman" w:cs="Times New Roman"/>
                <w:kern w:val="0"/>
                <w:lang w:eastAsia="hr-HR" w:bidi="ar-SA"/>
              </w:rPr>
              <w:t>A270103 - Održavanje zelenih površina</w:t>
            </w:r>
            <w:bookmarkEnd w:id="82"/>
          </w:p>
        </w:tc>
        <w:tc>
          <w:tcPr>
            <w:tcW w:w="1560" w:type="dxa"/>
            <w:tcBorders>
              <w:top w:val="nil"/>
              <w:left w:val="nil"/>
              <w:bottom w:val="single" w:sz="4" w:space="0" w:color="auto"/>
              <w:right w:val="single" w:sz="4" w:space="0" w:color="auto"/>
            </w:tcBorders>
            <w:shd w:val="clear" w:color="auto" w:fill="auto"/>
            <w:noWrap/>
          </w:tcPr>
          <w:p w14:paraId="07F2373B" w14:textId="77777777" w:rsidR="000C4AEB" w:rsidRPr="00E267DA" w:rsidRDefault="000C4AEB" w:rsidP="00294386">
            <w:pPr>
              <w:widowControl/>
              <w:suppressAutoHyphens w:val="0"/>
              <w:spacing w:before="0" w:after="0"/>
              <w:ind w:firstLine="0"/>
              <w:jc w:val="right"/>
              <w:rPr>
                <w:rFonts w:eastAsia="Times New Roman" w:cs="Times New Roman"/>
                <w:kern w:val="0"/>
                <w:lang w:eastAsia="hr-HR" w:bidi="ar-SA"/>
              </w:rPr>
            </w:pPr>
            <w:r w:rsidRPr="00E267DA">
              <w:rPr>
                <w:rFonts w:eastAsia="Times New Roman" w:cs="Times New Roman"/>
                <w:kern w:val="0"/>
                <w:lang w:eastAsia="hr-HR" w:bidi="ar-SA"/>
              </w:rPr>
              <w:t>242.883,00</w:t>
            </w:r>
          </w:p>
        </w:tc>
        <w:tc>
          <w:tcPr>
            <w:tcW w:w="1701" w:type="dxa"/>
            <w:tcBorders>
              <w:top w:val="nil"/>
              <w:left w:val="single" w:sz="4" w:space="0" w:color="auto"/>
              <w:bottom w:val="single" w:sz="4" w:space="0" w:color="auto"/>
              <w:right w:val="single" w:sz="4" w:space="0" w:color="auto"/>
            </w:tcBorders>
            <w:shd w:val="clear" w:color="auto" w:fill="auto"/>
            <w:noWrap/>
          </w:tcPr>
          <w:p w14:paraId="723D8395" w14:textId="77777777" w:rsidR="000C4AEB" w:rsidRPr="00E267DA" w:rsidRDefault="000C4AEB" w:rsidP="00294386">
            <w:pPr>
              <w:widowControl/>
              <w:suppressAutoHyphens w:val="0"/>
              <w:spacing w:before="0" w:after="0"/>
              <w:ind w:firstLine="0"/>
              <w:jc w:val="right"/>
              <w:rPr>
                <w:rFonts w:eastAsia="Times New Roman" w:cs="Times New Roman"/>
                <w:kern w:val="0"/>
                <w:lang w:eastAsia="hr-HR" w:bidi="ar-SA"/>
              </w:rPr>
            </w:pPr>
            <w:r w:rsidRPr="00E267DA">
              <w:rPr>
                <w:rFonts w:eastAsia="Times New Roman" w:cs="Times New Roman"/>
                <w:kern w:val="0"/>
                <w:lang w:eastAsia="hr-HR" w:bidi="ar-SA"/>
              </w:rPr>
              <w:t>202.200,00</w:t>
            </w:r>
          </w:p>
        </w:tc>
        <w:tc>
          <w:tcPr>
            <w:tcW w:w="1559" w:type="dxa"/>
            <w:tcBorders>
              <w:top w:val="single" w:sz="4" w:space="0" w:color="auto"/>
              <w:left w:val="nil"/>
              <w:bottom w:val="single" w:sz="4" w:space="0" w:color="auto"/>
              <w:right w:val="single" w:sz="4" w:space="0" w:color="auto"/>
            </w:tcBorders>
          </w:tcPr>
          <w:p w14:paraId="3CEDF153" w14:textId="77777777" w:rsidR="000C4AEB" w:rsidRPr="00E267DA" w:rsidRDefault="000C4AEB" w:rsidP="00294386">
            <w:pPr>
              <w:widowControl/>
              <w:suppressAutoHyphens w:val="0"/>
              <w:spacing w:before="0" w:after="0"/>
              <w:ind w:firstLine="0"/>
              <w:jc w:val="right"/>
              <w:rPr>
                <w:rFonts w:eastAsia="Times New Roman" w:cs="Times New Roman"/>
                <w:kern w:val="0"/>
                <w:lang w:eastAsia="hr-HR" w:bidi="ar-SA"/>
              </w:rPr>
            </w:pPr>
            <w:r w:rsidRPr="00E267DA">
              <w:rPr>
                <w:rFonts w:eastAsia="Times New Roman" w:cs="Times New Roman"/>
                <w:kern w:val="0"/>
                <w:lang w:eastAsia="hr-HR" w:bidi="ar-SA"/>
              </w:rPr>
              <w:t>- 8.200,00</w:t>
            </w:r>
          </w:p>
        </w:tc>
        <w:tc>
          <w:tcPr>
            <w:tcW w:w="1701" w:type="dxa"/>
            <w:tcBorders>
              <w:top w:val="single" w:sz="4" w:space="0" w:color="auto"/>
              <w:left w:val="single" w:sz="4" w:space="0" w:color="auto"/>
              <w:bottom w:val="single" w:sz="4" w:space="0" w:color="auto"/>
              <w:right w:val="single" w:sz="4" w:space="0" w:color="auto"/>
            </w:tcBorders>
          </w:tcPr>
          <w:p w14:paraId="0F4FE348" w14:textId="77777777" w:rsidR="000C4AEB" w:rsidRPr="00E267DA" w:rsidRDefault="000C4AEB" w:rsidP="00294386">
            <w:pPr>
              <w:widowControl/>
              <w:suppressAutoHyphens w:val="0"/>
              <w:spacing w:before="0" w:after="0"/>
              <w:ind w:firstLine="0"/>
              <w:jc w:val="right"/>
              <w:rPr>
                <w:rFonts w:eastAsia="Times New Roman" w:cs="Times New Roman"/>
                <w:kern w:val="0"/>
                <w:lang w:eastAsia="hr-HR" w:bidi="ar-SA"/>
              </w:rPr>
            </w:pPr>
            <w:r w:rsidRPr="00E267DA">
              <w:rPr>
                <w:rFonts w:eastAsia="Times New Roman" w:cs="Times New Roman"/>
                <w:kern w:val="0"/>
                <w:lang w:eastAsia="hr-HR" w:bidi="ar-SA"/>
              </w:rPr>
              <w:t>194.000,00</w:t>
            </w:r>
          </w:p>
        </w:tc>
      </w:tr>
      <w:tr w:rsidR="000C4AEB" w:rsidRPr="00E267DA" w14:paraId="01DFF9A3" w14:textId="77777777" w:rsidTr="00294386">
        <w:trPr>
          <w:trHeight w:val="282"/>
        </w:trPr>
        <w:tc>
          <w:tcPr>
            <w:tcW w:w="2170" w:type="dxa"/>
            <w:tcBorders>
              <w:top w:val="single" w:sz="4" w:space="0" w:color="auto"/>
              <w:left w:val="single" w:sz="4" w:space="0" w:color="auto"/>
              <w:bottom w:val="single" w:sz="4" w:space="0" w:color="auto"/>
              <w:right w:val="single" w:sz="4" w:space="0" w:color="auto"/>
            </w:tcBorders>
            <w:shd w:val="clear" w:color="auto" w:fill="auto"/>
            <w:noWrap/>
          </w:tcPr>
          <w:p w14:paraId="4FDBB65F"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bookmarkStart w:id="83" w:name="_Hlk120281743"/>
            <w:r w:rsidRPr="00E267DA">
              <w:rPr>
                <w:rFonts w:eastAsia="Times New Roman" w:cs="Times New Roman"/>
                <w:kern w:val="0"/>
                <w:lang w:eastAsia="hr-HR" w:bidi="ar-SA"/>
              </w:rPr>
              <w:t>A270104 - Održavanje nerazvrstanih cesta i ulica</w:t>
            </w:r>
            <w:bookmarkEnd w:id="83"/>
          </w:p>
        </w:tc>
        <w:tc>
          <w:tcPr>
            <w:tcW w:w="1560" w:type="dxa"/>
            <w:tcBorders>
              <w:top w:val="single" w:sz="4" w:space="0" w:color="auto"/>
              <w:left w:val="nil"/>
              <w:bottom w:val="single" w:sz="4" w:space="0" w:color="auto"/>
              <w:right w:val="single" w:sz="4" w:space="0" w:color="auto"/>
            </w:tcBorders>
            <w:shd w:val="clear" w:color="auto" w:fill="auto"/>
            <w:noWrap/>
          </w:tcPr>
          <w:p w14:paraId="3AF03FD1" w14:textId="77777777" w:rsidR="000C4AEB" w:rsidRPr="00E267DA" w:rsidRDefault="000C4AEB" w:rsidP="00294386">
            <w:pPr>
              <w:widowControl/>
              <w:suppressAutoHyphens w:val="0"/>
              <w:spacing w:before="0" w:after="0"/>
              <w:ind w:firstLine="0"/>
              <w:jc w:val="right"/>
              <w:rPr>
                <w:rFonts w:eastAsia="Times New Roman" w:cs="Times New Roman"/>
                <w:kern w:val="0"/>
                <w:lang w:eastAsia="hr-HR" w:bidi="ar-SA"/>
              </w:rPr>
            </w:pPr>
            <w:r w:rsidRPr="00E267DA">
              <w:rPr>
                <w:rFonts w:eastAsia="Times New Roman" w:cs="Times New Roman"/>
                <w:kern w:val="0"/>
                <w:lang w:eastAsia="hr-HR" w:bidi="ar-SA"/>
              </w:rPr>
              <w:t>293.385,00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2DCCFE95" w14:textId="77777777" w:rsidR="000C4AEB" w:rsidRPr="00E267DA" w:rsidRDefault="000C4AEB" w:rsidP="00294386">
            <w:pPr>
              <w:widowControl/>
              <w:suppressAutoHyphens w:val="0"/>
              <w:spacing w:before="0" w:after="0"/>
              <w:ind w:firstLine="0"/>
              <w:jc w:val="right"/>
              <w:rPr>
                <w:rFonts w:eastAsia="Times New Roman" w:cs="Times New Roman"/>
                <w:kern w:val="0"/>
                <w:lang w:eastAsia="hr-HR" w:bidi="ar-SA"/>
              </w:rPr>
            </w:pPr>
            <w:r w:rsidRPr="00E267DA">
              <w:rPr>
                <w:rFonts w:eastAsia="Times New Roman" w:cs="Times New Roman"/>
                <w:kern w:val="0"/>
                <w:lang w:eastAsia="hr-HR" w:bidi="ar-SA"/>
              </w:rPr>
              <w:t>337.700,00</w:t>
            </w:r>
          </w:p>
        </w:tc>
        <w:tc>
          <w:tcPr>
            <w:tcW w:w="1559" w:type="dxa"/>
            <w:tcBorders>
              <w:top w:val="single" w:sz="4" w:space="0" w:color="auto"/>
              <w:left w:val="nil"/>
              <w:bottom w:val="single" w:sz="4" w:space="0" w:color="auto"/>
              <w:right w:val="single" w:sz="4" w:space="0" w:color="auto"/>
            </w:tcBorders>
          </w:tcPr>
          <w:p w14:paraId="2C4F62D0" w14:textId="77777777" w:rsidR="000C4AEB" w:rsidRPr="00E267DA" w:rsidRDefault="000C4AEB" w:rsidP="00294386">
            <w:pPr>
              <w:widowControl/>
              <w:suppressAutoHyphens w:val="0"/>
              <w:spacing w:before="0" w:after="0"/>
              <w:ind w:firstLine="0"/>
              <w:jc w:val="right"/>
              <w:rPr>
                <w:rFonts w:eastAsia="Times New Roman" w:cs="Times New Roman"/>
                <w:kern w:val="0"/>
                <w:lang w:eastAsia="hr-HR" w:bidi="ar-SA"/>
              </w:rPr>
            </w:pPr>
            <w:r w:rsidRPr="00E267DA">
              <w:rPr>
                <w:rFonts w:eastAsia="Times New Roman" w:cs="Times New Roman"/>
                <w:kern w:val="0"/>
                <w:lang w:eastAsia="hr-HR" w:bidi="ar-SA"/>
              </w:rPr>
              <w:t>- 173.400,00</w:t>
            </w:r>
          </w:p>
        </w:tc>
        <w:tc>
          <w:tcPr>
            <w:tcW w:w="1701" w:type="dxa"/>
            <w:tcBorders>
              <w:top w:val="single" w:sz="4" w:space="0" w:color="auto"/>
              <w:left w:val="single" w:sz="4" w:space="0" w:color="auto"/>
              <w:bottom w:val="single" w:sz="4" w:space="0" w:color="auto"/>
              <w:right w:val="single" w:sz="4" w:space="0" w:color="auto"/>
            </w:tcBorders>
          </w:tcPr>
          <w:p w14:paraId="7C8E8061" w14:textId="77777777" w:rsidR="000C4AEB" w:rsidRPr="00E267DA" w:rsidRDefault="000C4AEB" w:rsidP="00294386">
            <w:pPr>
              <w:widowControl/>
              <w:suppressAutoHyphens w:val="0"/>
              <w:spacing w:before="0" w:after="0"/>
              <w:ind w:firstLine="0"/>
              <w:jc w:val="right"/>
              <w:rPr>
                <w:rFonts w:eastAsia="Times New Roman" w:cs="Times New Roman"/>
                <w:kern w:val="0"/>
                <w:lang w:eastAsia="hr-HR" w:bidi="ar-SA"/>
              </w:rPr>
            </w:pPr>
            <w:r w:rsidRPr="00E267DA">
              <w:rPr>
                <w:rFonts w:eastAsia="Times New Roman" w:cs="Times New Roman"/>
                <w:kern w:val="0"/>
                <w:lang w:eastAsia="hr-HR" w:bidi="ar-SA"/>
              </w:rPr>
              <w:t>164.300,00</w:t>
            </w:r>
          </w:p>
        </w:tc>
      </w:tr>
      <w:tr w:rsidR="000C4AEB" w:rsidRPr="00E267DA" w14:paraId="15DC6538" w14:textId="77777777" w:rsidTr="00294386">
        <w:trPr>
          <w:trHeight w:val="282"/>
        </w:trPr>
        <w:tc>
          <w:tcPr>
            <w:tcW w:w="2170" w:type="dxa"/>
            <w:tcBorders>
              <w:top w:val="single" w:sz="4" w:space="0" w:color="auto"/>
              <w:left w:val="single" w:sz="4" w:space="0" w:color="auto"/>
              <w:bottom w:val="single" w:sz="4" w:space="0" w:color="auto"/>
              <w:right w:val="single" w:sz="4" w:space="0" w:color="auto"/>
            </w:tcBorders>
            <w:shd w:val="clear" w:color="auto" w:fill="auto"/>
            <w:noWrap/>
          </w:tcPr>
          <w:p w14:paraId="08788104"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bookmarkStart w:id="84" w:name="_Hlk120281847"/>
            <w:r w:rsidRPr="00E267DA">
              <w:rPr>
                <w:rFonts w:eastAsia="Times New Roman" w:cs="Times New Roman"/>
                <w:kern w:val="0"/>
                <w:lang w:eastAsia="hr-HR" w:bidi="ar-SA"/>
              </w:rPr>
              <w:t>A270105 - Održavanje javnih plaža i otoka</w:t>
            </w:r>
            <w:bookmarkEnd w:id="84"/>
          </w:p>
        </w:tc>
        <w:tc>
          <w:tcPr>
            <w:tcW w:w="1560" w:type="dxa"/>
            <w:tcBorders>
              <w:top w:val="nil"/>
              <w:left w:val="nil"/>
              <w:bottom w:val="single" w:sz="4" w:space="0" w:color="auto"/>
              <w:right w:val="single" w:sz="4" w:space="0" w:color="auto"/>
            </w:tcBorders>
            <w:shd w:val="clear" w:color="auto" w:fill="auto"/>
            <w:noWrap/>
          </w:tcPr>
          <w:p w14:paraId="11FA1CAC" w14:textId="77777777" w:rsidR="000C4AEB" w:rsidRPr="00E267DA" w:rsidRDefault="000C4AEB" w:rsidP="00294386">
            <w:pPr>
              <w:widowControl/>
              <w:suppressAutoHyphens w:val="0"/>
              <w:spacing w:before="0" w:after="0"/>
              <w:ind w:firstLine="0"/>
              <w:jc w:val="right"/>
              <w:rPr>
                <w:rFonts w:eastAsia="Times New Roman" w:cs="Times New Roman"/>
                <w:kern w:val="0"/>
                <w:lang w:eastAsia="hr-HR" w:bidi="ar-SA"/>
              </w:rPr>
            </w:pPr>
            <w:r w:rsidRPr="00E267DA">
              <w:rPr>
                <w:rFonts w:eastAsia="Times New Roman" w:cs="Times New Roman"/>
                <w:kern w:val="0"/>
                <w:lang w:eastAsia="hr-HR" w:bidi="ar-SA"/>
              </w:rPr>
              <w:t>98.512,00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32AAF04" w14:textId="77777777" w:rsidR="000C4AEB" w:rsidRPr="00E267DA" w:rsidRDefault="000C4AEB" w:rsidP="00294386">
            <w:pPr>
              <w:widowControl/>
              <w:suppressAutoHyphens w:val="0"/>
              <w:spacing w:before="0" w:after="0"/>
              <w:ind w:firstLine="0"/>
              <w:jc w:val="right"/>
              <w:rPr>
                <w:rFonts w:eastAsia="Times New Roman" w:cs="Times New Roman"/>
                <w:kern w:val="0"/>
                <w:lang w:eastAsia="hr-HR" w:bidi="ar-SA"/>
              </w:rPr>
            </w:pPr>
            <w:r w:rsidRPr="00E267DA">
              <w:rPr>
                <w:rFonts w:eastAsia="Times New Roman" w:cs="Times New Roman"/>
                <w:kern w:val="0"/>
                <w:lang w:eastAsia="hr-HR" w:bidi="ar-SA"/>
              </w:rPr>
              <w:t>86.850,00</w:t>
            </w:r>
          </w:p>
        </w:tc>
        <w:tc>
          <w:tcPr>
            <w:tcW w:w="1559" w:type="dxa"/>
            <w:tcBorders>
              <w:top w:val="single" w:sz="4" w:space="0" w:color="auto"/>
              <w:left w:val="nil"/>
              <w:bottom w:val="single" w:sz="4" w:space="0" w:color="auto"/>
              <w:right w:val="single" w:sz="4" w:space="0" w:color="auto"/>
            </w:tcBorders>
          </w:tcPr>
          <w:p w14:paraId="5789146A" w14:textId="77777777" w:rsidR="000C4AEB" w:rsidRPr="00E267DA" w:rsidRDefault="000C4AEB" w:rsidP="00294386">
            <w:pPr>
              <w:widowControl/>
              <w:suppressAutoHyphens w:val="0"/>
              <w:spacing w:before="0" w:after="0"/>
              <w:ind w:firstLine="0"/>
              <w:jc w:val="right"/>
              <w:rPr>
                <w:rFonts w:eastAsia="Times New Roman" w:cs="Times New Roman"/>
                <w:kern w:val="0"/>
                <w:lang w:eastAsia="hr-HR" w:bidi="ar-SA"/>
              </w:rPr>
            </w:pPr>
            <w:r w:rsidRPr="00E267DA">
              <w:rPr>
                <w:rFonts w:eastAsia="Times New Roman" w:cs="Times New Roman"/>
                <w:kern w:val="0"/>
                <w:lang w:eastAsia="hr-HR" w:bidi="ar-SA"/>
              </w:rPr>
              <w:t>- 6.650,00</w:t>
            </w:r>
          </w:p>
        </w:tc>
        <w:tc>
          <w:tcPr>
            <w:tcW w:w="1701" w:type="dxa"/>
            <w:tcBorders>
              <w:top w:val="single" w:sz="4" w:space="0" w:color="auto"/>
              <w:left w:val="single" w:sz="4" w:space="0" w:color="auto"/>
              <w:bottom w:val="single" w:sz="4" w:space="0" w:color="auto"/>
              <w:right w:val="single" w:sz="4" w:space="0" w:color="auto"/>
            </w:tcBorders>
          </w:tcPr>
          <w:p w14:paraId="40E11481" w14:textId="77777777" w:rsidR="000C4AEB" w:rsidRPr="00E267DA" w:rsidRDefault="000C4AEB" w:rsidP="00294386">
            <w:pPr>
              <w:widowControl/>
              <w:suppressAutoHyphens w:val="0"/>
              <w:spacing w:before="0" w:after="0"/>
              <w:ind w:firstLine="0"/>
              <w:jc w:val="right"/>
              <w:rPr>
                <w:rFonts w:eastAsia="Times New Roman" w:cs="Times New Roman"/>
                <w:kern w:val="0"/>
                <w:lang w:eastAsia="hr-HR" w:bidi="ar-SA"/>
              </w:rPr>
            </w:pPr>
            <w:r w:rsidRPr="00E267DA">
              <w:rPr>
                <w:rFonts w:eastAsia="Times New Roman" w:cs="Times New Roman"/>
                <w:kern w:val="0"/>
                <w:lang w:eastAsia="hr-HR" w:bidi="ar-SA"/>
              </w:rPr>
              <w:t>80.200,00</w:t>
            </w:r>
          </w:p>
        </w:tc>
      </w:tr>
      <w:tr w:rsidR="000C4AEB" w:rsidRPr="00E267DA" w14:paraId="68796005" w14:textId="77777777" w:rsidTr="00294386">
        <w:trPr>
          <w:trHeight w:val="282"/>
        </w:trPr>
        <w:tc>
          <w:tcPr>
            <w:tcW w:w="2170" w:type="dxa"/>
            <w:tcBorders>
              <w:top w:val="single" w:sz="4" w:space="0" w:color="auto"/>
              <w:left w:val="single" w:sz="4" w:space="0" w:color="auto"/>
              <w:bottom w:val="single" w:sz="4" w:space="0" w:color="auto"/>
              <w:right w:val="single" w:sz="4" w:space="0" w:color="auto"/>
            </w:tcBorders>
            <w:shd w:val="clear" w:color="auto" w:fill="auto"/>
            <w:noWrap/>
          </w:tcPr>
          <w:p w14:paraId="4323CC57"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bookmarkStart w:id="85" w:name="_Hlk120281929"/>
            <w:r w:rsidRPr="00E267DA">
              <w:rPr>
                <w:rFonts w:eastAsia="Times New Roman" w:cs="Times New Roman"/>
                <w:kern w:val="0"/>
                <w:lang w:eastAsia="hr-HR" w:bidi="ar-SA"/>
              </w:rPr>
              <w:t>A270106 - Održavanje javne rasvjete</w:t>
            </w:r>
            <w:bookmarkEnd w:id="85"/>
          </w:p>
        </w:tc>
        <w:tc>
          <w:tcPr>
            <w:tcW w:w="1560" w:type="dxa"/>
            <w:tcBorders>
              <w:top w:val="nil"/>
              <w:left w:val="nil"/>
              <w:bottom w:val="single" w:sz="4" w:space="0" w:color="auto"/>
              <w:right w:val="single" w:sz="4" w:space="0" w:color="auto"/>
            </w:tcBorders>
            <w:shd w:val="clear" w:color="auto" w:fill="auto"/>
            <w:noWrap/>
          </w:tcPr>
          <w:p w14:paraId="4F630BE2" w14:textId="77777777" w:rsidR="000C4AEB" w:rsidRPr="00E267DA" w:rsidRDefault="000C4AEB" w:rsidP="00294386">
            <w:pPr>
              <w:widowControl/>
              <w:suppressAutoHyphens w:val="0"/>
              <w:spacing w:before="0" w:after="0"/>
              <w:ind w:firstLine="0"/>
              <w:jc w:val="right"/>
              <w:rPr>
                <w:rFonts w:eastAsia="Times New Roman" w:cs="Times New Roman"/>
                <w:kern w:val="0"/>
                <w:lang w:eastAsia="hr-HR" w:bidi="ar-SA"/>
              </w:rPr>
            </w:pPr>
            <w:r w:rsidRPr="00E267DA">
              <w:rPr>
                <w:rFonts w:eastAsia="Times New Roman" w:cs="Times New Roman"/>
                <w:kern w:val="0"/>
                <w:lang w:eastAsia="hr-HR" w:bidi="ar-SA"/>
              </w:rPr>
              <w:t>43.667,00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25CBB49F" w14:textId="77777777" w:rsidR="000C4AEB" w:rsidRPr="00E267DA" w:rsidRDefault="000C4AEB" w:rsidP="00294386">
            <w:pPr>
              <w:widowControl/>
              <w:suppressAutoHyphens w:val="0"/>
              <w:spacing w:before="0" w:after="0"/>
              <w:ind w:firstLine="0"/>
              <w:jc w:val="right"/>
              <w:rPr>
                <w:rFonts w:eastAsia="Times New Roman" w:cs="Times New Roman"/>
                <w:kern w:val="0"/>
                <w:lang w:eastAsia="hr-HR" w:bidi="ar-SA"/>
              </w:rPr>
            </w:pPr>
            <w:r w:rsidRPr="00E267DA">
              <w:rPr>
                <w:rFonts w:eastAsia="Times New Roman" w:cs="Times New Roman"/>
                <w:kern w:val="0"/>
                <w:lang w:eastAsia="hr-HR" w:bidi="ar-SA"/>
              </w:rPr>
              <w:t>93.100,00</w:t>
            </w:r>
          </w:p>
        </w:tc>
        <w:tc>
          <w:tcPr>
            <w:tcW w:w="1559" w:type="dxa"/>
            <w:tcBorders>
              <w:top w:val="single" w:sz="4" w:space="0" w:color="auto"/>
              <w:left w:val="nil"/>
              <w:bottom w:val="single" w:sz="4" w:space="0" w:color="auto"/>
              <w:right w:val="single" w:sz="4" w:space="0" w:color="auto"/>
            </w:tcBorders>
          </w:tcPr>
          <w:p w14:paraId="12DCF13C" w14:textId="77777777" w:rsidR="000C4AEB" w:rsidRPr="00E267DA" w:rsidRDefault="000C4AEB" w:rsidP="00294386">
            <w:pPr>
              <w:widowControl/>
              <w:suppressAutoHyphens w:val="0"/>
              <w:spacing w:before="0" w:after="0"/>
              <w:ind w:firstLine="0"/>
              <w:jc w:val="right"/>
              <w:rPr>
                <w:rFonts w:eastAsia="Times New Roman" w:cs="Times New Roman"/>
                <w:kern w:val="0"/>
                <w:lang w:eastAsia="hr-HR" w:bidi="ar-SA"/>
              </w:rPr>
            </w:pPr>
            <w:r w:rsidRPr="00E267DA">
              <w:rPr>
                <w:rFonts w:eastAsia="Times New Roman" w:cs="Times New Roman"/>
                <w:kern w:val="0"/>
                <w:lang w:eastAsia="hr-HR" w:bidi="ar-SA"/>
              </w:rPr>
              <w:t>- 35.000,00</w:t>
            </w:r>
          </w:p>
        </w:tc>
        <w:tc>
          <w:tcPr>
            <w:tcW w:w="1701" w:type="dxa"/>
            <w:tcBorders>
              <w:top w:val="single" w:sz="4" w:space="0" w:color="auto"/>
              <w:left w:val="single" w:sz="4" w:space="0" w:color="auto"/>
              <w:bottom w:val="single" w:sz="4" w:space="0" w:color="auto"/>
              <w:right w:val="single" w:sz="4" w:space="0" w:color="auto"/>
            </w:tcBorders>
          </w:tcPr>
          <w:p w14:paraId="411F4A7C" w14:textId="77777777" w:rsidR="000C4AEB" w:rsidRPr="00E267DA" w:rsidRDefault="000C4AEB" w:rsidP="00294386">
            <w:pPr>
              <w:widowControl/>
              <w:suppressAutoHyphens w:val="0"/>
              <w:spacing w:before="0" w:after="0"/>
              <w:ind w:firstLine="0"/>
              <w:jc w:val="right"/>
              <w:rPr>
                <w:rFonts w:eastAsia="Times New Roman" w:cs="Times New Roman"/>
                <w:kern w:val="0"/>
                <w:lang w:eastAsia="hr-HR" w:bidi="ar-SA"/>
              </w:rPr>
            </w:pPr>
            <w:r w:rsidRPr="00E267DA">
              <w:rPr>
                <w:rFonts w:eastAsia="Times New Roman" w:cs="Times New Roman"/>
                <w:kern w:val="0"/>
                <w:lang w:eastAsia="hr-HR" w:bidi="ar-SA"/>
              </w:rPr>
              <w:t>58.100,00</w:t>
            </w:r>
          </w:p>
        </w:tc>
      </w:tr>
      <w:tr w:rsidR="000C4AEB" w:rsidRPr="00E267DA" w14:paraId="79B2FD9C" w14:textId="77777777" w:rsidTr="00294386">
        <w:trPr>
          <w:trHeight w:val="282"/>
        </w:trPr>
        <w:tc>
          <w:tcPr>
            <w:tcW w:w="2170" w:type="dxa"/>
            <w:tcBorders>
              <w:top w:val="single" w:sz="4" w:space="0" w:color="auto"/>
              <w:left w:val="single" w:sz="4" w:space="0" w:color="auto"/>
              <w:bottom w:val="single" w:sz="4" w:space="0" w:color="auto"/>
              <w:right w:val="single" w:sz="4" w:space="0" w:color="auto"/>
            </w:tcBorders>
            <w:shd w:val="clear" w:color="auto" w:fill="auto"/>
            <w:noWrap/>
          </w:tcPr>
          <w:p w14:paraId="13658C04"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bookmarkStart w:id="86" w:name="_Hlk120281993"/>
            <w:r w:rsidRPr="00E267DA">
              <w:rPr>
                <w:rFonts w:eastAsia="Times New Roman" w:cs="Times New Roman"/>
                <w:kern w:val="0"/>
                <w:lang w:eastAsia="hr-HR" w:bidi="ar-SA"/>
              </w:rPr>
              <w:t>A270108 - Održavanje općinskih objekata</w:t>
            </w:r>
          </w:p>
        </w:tc>
        <w:tc>
          <w:tcPr>
            <w:tcW w:w="1560" w:type="dxa"/>
            <w:tcBorders>
              <w:top w:val="single" w:sz="4" w:space="0" w:color="auto"/>
              <w:left w:val="nil"/>
              <w:bottom w:val="single" w:sz="4" w:space="0" w:color="auto"/>
              <w:right w:val="single" w:sz="4" w:space="0" w:color="auto"/>
            </w:tcBorders>
            <w:shd w:val="clear" w:color="auto" w:fill="auto"/>
            <w:noWrap/>
          </w:tcPr>
          <w:p w14:paraId="39B93405" w14:textId="77777777" w:rsidR="000C4AEB" w:rsidRPr="00E267DA" w:rsidRDefault="000C4AEB" w:rsidP="00294386">
            <w:pPr>
              <w:widowControl/>
              <w:suppressAutoHyphens w:val="0"/>
              <w:spacing w:before="0" w:after="0"/>
              <w:ind w:firstLine="0"/>
              <w:jc w:val="right"/>
              <w:rPr>
                <w:rFonts w:eastAsia="Times New Roman" w:cs="Times New Roman"/>
                <w:kern w:val="0"/>
                <w:lang w:eastAsia="hr-HR" w:bidi="ar-SA"/>
              </w:rPr>
            </w:pPr>
            <w:r w:rsidRPr="00E267DA">
              <w:rPr>
                <w:rFonts w:eastAsia="Times New Roman" w:cs="Times New Roman"/>
                <w:kern w:val="0"/>
                <w:lang w:eastAsia="hr-HR" w:bidi="ar-SA"/>
              </w:rPr>
              <w:t>38.560,00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110D70FF" w14:textId="77777777" w:rsidR="000C4AEB" w:rsidRPr="00E267DA" w:rsidRDefault="000C4AEB" w:rsidP="00294386">
            <w:pPr>
              <w:widowControl/>
              <w:suppressAutoHyphens w:val="0"/>
              <w:spacing w:before="0" w:after="0"/>
              <w:ind w:firstLine="0"/>
              <w:jc w:val="right"/>
              <w:rPr>
                <w:rFonts w:eastAsia="Times New Roman" w:cs="Times New Roman"/>
                <w:kern w:val="0"/>
                <w:lang w:eastAsia="hr-HR" w:bidi="ar-SA"/>
              </w:rPr>
            </w:pPr>
            <w:r w:rsidRPr="00E267DA">
              <w:rPr>
                <w:rFonts w:eastAsia="Times New Roman" w:cs="Times New Roman"/>
                <w:kern w:val="0"/>
                <w:lang w:eastAsia="hr-HR" w:bidi="ar-SA"/>
              </w:rPr>
              <w:t>46.900,00</w:t>
            </w:r>
          </w:p>
        </w:tc>
        <w:tc>
          <w:tcPr>
            <w:tcW w:w="1559" w:type="dxa"/>
            <w:tcBorders>
              <w:top w:val="single" w:sz="4" w:space="0" w:color="auto"/>
              <w:left w:val="nil"/>
              <w:bottom w:val="single" w:sz="4" w:space="0" w:color="auto"/>
              <w:right w:val="single" w:sz="4" w:space="0" w:color="auto"/>
            </w:tcBorders>
          </w:tcPr>
          <w:p w14:paraId="4BB49D8F" w14:textId="77777777" w:rsidR="000C4AEB" w:rsidRPr="00E267DA" w:rsidRDefault="000C4AEB" w:rsidP="00294386">
            <w:pPr>
              <w:widowControl/>
              <w:suppressAutoHyphens w:val="0"/>
              <w:spacing w:before="0" w:after="0"/>
              <w:ind w:firstLine="0"/>
              <w:jc w:val="right"/>
              <w:rPr>
                <w:rFonts w:eastAsia="Times New Roman" w:cs="Times New Roman"/>
                <w:kern w:val="0"/>
                <w:lang w:eastAsia="hr-HR" w:bidi="ar-SA"/>
              </w:rPr>
            </w:pPr>
            <w:r w:rsidRPr="00E267DA">
              <w:rPr>
                <w:rFonts w:eastAsia="Times New Roman" w:cs="Times New Roman"/>
                <w:kern w:val="0"/>
                <w:lang w:eastAsia="hr-HR" w:bidi="ar-SA"/>
              </w:rPr>
              <w:t>- 7.400,00</w:t>
            </w:r>
          </w:p>
        </w:tc>
        <w:tc>
          <w:tcPr>
            <w:tcW w:w="1701" w:type="dxa"/>
            <w:tcBorders>
              <w:top w:val="single" w:sz="4" w:space="0" w:color="auto"/>
              <w:left w:val="single" w:sz="4" w:space="0" w:color="auto"/>
              <w:bottom w:val="single" w:sz="4" w:space="0" w:color="auto"/>
              <w:right w:val="single" w:sz="4" w:space="0" w:color="auto"/>
            </w:tcBorders>
          </w:tcPr>
          <w:p w14:paraId="6B0D5641" w14:textId="77777777" w:rsidR="000C4AEB" w:rsidRPr="00E267DA" w:rsidRDefault="000C4AEB" w:rsidP="00294386">
            <w:pPr>
              <w:widowControl/>
              <w:suppressAutoHyphens w:val="0"/>
              <w:spacing w:before="0" w:after="0"/>
              <w:ind w:firstLine="0"/>
              <w:jc w:val="right"/>
              <w:rPr>
                <w:rFonts w:eastAsia="Times New Roman" w:cs="Times New Roman"/>
                <w:kern w:val="0"/>
                <w:lang w:eastAsia="hr-HR" w:bidi="ar-SA"/>
              </w:rPr>
            </w:pPr>
            <w:r w:rsidRPr="00E267DA">
              <w:rPr>
                <w:rFonts w:eastAsia="Times New Roman" w:cs="Times New Roman"/>
                <w:kern w:val="0"/>
                <w:lang w:eastAsia="hr-HR" w:bidi="ar-SA"/>
              </w:rPr>
              <w:t>39.500,00</w:t>
            </w:r>
          </w:p>
        </w:tc>
      </w:tr>
      <w:bookmarkEnd w:id="86"/>
      <w:tr w:rsidR="000C4AEB" w:rsidRPr="00E267DA" w14:paraId="33758DA4" w14:textId="77777777" w:rsidTr="00294386">
        <w:trPr>
          <w:trHeight w:val="282"/>
        </w:trPr>
        <w:tc>
          <w:tcPr>
            <w:tcW w:w="2170" w:type="dxa"/>
            <w:tcBorders>
              <w:top w:val="single" w:sz="4" w:space="0" w:color="auto"/>
              <w:left w:val="single" w:sz="4" w:space="0" w:color="auto"/>
              <w:bottom w:val="single" w:sz="4" w:space="0" w:color="auto"/>
              <w:right w:val="single" w:sz="4" w:space="0" w:color="auto"/>
            </w:tcBorders>
            <w:shd w:val="clear" w:color="auto" w:fill="auto"/>
            <w:noWrap/>
          </w:tcPr>
          <w:p w14:paraId="62B84F91"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A270109 - Ostalo komunalno održavanje</w:t>
            </w:r>
          </w:p>
        </w:tc>
        <w:tc>
          <w:tcPr>
            <w:tcW w:w="1560" w:type="dxa"/>
            <w:tcBorders>
              <w:top w:val="single" w:sz="4" w:space="0" w:color="auto"/>
              <w:left w:val="nil"/>
              <w:bottom w:val="single" w:sz="4" w:space="0" w:color="auto"/>
              <w:right w:val="single" w:sz="4" w:space="0" w:color="auto"/>
            </w:tcBorders>
            <w:shd w:val="clear" w:color="auto" w:fill="auto"/>
            <w:noWrap/>
          </w:tcPr>
          <w:p w14:paraId="53D15E4B" w14:textId="77777777" w:rsidR="000C4AEB" w:rsidRPr="00E267DA" w:rsidRDefault="000C4AEB" w:rsidP="00294386">
            <w:pPr>
              <w:widowControl/>
              <w:suppressAutoHyphens w:val="0"/>
              <w:spacing w:before="0" w:after="0"/>
              <w:ind w:firstLine="0"/>
              <w:jc w:val="right"/>
              <w:rPr>
                <w:rFonts w:eastAsia="Times New Roman" w:cs="Times New Roman"/>
                <w:kern w:val="0"/>
                <w:lang w:eastAsia="hr-HR" w:bidi="ar-SA"/>
              </w:rPr>
            </w:pPr>
            <w:r w:rsidRPr="00E267DA">
              <w:rPr>
                <w:rFonts w:eastAsia="Times New Roman" w:cs="Times New Roman"/>
                <w:kern w:val="0"/>
                <w:lang w:eastAsia="hr-HR" w:bidi="ar-SA"/>
              </w:rPr>
              <w:t>3.052,00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221B3D50" w14:textId="77777777" w:rsidR="000C4AEB" w:rsidRPr="00E267DA" w:rsidRDefault="000C4AEB" w:rsidP="00294386">
            <w:pPr>
              <w:widowControl/>
              <w:suppressAutoHyphens w:val="0"/>
              <w:spacing w:before="0" w:after="0"/>
              <w:ind w:firstLine="0"/>
              <w:jc w:val="right"/>
              <w:rPr>
                <w:rFonts w:eastAsia="Times New Roman" w:cs="Times New Roman"/>
                <w:kern w:val="0"/>
                <w:lang w:eastAsia="hr-HR" w:bidi="ar-SA"/>
              </w:rPr>
            </w:pPr>
            <w:r w:rsidRPr="00E267DA">
              <w:rPr>
                <w:rFonts w:eastAsia="Times New Roman" w:cs="Times New Roman"/>
                <w:kern w:val="0"/>
                <w:lang w:eastAsia="hr-HR" w:bidi="ar-SA"/>
              </w:rPr>
              <w:t>3.300,00</w:t>
            </w:r>
          </w:p>
        </w:tc>
        <w:tc>
          <w:tcPr>
            <w:tcW w:w="1559" w:type="dxa"/>
            <w:tcBorders>
              <w:top w:val="single" w:sz="4" w:space="0" w:color="auto"/>
              <w:left w:val="nil"/>
              <w:bottom w:val="single" w:sz="4" w:space="0" w:color="auto"/>
              <w:right w:val="single" w:sz="4" w:space="0" w:color="auto"/>
            </w:tcBorders>
          </w:tcPr>
          <w:p w14:paraId="0A0BE648" w14:textId="77777777" w:rsidR="000C4AEB" w:rsidRPr="00E267DA" w:rsidRDefault="000C4AEB" w:rsidP="00294386">
            <w:pPr>
              <w:widowControl/>
              <w:suppressAutoHyphens w:val="0"/>
              <w:spacing w:before="0" w:after="0"/>
              <w:ind w:firstLine="0"/>
              <w:jc w:val="right"/>
              <w:rPr>
                <w:rFonts w:eastAsia="Times New Roman" w:cs="Times New Roman"/>
                <w:kern w:val="0"/>
                <w:lang w:eastAsia="hr-HR" w:bidi="ar-SA"/>
              </w:rPr>
            </w:pPr>
            <w:r w:rsidRPr="00E267DA">
              <w:rPr>
                <w:rFonts w:eastAsia="Times New Roman" w:cs="Times New Roman"/>
                <w:kern w:val="0"/>
                <w:lang w:eastAsia="hr-HR" w:bidi="ar-SA"/>
              </w:rPr>
              <w:t>0,00</w:t>
            </w:r>
          </w:p>
        </w:tc>
        <w:tc>
          <w:tcPr>
            <w:tcW w:w="1701" w:type="dxa"/>
            <w:tcBorders>
              <w:top w:val="single" w:sz="4" w:space="0" w:color="auto"/>
              <w:left w:val="single" w:sz="4" w:space="0" w:color="auto"/>
              <w:bottom w:val="single" w:sz="4" w:space="0" w:color="auto"/>
              <w:right w:val="single" w:sz="4" w:space="0" w:color="auto"/>
            </w:tcBorders>
          </w:tcPr>
          <w:p w14:paraId="058DFED3" w14:textId="77777777" w:rsidR="000C4AEB" w:rsidRPr="00E267DA" w:rsidRDefault="000C4AEB" w:rsidP="00294386">
            <w:pPr>
              <w:widowControl/>
              <w:suppressAutoHyphens w:val="0"/>
              <w:spacing w:before="0" w:after="0"/>
              <w:ind w:firstLine="0"/>
              <w:jc w:val="right"/>
              <w:rPr>
                <w:rFonts w:eastAsia="Times New Roman" w:cs="Times New Roman"/>
                <w:kern w:val="0"/>
                <w:lang w:eastAsia="hr-HR" w:bidi="ar-SA"/>
              </w:rPr>
            </w:pPr>
            <w:r w:rsidRPr="00E267DA">
              <w:rPr>
                <w:rFonts w:eastAsia="Times New Roman" w:cs="Times New Roman"/>
                <w:kern w:val="0"/>
                <w:lang w:eastAsia="hr-HR" w:bidi="ar-SA"/>
              </w:rPr>
              <w:t>3.300,00</w:t>
            </w:r>
          </w:p>
        </w:tc>
      </w:tr>
      <w:tr w:rsidR="000C4AEB" w:rsidRPr="00E267DA" w14:paraId="43B59DD9" w14:textId="77777777" w:rsidTr="00294386">
        <w:trPr>
          <w:trHeight w:val="224"/>
        </w:trPr>
        <w:tc>
          <w:tcPr>
            <w:tcW w:w="2170" w:type="dxa"/>
            <w:tcBorders>
              <w:top w:val="single" w:sz="4" w:space="0" w:color="auto"/>
              <w:left w:val="single" w:sz="4" w:space="0" w:color="auto"/>
              <w:bottom w:val="single" w:sz="4" w:space="0" w:color="auto"/>
              <w:right w:val="single" w:sz="4" w:space="0" w:color="auto"/>
            </w:tcBorders>
            <w:shd w:val="clear" w:color="auto" w:fill="auto"/>
            <w:noWrap/>
            <w:hideMark/>
          </w:tcPr>
          <w:p w14:paraId="3FC78DC4" w14:textId="77777777" w:rsidR="000C4AEB" w:rsidRPr="00E267DA" w:rsidRDefault="000C4AEB" w:rsidP="00294386">
            <w:pPr>
              <w:widowControl/>
              <w:suppressAutoHyphens w:val="0"/>
              <w:spacing w:before="0" w:after="0"/>
              <w:ind w:firstLine="0"/>
              <w:jc w:val="center"/>
              <w:rPr>
                <w:rFonts w:eastAsia="Times New Roman" w:cs="Times New Roman"/>
                <w:b/>
                <w:bCs/>
                <w:kern w:val="0"/>
                <w:lang w:eastAsia="hr-HR" w:bidi="ar-SA"/>
              </w:rPr>
            </w:pPr>
            <w:r w:rsidRPr="00E267DA">
              <w:rPr>
                <w:rFonts w:eastAsia="Times New Roman" w:cs="Times New Roman"/>
                <w:b/>
                <w:bCs/>
                <w:kern w:val="0"/>
                <w:lang w:eastAsia="hr-HR" w:bidi="ar-SA"/>
              </w:rPr>
              <w:t>Ukupno program:</w:t>
            </w:r>
          </w:p>
        </w:tc>
        <w:tc>
          <w:tcPr>
            <w:tcW w:w="1560" w:type="dxa"/>
            <w:tcBorders>
              <w:top w:val="nil"/>
              <w:left w:val="nil"/>
              <w:bottom w:val="single" w:sz="4" w:space="0" w:color="auto"/>
              <w:right w:val="single" w:sz="4" w:space="0" w:color="auto"/>
            </w:tcBorders>
            <w:shd w:val="clear" w:color="auto" w:fill="auto"/>
            <w:noWrap/>
            <w:hideMark/>
          </w:tcPr>
          <w:p w14:paraId="65967317" w14:textId="77777777" w:rsidR="000C4AEB" w:rsidRPr="00E267DA" w:rsidRDefault="000C4AEB" w:rsidP="00294386">
            <w:pPr>
              <w:widowControl/>
              <w:suppressAutoHyphens w:val="0"/>
              <w:spacing w:before="0" w:after="0"/>
              <w:ind w:firstLine="0"/>
              <w:jc w:val="right"/>
              <w:rPr>
                <w:rFonts w:eastAsia="Times New Roman" w:cs="Times New Roman"/>
                <w:b/>
                <w:bCs/>
                <w:kern w:val="0"/>
                <w:lang w:eastAsia="hr-HR" w:bidi="ar-SA"/>
              </w:rPr>
            </w:pPr>
            <w:r w:rsidRPr="00E267DA">
              <w:rPr>
                <w:rFonts w:eastAsia="Times New Roman" w:cs="Times New Roman"/>
                <w:b/>
                <w:bCs/>
                <w:kern w:val="0"/>
                <w:lang w:eastAsia="hr-HR" w:bidi="ar-SA"/>
              </w:rPr>
              <w:t>1.016.516,00 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7CA1FDB" w14:textId="77777777" w:rsidR="000C4AEB" w:rsidRPr="00E267DA" w:rsidRDefault="000C4AEB" w:rsidP="00294386">
            <w:pPr>
              <w:widowControl/>
              <w:suppressAutoHyphens w:val="0"/>
              <w:spacing w:before="0" w:after="0"/>
              <w:ind w:left="-101" w:firstLine="0"/>
              <w:jc w:val="right"/>
              <w:rPr>
                <w:rFonts w:eastAsia="Times New Roman" w:cs="Times New Roman"/>
                <w:b/>
                <w:bCs/>
                <w:kern w:val="0"/>
                <w:lang w:eastAsia="hr-HR" w:bidi="ar-SA"/>
              </w:rPr>
            </w:pPr>
            <w:r w:rsidRPr="00E267DA">
              <w:rPr>
                <w:rFonts w:eastAsia="Times New Roman" w:cs="Times New Roman"/>
                <w:b/>
                <w:bCs/>
                <w:kern w:val="0"/>
                <w:lang w:eastAsia="hr-HR" w:bidi="ar-SA"/>
              </w:rPr>
              <w:t>1.420.400,00 </w:t>
            </w:r>
          </w:p>
        </w:tc>
        <w:tc>
          <w:tcPr>
            <w:tcW w:w="1559" w:type="dxa"/>
            <w:tcBorders>
              <w:top w:val="single" w:sz="4" w:space="0" w:color="auto"/>
              <w:left w:val="nil"/>
              <w:bottom w:val="single" w:sz="4" w:space="0" w:color="auto"/>
              <w:right w:val="single" w:sz="4" w:space="0" w:color="auto"/>
            </w:tcBorders>
          </w:tcPr>
          <w:p w14:paraId="003500FC" w14:textId="77777777" w:rsidR="000C4AEB" w:rsidRPr="00E267DA" w:rsidRDefault="000C4AEB" w:rsidP="00294386">
            <w:pPr>
              <w:widowControl/>
              <w:suppressAutoHyphens w:val="0"/>
              <w:spacing w:before="0" w:after="0"/>
              <w:ind w:left="-101" w:firstLine="0"/>
              <w:jc w:val="right"/>
              <w:rPr>
                <w:rFonts w:eastAsia="Times New Roman" w:cs="Times New Roman"/>
                <w:b/>
                <w:bCs/>
                <w:kern w:val="0"/>
                <w:lang w:eastAsia="hr-HR" w:bidi="ar-SA"/>
              </w:rPr>
            </w:pPr>
            <w:r w:rsidRPr="00E267DA">
              <w:rPr>
                <w:rFonts w:eastAsia="Times New Roman" w:cs="Times New Roman"/>
                <w:b/>
                <w:bCs/>
                <w:kern w:val="0"/>
                <w:lang w:eastAsia="hr-HR" w:bidi="ar-SA"/>
              </w:rPr>
              <w:t>- 258.700,00</w:t>
            </w:r>
          </w:p>
        </w:tc>
        <w:tc>
          <w:tcPr>
            <w:tcW w:w="1701" w:type="dxa"/>
            <w:tcBorders>
              <w:top w:val="single" w:sz="4" w:space="0" w:color="auto"/>
              <w:left w:val="single" w:sz="4" w:space="0" w:color="auto"/>
              <w:bottom w:val="single" w:sz="4" w:space="0" w:color="auto"/>
              <w:right w:val="single" w:sz="4" w:space="0" w:color="auto"/>
            </w:tcBorders>
            <w:vAlign w:val="bottom"/>
          </w:tcPr>
          <w:p w14:paraId="0C7370A8" w14:textId="77777777" w:rsidR="000C4AEB" w:rsidRPr="00E267DA" w:rsidRDefault="000C4AEB" w:rsidP="00294386">
            <w:pPr>
              <w:widowControl/>
              <w:suppressAutoHyphens w:val="0"/>
              <w:spacing w:before="0" w:after="0"/>
              <w:ind w:left="-101" w:firstLine="0"/>
              <w:jc w:val="right"/>
              <w:rPr>
                <w:rFonts w:eastAsia="Times New Roman" w:cs="Times New Roman"/>
                <w:b/>
                <w:bCs/>
                <w:kern w:val="0"/>
                <w:lang w:eastAsia="hr-HR" w:bidi="ar-SA"/>
              </w:rPr>
            </w:pPr>
            <w:r w:rsidRPr="00E267DA">
              <w:rPr>
                <w:rFonts w:eastAsia="Times New Roman" w:cs="Times New Roman"/>
                <w:b/>
                <w:bCs/>
                <w:kern w:val="0"/>
                <w:lang w:eastAsia="hr-HR" w:bidi="ar-SA"/>
              </w:rPr>
              <w:t>1.161.700,00 </w:t>
            </w:r>
          </w:p>
        </w:tc>
      </w:tr>
    </w:tbl>
    <w:p w14:paraId="29755442" w14:textId="77777777" w:rsidR="000C4AEB" w:rsidRPr="00E267DA" w:rsidRDefault="000C4AEB" w:rsidP="000C4AEB">
      <w:pPr>
        <w:spacing w:before="240"/>
        <w:rPr>
          <w:b/>
        </w:rPr>
      </w:pPr>
      <w:r w:rsidRPr="00E267DA">
        <w:rPr>
          <w:bCs/>
        </w:rPr>
        <w:t>Pokazatelji rezultata za:</w:t>
      </w:r>
    </w:p>
    <w:p w14:paraId="152E28A5" w14:textId="77777777" w:rsidR="000C4AEB" w:rsidRPr="00E267DA" w:rsidRDefault="000C4AEB" w:rsidP="000C4AEB">
      <w:pPr>
        <w:widowControl/>
        <w:suppressAutoHyphens w:val="0"/>
        <w:spacing w:after="60"/>
        <w:jc w:val="left"/>
        <w:rPr>
          <w:rFonts w:eastAsia="Times New Roman" w:cs="Times New Roman"/>
          <w:bCs/>
          <w:kern w:val="0"/>
          <w:szCs w:val="20"/>
          <w:lang w:eastAsia="hr-HR" w:bidi="ar-SA"/>
        </w:rPr>
      </w:pPr>
      <w:r w:rsidRPr="00E267DA">
        <w:rPr>
          <w:rFonts w:eastAsia="Times New Roman" w:cs="Times New Roman"/>
          <w:bCs/>
          <w:kern w:val="0"/>
          <w:szCs w:val="20"/>
          <w:lang w:eastAsia="hr-HR" w:bidi="ar-SA"/>
        </w:rPr>
        <w:t>A270101 - Održavanje čistoće javnih površina i drugih javnih prostora</w:t>
      </w:r>
    </w:p>
    <w:tbl>
      <w:tblPr>
        <w:tblW w:w="5753" w:type="dxa"/>
        <w:tblInd w:w="93" w:type="dxa"/>
        <w:tblLook w:val="04A0" w:firstRow="1" w:lastRow="0" w:firstColumn="1" w:lastColumn="0" w:noHBand="0" w:noVBand="1"/>
      </w:tblPr>
      <w:tblGrid>
        <w:gridCol w:w="2081"/>
        <w:gridCol w:w="1070"/>
        <w:gridCol w:w="1333"/>
        <w:gridCol w:w="1269"/>
      </w:tblGrid>
      <w:tr w:rsidR="000C4AEB" w:rsidRPr="00E267DA" w14:paraId="39F81C63" w14:textId="77777777" w:rsidTr="00294386">
        <w:trPr>
          <w:trHeight w:val="564"/>
        </w:trPr>
        <w:tc>
          <w:tcPr>
            <w:tcW w:w="20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9EC0E"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bookmarkStart w:id="87" w:name="_Hlk120281603"/>
            <w:r w:rsidRPr="00E267DA">
              <w:rPr>
                <w:rFonts w:eastAsia="Times New Roman" w:cs="Times New Roman"/>
                <w:kern w:val="0"/>
                <w:lang w:eastAsia="hr-HR" w:bidi="ar-SA"/>
              </w:rPr>
              <w:t>Pokazatelji</w:t>
            </w:r>
          </w:p>
          <w:p w14:paraId="11418BB6"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rezultata</w:t>
            </w:r>
          </w:p>
        </w:tc>
        <w:tc>
          <w:tcPr>
            <w:tcW w:w="1070" w:type="dxa"/>
            <w:tcBorders>
              <w:top w:val="single" w:sz="4" w:space="0" w:color="auto"/>
              <w:left w:val="nil"/>
              <w:bottom w:val="single" w:sz="4" w:space="0" w:color="auto"/>
              <w:right w:val="single" w:sz="4" w:space="0" w:color="auto"/>
            </w:tcBorders>
            <w:vAlign w:val="center"/>
          </w:tcPr>
          <w:p w14:paraId="1A99888E"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Jedinica</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87559"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Polazna vrijednost 2023.</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385A8EEE"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Ciljana vrijednost</w:t>
            </w:r>
          </w:p>
          <w:p w14:paraId="052A11C3"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2024.</w:t>
            </w:r>
          </w:p>
        </w:tc>
      </w:tr>
      <w:bookmarkEnd w:id="87"/>
      <w:tr w:rsidR="000C4AEB" w:rsidRPr="00E267DA" w14:paraId="59A577A2" w14:textId="77777777" w:rsidTr="00294386">
        <w:trPr>
          <w:trHeight w:val="564"/>
        </w:trPr>
        <w:tc>
          <w:tcPr>
            <w:tcW w:w="20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5E4CB"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Osobe na održavanju čistoće javnih površina</w:t>
            </w:r>
          </w:p>
        </w:tc>
        <w:tc>
          <w:tcPr>
            <w:tcW w:w="1070" w:type="dxa"/>
            <w:tcBorders>
              <w:top w:val="single" w:sz="4" w:space="0" w:color="auto"/>
              <w:left w:val="nil"/>
              <w:bottom w:val="single" w:sz="4" w:space="0" w:color="auto"/>
              <w:right w:val="single" w:sz="4" w:space="0" w:color="auto"/>
            </w:tcBorders>
            <w:vAlign w:val="center"/>
          </w:tcPr>
          <w:p w14:paraId="26072FFE"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Broj</w:t>
            </w:r>
          </w:p>
          <w:p w14:paraId="7CC8DAA4"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4078CEB2"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3</w:t>
            </w:r>
          </w:p>
        </w:tc>
        <w:tc>
          <w:tcPr>
            <w:tcW w:w="1269" w:type="dxa"/>
            <w:tcBorders>
              <w:top w:val="single" w:sz="4" w:space="0" w:color="auto"/>
              <w:left w:val="nil"/>
              <w:bottom w:val="single" w:sz="4" w:space="0" w:color="auto"/>
              <w:right w:val="single" w:sz="4" w:space="0" w:color="auto"/>
            </w:tcBorders>
            <w:shd w:val="clear" w:color="auto" w:fill="auto"/>
            <w:vAlign w:val="center"/>
          </w:tcPr>
          <w:p w14:paraId="759E6C16"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3</w:t>
            </w:r>
          </w:p>
        </w:tc>
      </w:tr>
      <w:tr w:rsidR="000C4AEB" w:rsidRPr="00E267DA" w14:paraId="3C95AFB5" w14:textId="77777777" w:rsidTr="00294386">
        <w:trPr>
          <w:trHeight w:val="564"/>
        </w:trPr>
        <w:tc>
          <w:tcPr>
            <w:tcW w:w="20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B7491"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Dužina ulica -ručno pometanje</w:t>
            </w:r>
          </w:p>
        </w:tc>
        <w:tc>
          <w:tcPr>
            <w:tcW w:w="1070" w:type="dxa"/>
            <w:tcBorders>
              <w:top w:val="single" w:sz="4" w:space="0" w:color="auto"/>
              <w:left w:val="nil"/>
              <w:bottom w:val="single" w:sz="4" w:space="0" w:color="auto"/>
              <w:right w:val="single" w:sz="4" w:space="0" w:color="auto"/>
            </w:tcBorders>
            <w:vAlign w:val="center"/>
          </w:tcPr>
          <w:p w14:paraId="52E3BC09"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m</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05B18B8D"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5500</w:t>
            </w:r>
          </w:p>
        </w:tc>
        <w:tc>
          <w:tcPr>
            <w:tcW w:w="1269" w:type="dxa"/>
            <w:tcBorders>
              <w:top w:val="single" w:sz="4" w:space="0" w:color="auto"/>
              <w:left w:val="nil"/>
              <w:bottom w:val="single" w:sz="4" w:space="0" w:color="auto"/>
              <w:right w:val="single" w:sz="4" w:space="0" w:color="auto"/>
            </w:tcBorders>
            <w:shd w:val="clear" w:color="auto" w:fill="auto"/>
            <w:vAlign w:val="center"/>
          </w:tcPr>
          <w:p w14:paraId="07435161"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5500</w:t>
            </w:r>
          </w:p>
        </w:tc>
      </w:tr>
      <w:tr w:rsidR="000C4AEB" w:rsidRPr="00E267DA" w14:paraId="4DE36003" w14:textId="77777777" w:rsidTr="00294386">
        <w:trPr>
          <w:trHeight w:val="564"/>
        </w:trPr>
        <w:tc>
          <w:tcPr>
            <w:tcW w:w="2081" w:type="dxa"/>
            <w:tcBorders>
              <w:top w:val="single" w:sz="4" w:space="0" w:color="auto"/>
              <w:left w:val="single" w:sz="4" w:space="0" w:color="auto"/>
              <w:bottom w:val="single" w:sz="4" w:space="0" w:color="auto"/>
              <w:right w:val="single" w:sz="4" w:space="0" w:color="auto"/>
            </w:tcBorders>
            <w:shd w:val="clear" w:color="auto" w:fill="auto"/>
            <w:noWrap/>
          </w:tcPr>
          <w:p w14:paraId="558298CE"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Dužina ulica - strojno pometanje</w:t>
            </w:r>
          </w:p>
        </w:tc>
        <w:tc>
          <w:tcPr>
            <w:tcW w:w="1070" w:type="dxa"/>
            <w:tcBorders>
              <w:top w:val="single" w:sz="4" w:space="0" w:color="auto"/>
              <w:left w:val="nil"/>
              <w:bottom w:val="single" w:sz="4" w:space="0" w:color="auto"/>
              <w:right w:val="single" w:sz="4" w:space="0" w:color="auto"/>
            </w:tcBorders>
          </w:tcPr>
          <w:p w14:paraId="0E2CFFD0"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m</w:t>
            </w:r>
          </w:p>
        </w:tc>
        <w:tc>
          <w:tcPr>
            <w:tcW w:w="1333" w:type="dxa"/>
            <w:tcBorders>
              <w:top w:val="single" w:sz="4" w:space="0" w:color="auto"/>
              <w:left w:val="single" w:sz="4" w:space="0" w:color="auto"/>
              <w:bottom w:val="single" w:sz="4" w:space="0" w:color="auto"/>
              <w:right w:val="single" w:sz="4" w:space="0" w:color="auto"/>
            </w:tcBorders>
            <w:shd w:val="clear" w:color="auto" w:fill="auto"/>
          </w:tcPr>
          <w:p w14:paraId="6F5E9465"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9000</w:t>
            </w:r>
          </w:p>
        </w:tc>
        <w:tc>
          <w:tcPr>
            <w:tcW w:w="1269" w:type="dxa"/>
            <w:tcBorders>
              <w:top w:val="single" w:sz="4" w:space="0" w:color="auto"/>
              <w:left w:val="nil"/>
              <w:bottom w:val="single" w:sz="4" w:space="0" w:color="auto"/>
              <w:right w:val="single" w:sz="4" w:space="0" w:color="auto"/>
            </w:tcBorders>
            <w:shd w:val="clear" w:color="auto" w:fill="auto"/>
          </w:tcPr>
          <w:p w14:paraId="1A6FCB9F"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9000</w:t>
            </w:r>
          </w:p>
        </w:tc>
      </w:tr>
      <w:tr w:rsidR="000C4AEB" w:rsidRPr="00E267DA" w14:paraId="6438AF4B" w14:textId="77777777" w:rsidTr="00294386">
        <w:trPr>
          <w:trHeight w:val="564"/>
        </w:trPr>
        <w:tc>
          <w:tcPr>
            <w:tcW w:w="20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E73759"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bookmarkStart w:id="88" w:name="_Hlk120380923"/>
            <w:r w:rsidRPr="00E267DA">
              <w:rPr>
                <w:rFonts w:eastAsia="Times New Roman" w:cs="Times New Roman"/>
                <w:kern w:val="0"/>
                <w:lang w:eastAsia="hr-HR" w:bidi="ar-SA"/>
              </w:rPr>
              <w:t>Svakodnevno pražnjenje koševa</w:t>
            </w:r>
          </w:p>
        </w:tc>
        <w:tc>
          <w:tcPr>
            <w:tcW w:w="1070" w:type="dxa"/>
            <w:tcBorders>
              <w:top w:val="single" w:sz="4" w:space="0" w:color="auto"/>
              <w:left w:val="nil"/>
              <w:bottom w:val="single" w:sz="4" w:space="0" w:color="auto"/>
              <w:right w:val="single" w:sz="4" w:space="0" w:color="auto"/>
            </w:tcBorders>
            <w:vAlign w:val="center"/>
          </w:tcPr>
          <w:p w14:paraId="0F430629"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Broj</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1950088C"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58</w:t>
            </w:r>
          </w:p>
        </w:tc>
        <w:tc>
          <w:tcPr>
            <w:tcW w:w="1269" w:type="dxa"/>
            <w:tcBorders>
              <w:top w:val="single" w:sz="4" w:space="0" w:color="auto"/>
              <w:left w:val="nil"/>
              <w:bottom w:val="single" w:sz="4" w:space="0" w:color="auto"/>
              <w:right w:val="single" w:sz="4" w:space="0" w:color="auto"/>
            </w:tcBorders>
            <w:shd w:val="clear" w:color="auto" w:fill="auto"/>
            <w:vAlign w:val="center"/>
          </w:tcPr>
          <w:p w14:paraId="2E64986F"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63</w:t>
            </w:r>
          </w:p>
        </w:tc>
      </w:tr>
      <w:bookmarkEnd w:id="88"/>
      <w:tr w:rsidR="000C4AEB" w:rsidRPr="00E267DA" w14:paraId="06BE9AF9" w14:textId="77777777" w:rsidTr="00294386">
        <w:trPr>
          <w:trHeight w:val="564"/>
        </w:trPr>
        <w:tc>
          <w:tcPr>
            <w:tcW w:w="20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A9A955"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lastRenderedPageBreak/>
              <w:t>Sezonsko čišćenje javnih sanitarnih čvorova</w:t>
            </w:r>
          </w:p>
        </w:tc>
        <w:tc>
          <w:tcPr>
            <w:tcW w:w="1070" w:type="dxa"/>
            <w:tcBorders>
              <w:top w:val="single" w:sz="4" w:space="0" w:color="auto"/>
              <w:left w:val="nil"/>
              <w:bottom w:val="single" w:sz="4" w:space="0" w:color="auto"/>
              <w:right w:val="single" w:sz="4" w:space="0" w:color="auto"/>
            </w:tcBorders>
            <w:vAlign w:val="center"/>
          </w:tcPr>
          <w:p w14:paraId="20D220F6"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Broj</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3847333E"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2</w:t>
            </w:r>
          </w:p>
        </w:tc>
        <w:tc>
          <w:tcPr>
            <w:tcW w:w="1269" w:type="dxa"/>
            <w:tcBorders>
              <w:top w:val="single" w:sz="4" w:space="0" w:color="auto"/>
              <w:left w:val="nil"/>
              <w:bottom w:val="single" w:sz="4" w:space="0" w:color="auto"/>
              <w:right w:val="single" w:sz="4" w:space="0" w:color="auto"/>
            </w:tcBorders>
            <w:shd w:val="clear" w:color="auto" w:fill="auto"/>
            <w:vAlign w:val="center"/>
          </w:tcPr>
          <w:p w14:paraId="1E859C01"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2</w:t>
            </w:r>
          </w:p>
        </w:tc>
      </w:tr>
    </w:tbl>
    <w:p w14:paraId="594BF64E" w14:textId="77777777" w:rsidR="000C4AEB" w:rsidRPr="00E267DA" w:rsidRDefault="000C4AEB" w:rsidP="000C4AEB">
      <w:pPr>
        <w:widowControl/>
        <w:suppressAutoHyphens w:val="0"/>
        <w:spacing w:after="60"/>
        <w:jc w:val="left"/>
        <w:rPr>
          <w:rFonts w:eastAsia="Times New Roman" w:cs="Times New Roman"/>
          <w:bCs/>
          <w:kern w:val="0"/>
          <w:szCs w:val="20"/>
          <w:lang w:eastAsia="hr-HR" w:bidi="ar-SA"/>
        </w:rPr>
      </w:pPr>
      <w:r w:rsidRPr="00E267DA">
        <w:rPr>
          <w:rFonts w:eastAsia="Times New Roman" w:cs="Times New Roman"/>
          <w:bCs/>
          <w:kern w:val="0"/>
          <w:szCs w:val="20"/>
          <w:lang w:eastAsia="hr-HR" w:bidi="ar-SA"/>
        </w:rPr>
        <w:t>A270102 - Održavanje javnih površina i drugih javnih prostora</w:t>
      </w:r>
    </w:p>
    <w:tbl>
      <w:tblPr>
        <w:tblW w:w="5753" w:type="dxa"/>
        <w:tblInd w:w="93" w:type="dxa"/>
        <w:tblLook w:val="04A0" w:firstRow="1" w:lastRow="0" w:firstColumn="1" w:lastColumn="0" w:noHBand="0" w:noVBand="1"/>
      </w:tblPr>
      <w:tblGrid>
        <w:gridCol w:w="2081"/>
        <w:gridCol w:w="1070"/>
        <w:gridCol w:w="1333"/>
        <w:gridCol w:w="1269"/>
      </w:tblGrid>
      <w:tr w:rsidR="000C4AEB" w:rsidRPr="00E267DA" w14:paraId="53DE7BA0" w14:textId="77777777" w:rsidTr="00294386">
        <w:trPr>
          <w:trHeight w:val="564"/>
        </w:trPr>
        <w:tc>
          <w:tcPr>
            <w:tcW w:w="20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502D9"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Pokazatelji</w:t>
            </w:r>
          </w:p>
          <w:p w14:paraId="56BB29FA"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rezultata</w:t>
            </w:r>
          </w:p>
        </w:tc>
        <w:tc>
          <w:tcPr>
            <w:tcW w:w="1070" w:type="dxa"/>
            <w:tcBorders>
              <w:top w:val="single" w:sz="4" w:space="0" w:color="auto"/>
              <w:left w:val="nil"/>
              <w:bottom w:val="single" w:sz="4" w:space="0" w:color="auto"/>
              <w:right w:val="single" w:sz="4" w:space="0" w:color="auto"/>
            </w:tcBorders>
            <w:vAlign w:val="center"/>
          </w:tcPr>
          <w:p w14:paraId="65465248"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Jedinica</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F74AA"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Polazna vrijednost 2023.</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12BB75CD"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Ciljana vrijednost</w:t>
            </w:r>
          </w:p>
          <w:p w14:paraId="3CA2FD5C"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2024.</w:t>
            </w:r>
          </w:p>
        </w:tc>
      </w:tr>
      <w:tr w:rsidR="000C4AEB" w:rsidRPr="00E267DA" w14:paraId="0140FDCE" w14:textId="77777777" w:rsidTr="00294386">
        <w:trPr>
          <w:trHeight w:val="564"/>
        </w:trPr>
        <w:tc>
          <w:tcPr>
            <w:tcW w:w="20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3994BA"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Uređena dječja igrališta</w:t>
            </w:r>
          </w:p>
        </w:tc>
        <w:tc>
          <w:tcPr>
            <w:tcW w:w="1070" w:type="dxa"/>
            <w:tcBorders>
              <w:top w:val="single" w:sz="4" w:space="0" w:color="auto"/>
              <w:left w:val="nil"/>
              <w:bottom w:val="single" w:sz="4" w:space="0" w:color="auto"/>
              <w:right w:val="single" w:sz="4" w:space="0" w:color="auto"/>
            </w:tcBorders>
            <w:vAlign w:val="center"/>
          </w:tcPr>
          <w:p w14:paraId="510B50C0"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Broj</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3A25C3E5"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9</w:t>
            </w:r>
          </w:p>
        </w:tc>
        <w:tc>
          <w:tcPr>
            <w:tcW w:w="1269" w:type="dxa"/>
            <w:tcBorders>
              <w:top w:val="single" w:sz="4" w:space="0" w:color="auto"/>
              <w:left w:val="nil"/>
              <w:bottom w:val="single" w:sz="4" w:space="0" w:color="auto"/>
              <w:right w:val="single" w:sz="4" w:space="0" w:color="auto"/>
            </w:tcBorders>
            <w:shd w:val="clear" w:color="auto" w:fill="auto"/>
            <w:vAlign w:val="center"/>
          </w:tcPr>
          <w:p w14:paraId="55D9027B"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9</w:t>
            </w:r>
          </w:p>
        </w:tc>
      </w:tr>
      <w:tr w:rsidR="000C4AEB" w:rsidRPr="00E267DA" w14:paraId="4F87BA2B" w14:textId="77777777" w:rsidTr="00294386">
        <w:trPr>
          <w:trHeight w:val="564"/>
        </w:trPr>
        <w:tc>
          <w:tcPr>
            <w:tcW w:w="20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558880"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Održavanje i nabava komunalne opreme (kontinuirano)</w:t>
            </w:r>
          </w:p>
        </w:tc>
        <w:tc>
          <w:tcPr>
            <w:tcW w:w="1070" w:type="dxa"/>
            <w:tcBorders>
              <w:top w:val="single" w:sz="4" w:space="0" w:color="auto"/>
              <w:left w:val="nil"/>
              <w:bottom w:val="single" w:sz="4" w:space="0" w:color="auto"/>
              <w:right w:val="single" w:sz="4" w:space="0" w:color="auto"/>
            </w:tcBorders>
            <w:vAlign w:val="center"/>
          </w:tcPr>
          <w:p w14:paraId="2D6266FA"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331546F2"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p>
        </w:tc>
        <w:tc>
          <w:tcPr>
            <w:tcW w:w="1269" w:type="dxa"/>
            <w:tcBorders>
              <w:top w:val="single" w:sz="4" w:space="0" w:color="auto"/>
              <w:left w:val="nil"/>
              <w:bottom w:val="single" w:sz="4" w:space="0" w:color="auto"/>
              <w:right w:val="single" w:sz="4" w:space="0" w:color="auto"/>
            </w:tcBorders>
            <w:shd w:val="clear" w:color="auto" w:fill="auto"/>
            <w:vAlign w:val="center"/>
          </w:tcPr>
          <w:p w14:paraId="524F83FF"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p>
        </w:tc>
      </w:tr>
    </w:tbl>
    <w:p w14:paraId="24FDF4C4" w14:textId="77777777" w:rsidR="000C4AEB" w:rsidRPr="00E267DA" w:rsidRDefault="000C4AEB" w:rsidP="000C4AEB">
      <w:pPr>
        <w:widowControl/>
        <w:suppressAutoHyphens w:val="0"/>
        <w:spacing w:after="60"/>
        <w:jc w:val="left"/>
        <w:rPr>
          <w:rFonts w:eastAsia="Times New Roman" w:cs="Times New Roman"/>
          <w:bCs/>
          <w:kern w:val="0"/>
          <w:szCs w:val="20"/>
          <w:lang w:eastAsia="hr-HR" w:bidi="ar-SA"/>
        </w:rPr>
      </w:pPr>
      <w:r w:rsidRPr="00E267DA">
        <w:rPr>
          <w:rFonts w:eastAsia="Times New Roman" w:cs="Times New Roman"/>
          <w:bCs/>
          <w:kern w:val="0"/>
          <w:szCs w:val="20"/>
          <w:lang w:eastAsia="hr-HR" w:bidi="ar-SA"/>
        </w:rPr>
        <w:t>A270103 - Održavanje zelenih površina</w:t>
      </w:r>
    </w:p>
    <w:tbl>
      <w:tblPr>
        <w:tblW w:w="5753" w:type="dxa"/>
        <w:tblInd w:w="93" w:type="dxa"/>
        <w:tblLook w:val="04A0" w:firstRow="1" w:lastRow="0" w:firstColumn="1" w:lastColumn="0" w:noHBand="0" w:noVBand="1"/>
      </w:tblPr>
      <w:tblGrid>
        <w:gridCol w:w="2081"/>
        <w:gridCol w:w="1070"/>
        <w:gridCol w:w="1333"/>
        <w:gridCol w:w="1269"/>
      </w:tblGrid>
      <w:tr w:rsidR="000C4AEB" w:rsidRPr="00E267DA" w14:paraId="67B588E5" w14:textId="77777777" w:rsidTr="00294386">
        <w:trPr>
          <w:trHeight w:val="564"/>
        </w:trPr>
        <w:tc>
          <w:tcPr>
            <w:tcW w:w="20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3C152"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bookmarkStart w:id="89" w:name="_Hlk120281782"/>
            <w:r w:rsidRPr="00E267DA">
              <w:rPr>
                <w:rFonts w:eastAsia="Times New Roman" w:cs="Times New Roman"/>
                <w:kern w:val="0"/>
                <w:lang w:eastAsia="hr-HR" w:bidi="ar-SA"/>
              </w:rPr>
              <w:t>Pokazatelji</w:t>
            </w:r>
          </w:p>
          <w:p w14:paraId="4E3C3085"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rezultata</w:t>
            </w:r>
          </w:p>
        </w:tc>
        <w:tc>
          <w:tcPr>
            <w:tcW w:w="1070" w:type="dxa"/>
            <w:tcBorders>
              <w:top w:val="single" w:sz="4" w:space="0" w:color="auto"/>
              <w:left w:val="nil"/>
              <w:bottom w:val="single" w:sz="4" w:space="0" w:color="auto"/>
              <w:right w:val="single" w:sz="4" w:space="0" w:color="auto"/>
            </w:tcBorders>
            <w:vAlign w:val="center"/>
          </w:tcPr>
          <w:p w14:paraId="761E2DF6"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Jedinica</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639CA"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Polazna vrijednost 2023.</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7B73EB4C"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Ciljana vrijednost</w:t>
            </w:r>
          </w:p>
          <w:p w14:paraId="2916B8A0"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2024.</w:t>
            </w:r>
          </w:p>
        </w:tc>
      </w:tr>
      <w:bookmarkEnd w:id="89"/>
      <w:tr w:rsidR="000C4AEB" w:rsidRPr="00E267DA" w14:paraId="08C53C76" w14:textId="77777777" w:rsidTr="00294386">
        <w:trPr>
          <w:trHeight w:val="564"/>
        </w:trPr>
        <w:tc>
          <w:tcPr>
            <w:tcW w:w="2081" w:type="dxa"/>
            <w:tcBorders>
              <w:top w:val="single" w:sz="4" w:space="0" w:color="auto"/>
              <w:left w:val="single" w:sz="4" w:space="0" w:color="auto"/>
              <w:bottom w:val="single" w:sz="4" w:space="0" w:color="auto"/>
              <w:right w:val="single" w:sz="4" w:space="0" w:color="auto"/>
            </w:tcBorders>
            <w:shd w:val="clear" w:color="auto" w:fill="auto"/>
            <w:noWrap/>
          </w:tcPr>
          <w:p w14:paraId="3A51B0ED"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 xml:space="preserve">Površina održavanih cvjetnih gredica </w:t>
            </w:r>
          </w:p>
        </w:tc>
        <w:tc>
          <w:tcPr>
            <w:tcW w:w="1070" w:type="dxa"/>
            <w:tcBorders>
              <w:top w:val="single" w:sz="4" w:space="0" w:color="auto"/>
              <w:left w:val="nil"/>
              <w:bottom w:val="single" w:sz="4" w:space="0" w:color="auto"/>
              <w:right w:val="single" w:sz="4" w:space="0" w:color="auto"/>
            </w:tcBorders>
          </w:tcPr>
          <w:p w14:paraId="6AFD57FA"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m2</w:t>
            </w:r>
          </w:p>
        </w:tc>
        <w:tc>
          <w:tcPr>
            <w:tcW w:w="1333" w:type="dxa"/>
            <w:tcBorders>
              <w:top w:val="single" w:sz="4" w:space="0" w:color="auto"/>
              <w:left w:val="single" w:sz="4" w:space="0" w:color="auto"/>
              <w:bottom w:val="single" w:sz="4" w:space="0" w:color="auto"/>
              <w:right w:val="single" w:sz="4" w:space="0" w:color="auto"/>
            </w:tcBorders>
            <w:shd w:val="clear" w:color="auto" w:fill="auto"/>
          </w:tcPr>
          <w:p w14:paraId="1424F088"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550</w:t>
            </w:r>
          </w:p>
        </w:tc>
        <w:tc>
          <w:tcPr>
            <w:tcW w:w="1269" w:type="dxa"/>
            <w:tcBorders>
              <w:top w:val="single" w:sz="4" w:space="0" w:color="auto"/>
              <w:left w:val="nil"/>
              <w:bottom w:val="single" w:sz="4" w:space="0" w:color="auto"/>
              <w:right w:val="single" w:sz="4" w:space="0" w:color="auto"/>
            </w:tcBorders>
            <w:shd w:val="clear" w:color="auto" w:fill="auto"/>
          </w:tcPr>
          <w:p w14:paraId="682C5BA8"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500</w:t>
            </w:r>
          </w:p>
        </w:tc>
      </w:tr>
      <w:tr w:rsidR="000C4AEB" w:rsidRPr="00E267DA" w14:paraId="5A2B9145" w14:textId="77777777" w:rsidTr="00294386">
        <w:trPr>
          <w:trHeight w:val="564"/>
        </w:trPr>
        <w:tc>
          <w:tcPr>
            <w:tcW w:w="2081" w:type="dxa"/>
            <w:tcBorders>
              <w:top w:val="single" w:sz="4" w:space="0" w:color="auto"/>
              <w:left w:val="single" w:sz="4" w:space="0" w:color="auto"/>
              <w:bottom w:val="single" w:sz="4" w:space="0" w:color="auto"/>
              <w:right w:val="single" w:sz="4" w:space="0" w:color="auto"/>
            </w:tcBorders>
            <w:shd w:val="clear" w:color="auto" w:fill="auto"/>
            <w:noWrap/>
          </w:tcPr>
          <w:p w14:paraId="11AD3B15"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 xml:space="preserve">Površina održavanih trajnica </w:t>
            </w:r>
          </w:p>
        </w:tc>
        <w:tc>
          <w:tcPr>
            <w:tcW w:w="1070" w:type="dxa"/>
            <w:tcBorders>
              <w:top w:val="single" w:sz="4" w:space="0" w:color="auto"/>
              <w:left w:val="nil"/>
              <w:bottom w:val="single" w:sz="4" w:space="0" w:color="auto"/>
              <w:right w:val="single" w:sz="4" w:space="0" w:color="auto"/>
            </w:tcBorders>
          </w:tcPr>
          <w:p w14:paraId="3DC061A8"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m2</w:t>
            </w:r>
          </w:p>
        </w:tc>
        <w:tc>
          <w:tcPr>
            <w:tcW w:w="1333" w:type="dxa"/>
            <w:tcBorders>
              <w:top w:val="single" w:sz="4" w:space="0" w:color="auto"/>
              <w:left w:val="single" w:sz="4" w:space="0" w:color="auto"/>
              <w:bottom w:val="single" w:sz="4" w:space="0" w:color="auto"/>
              <w:right w:val="single" w:sz="4" w:space="0" w:color="auto"/>
            </w:tcBorders>
            <w:shd w:val="clear" w:color="auto" w:fill="auto"/>
          </w:tcPr>
          <w:p w14:paraId="186F3962"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800</w:t>
            </w:r>
          </w:p>
        </w:tc>
        <w:tc>
          <w:tcPr>
            <w:tcW w:w="1269" w:type="dxa"/>
            <w:tcBorders>
              <w:top w:val="single" w:sz="4" w:space="0" w:color="auto"/>
              <w:left w:val="nil"/>
              <w:bottom w:val="single" w:sz="4" w:space="0" w:color="auto"/>
              <w:right w:val="single" w:sz="4" w:space="0" w:color="auto"/>
            </w:tcBorders>
            <w:shd w:val="clear" w:color="auto" w:fill="auto"/>
          </w:tcPr>
          <w:p w14:paraId="7DF925C9"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920</w:t>
            </w:r>
          </w:p>
        </w:tc>
      </w:tr>
      <w:tr w:rsidR="000C4AEB" w:rsidRPr="00E267DA" w14:paraId="5190D5D5" w14:textId="77777777" w:rsidTr="00294386">
        <w:trPr>
          <w:trHeight w:val="564"/>
        </w:trPr>
        <w:tc>
          <w:tcPr>
            <w:tcW w:w="20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0EAA4"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 xml:space="preserve">Površina redovno košenih travnjaka </w:t>
            </w:r>
          </w:p>
        </w:tc>
        <w:tc>
          <w:tcPr>
            <w:tcW w:w="1070" w:type="dxa"/>
            <w:tcBorders>
              <w:top w:val="single" w:sz="4" w:space="0" w:color="auto"/>
              <w:left w:val="nil"/>
              <w:bottom w:val="single" w:sz="4" w:space="0" w:color="auto"/>
              <w:right w:val="single" w:sz="4" w:space="0" w:color="auto"/>
            </w:tcBorders>
            <w:vAlign w:val="center"/>
          </w:tcPr>
          <w:p w14:paraId="0AE688F9"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m2</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49216171"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114.000</w:t>
            </w:r>
          </w:p>
        </w:tc>
        <w:tc>
          <w:tcPr>
            <w:tcW w:w="1269" w:type="dxa"/>
            <w:tcBorders>
              <w:top w:val="single" w:sz="4" w:space="0" w:color="auto"/>
              <w:left w:val="nil"/>
              <w:bottom w:val="single" w:sz="4" w:space="0" w:color="auto"/>
              <w:right w:val="single" w:sz="4" w:space="0" w:color="auto"/>
            </w:tcBorders>
            <w:shd w:val="clear" w:color="auto" w:fill="auto"/>
            <w:vAlign w:val="center"/>
          </w:tcPr>
          <w:p w14:paraId="20A4139B"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114.000</w:t>
            </w:r>
          </w:p>
        </w:tc>
      </w:tr>
    </w:tbl>
    <w:p w14:paraId="3C6832E2" w14:textId="77777777" w:rsidR="000C4AEB" w:rsidRPr="00E267DA" w:rsidRDefault="000C4AEB" w:rsidP="000C4AEB">
      <w:pPr>
        <w:widowControl/>
        <w:suppressAutoHyphens w:val="0"/>
        <w:spacing w:after="60"/>
        <w:jc w:val="left"/>
        <w:rPr>
          <w:rFonts w:eastAsia="Times New Roman" w:cs="Times New Roman"/>
          <w:bCs/>
          <w:kern w:val="0"/>
          <w:szCs w:val="20"/>
          <w:lang w:eastAsia="hr-HR" w:bidi="ar-SA"/>
        </w:rPr>
      </w:pPr>
      <w:r w:rsidRPr="00E267DA">
        <w:rPr>
          <w:rFonts w:eastAsia="Times New Roman" w:cs="Times New Roman"/>
          <w:bCs/>
          <w:kern w:val="0"/>
          <w:szCs w:val="20"/>
          <w:lang w:eastAsia="hr-HR" w:bidi="ar-SA"/>
        </w:rPr>
        <w:t>A270104 - Održavanje nerazvrstanih cesta i ulica</w:t>
      </w:r>
    </w:p>
    <w:tbl>
      <w:tblPr>
        <w:tblW w:w="5753" w:type="dxa"/>
        <w:tblInd w:w="93" w:type="dxa"/>
        <w:tblLook w:val="04A0" w:firstRow="1" w:lastRow="0" w:firstColumn="1" w:lastColumn="0" w:noHBand="0" w:noVBand="1"/>
      </w:tblPr>
      <w:tblGrid>
        <w:gridCol w:w="2081"/>
        <w:gridCol w:w="1070"/>
        <w:gridCol w:w="1333"/>
        <w:gridCol w:w="1269"/>
      </w:tblGrid>
      <w:tr w:rsidR="000C4AEB" w:rsidRPr="00E267DA" w14:paraId="139FC002" w14:textId="77777777" w:rsidTr="00294386">
        <w:trPr>
          <w:trHeight w:val="564"/>
        </w:trPr>
        <w:tc>
          <w:tcPr>
            <w:tcW w:w="20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4CE2A"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Pokazatelji</w:t>
            </w:r>
          </w:p>
          <w:p w14:paraId="1015CE5E"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rezultata</w:t>
            </w:r>
          </w:p>
        </w:tc>
        <w:tc>
          <w:tcPr>
            <w:tcW w:w="1070" w:type="dxa"/>
            <w:tcBorders>
              <w:top w:val="single" w:sz="4" w:space="0" w:color="auto"/>
              <w:left w:val="nil"/>
              <w:bottom w:val="single" w:sz="4" w:space="0" w:color="auto"/>
              <w:right w:val="single" w:sz="4" w:space="0" w:color="auto"/>
            </w:tcBorders>
            <w:vAlign w:val="center"/>
          </w:tcPr>
          <w:p w14:paraId="2F9AACF6"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Jedinica</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A37C7"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Polazna vrijednost 2023.</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436AA209"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Ciljana vrijednost</w:t>
            </w:r>
          </w:p>
          <w:p w14:paraId="6CD71DD1"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2024.</w:t>
            </w:r>
          </w:p>
        </w:tc>
      </w:tr>
      <w:tr w:rsidR="000C4AEB" w:rsidRPr="00E267DA" w14:paraId="64BD29A9" w14:textId="77777777" w:rsidTr="00294386">
        <w:trPr>
          <w:trHeight w:val="564"/>
        </w:trPr>
        <w:tc>
          <w:tcPr>
            <w:tcW w:w="20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95C18C"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 xml:space="preserve">Obnova asfalta na nerazvrstanim  cestama naselja Vrsar  </w:t>
            </w:r>
          </w:p>
        </w:tc>
        <w:tc>
          <w:tcPr>
            <w:tcW w:w="1070" w:type="dxa"/>
            <w:tcBorders>
              <w:top w:val="single" w:sz="4" w:space="0" w:color="auto"/>
              <w:left w:val="nil"/>
              <w:bottom w:val="single" w:sz="4" w:space="0" w:color="auto"/>
              <w:right w:val="single" w:sz="4" w:space="0" w:color="auto"/>
            </w:tcBorders>
            <w:vAlign w:val="center"/>
          </w:tcPr>
          <w:p w14:paraId="762F1A3B"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m2</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080E4BBD"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1.600</w:t>
            </w:r>
          </w:p>
        </w:tc>
        <w:tc>
          <w:tcPr>
            <w:tcW w:w="1269" w:type="dxa"/>
            <w:tcBorders>
              <w:top w:val="single" w:sz="4" w:space="0" w:color="auto"/>
              <w:left w:val="nil"/>
              <w:bottom w:val="single" w:sz="4" w:space="0" w:color="auto"/>
              <w:right w:val="single" w:sz="4" w:space="0" w:color="auto"/>
            </w:tcBorders>
            <w:shd w:val="clear" w:color="auto" w:fill="auto"/>
            <w:vAlign w:val="center"/>
          </w:tcPr>
          <w:p w14:paraId="277C4058"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850</w:t>
            </w:r>
          </w:p>
        </w:tc>
      </w:tr>
      <w:tr w:rsidR="000C4AEB" w:rsidRPr="00E267DA" w14:paraId="09240EA7" w14:textId="77777777" w:rsidTr="00294386">
        <w:trPr>
          <w:trHeight w:val="564"/>
        </w:trPr>
        <w:tc>
          <w:tcPr>
            <w:tcW w:w="20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4335A"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Obnova asfalta na nerazvrstanim cestama ostalih naselja</w:t>
            </w:r>
          </w:p>
        </w:tc>
        <w:tc>
          <w:tcPr>
            <w:tcW w:w="1070" w:type="dxa"/>
            <w:tcBorders>
              <w:top w:val="single" w:sz="4" w:space="0" w:color="auto"/>
              <w:left w:val="nil"/>
              <w:bottom w:val="single" w:sz="4" w:space="0" w:color="auto"/>
              <w:right w:val="single" w:sz="4" w:space="0" w:color="auto"/>
            </w:tcBorders>
            <w:vAlign w:val="center"/>
          </w:tcPr>
          <w:p w14:paraId="7E62E04E"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m2</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3243FDA8"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250</w:t>
            </w:r>
          </w:p>
        </w:tc>
        <w:tc>
          <w:tcPr>
            <w:tcW w:w="1269" w:type="dxa"/>
            <w:tcBorders>
              <w:top w:val="single" w:sz="4" w:space="0" w:color="auto"/>
              <w:left w:val="nil"/>
              <w:bottom w:val="single" w:sz="4" w:space="0" w:color="auto"/>
              <w:right w:val="single" w:sz="4" w:space="0" w:color="auto"/>
            </w:tcBorders>
            <w:shd w:val="clear" w:color="auto" w:fill="auto"/>
            <w:vAlign w:val="center"/>
          </w:tcPr>
          <w:p w14:paraId="7566F077"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280</w:t>
            </w:r>
          </w:p>
        </w:tc>
      </w:tr>
      <w:tr w:rsidR="000C4AEB" w:rsidRPr="00E267DA" w14:paraId="7E8854FE" w14:textId="77777777" w:rsidTr="00294386">
        <w:trPr>
          <w:trHeight w:val="564"/>
        </w:trPr>
        <w:tc>
          <w:tcPr>
            <w:tcW w:w="20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52D53D"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 xml:space="preserve">Uređenje šumskih i seoskih putova </w:t>
            </w:r>
          </w:p>
        </w:tc>
        <w:tc>
          <w:tcPr>
            <w:tcW w:w="1070" w:type="dxa"/>
            <w:tcBorders>
              <w:top w:val="single" w:sz="4" w:space="0" w:color="auto"/>
              <w:left w:val="nil"/>
              <w:bottom w:val="single" w:sz="4" w:space="0" w:color="auto"/>
              <w:right w:val="single" w:sz="4" w:space="0" w:color="auto"/>
            </w:tcBorders>
            <w:vAlign w:val="center"/>
          </w:tcPr>
          <w:p w14:paraId="4FCB6452"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m2</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48D46B7D"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170</w:t>
            </w:r>
          </w:p>
        </w:tc>
        <w:tc>
          <w:tcPr>
            <w:tcW w:w="1269" w:type="dxa"/>
            <w:tcBorders>
              <w:top w:val="single" w:sz="4" w:space="0" w:color="auto"/>
              <w:left w:val="nil"/>
              <w:bottom w:val="single" w:sz="4" w:space="0" w:color="auto"/>
              <w:right w:val="single" w:sz="4" w:space="0" w:color="auto"/>
            </w:tcBorders>
            <w:shd w:val="clear" w:color="auto" w:fill="auto"/>
            <w:vAlign w:val="center"/>
          </w:tcPr>
          <w:p w14:paraId="182C821D"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350</w:t>
            </w:r>
          </w:p>
        </w:tc>
      </w:tr>
      <w:tr w:rsidR="000C4AEB" w:rsidRPr="00E267DA" w14:paraId="0475DF7B" w14:textId="77777777" w:rsidTr="00294386">
        <w:trPr>
          <w:trHeight w:val="564"/>
        </w:trPr>
        <w:tc>
          <w:tcPr>
            <w:tcW w:w="20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198E5"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Uređenje parkirališnih mjesta</w:t>
            </w:r>
          </w:p>
        </w:tc>
        <w:tc>
          <w:tcPr>
            <w:tcW w:w="1070" w:type="dxa"/>
            <w:tcBorders>
              <w:top w:val="single" w:sz="4" w:space="0" w:color="auto"/>
              <w:left w:val="nil"/>
              <w:bottom w:val="single" w:sz="4" w:space="0" w:color="auto"/>
              <w:right w:val="single" w:sz="4" w:space="0" w:color="auto"/>
            </w:tcBorders>
            <w:vAlign w:val="center"/>
          </w:tcPr>
          <w:p w14:paraId="3CC37683"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broj</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31A659F4"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1583</w:t>
            </w:r>
          </w:p>
        </w:tc>
        <w:tc>
          <w:tcPr>
            <w:tcW w:w="1269" w:type="dxa"/>
            <w:tcBorders>
              <w:top w:val="single" w:sz="4" w:space="0" w:color="auto"/>
              <w:left w:val="nil"/>
              <w:bottom w:val="single" w:sz="4" w:space="0" w:color="auto"/>
              <w:right w:val="single" w:sz="4" w:space="0" w:color="auto"/>
            </w:tcBorders>
            <w:shd w:val="clear" w:color="auto" w:fill="auto"/>
            <w:vAlign w:val="center"/>
          </w:tcPr>
          <w:p w14:paraId="55D5C1BA"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1663</w:t>
            </w:r>
          </w:p>
        </w:tc>
      </w:tr>
    </w:tbl>
    <w:p w14:paraId="390B1C2B" w14:textId="77777777" w:rsidR="000C4AEB" w:rsidRPr="00E267DA" w:rsidRDefault="000C4AEB" w:rsidP="000C4AEB">
      <w:pPr>
        <w:widowControl/>
        <w:suppressAutoHyphens w:val="0"/>
        <w:spacing w:after="60"/>
        <w:jc w:val="left"/>
        <w:rPr>
          <w:rFonts w:eastAsia="Times New Roman" w:cs="Times New Roman"/>
          <w:bCs/>
          <w:kern w:val="0"/>
          <w:szCs w:val="20"/>
          <w:lang w:eastAsia="hr-HR" w:bidi="ar-SA"/>
        </w:rPr>
      </w:pPr>
      <w:r w:rsidRPr="00E267DA">
        <w:rPr>
          <w:rFonts w:eastAsia="Times New Roman" w:cs="Times New Roman"/>
          <w:bCs/>
          <w:kern w:val="0"/>
          <w:szCs w:val="20"/>
          <w:lang w:eastAsia="hr-HR" w:bidi="ar-SA"/>
        </w:rPr>
        <w:t>A270105 - Održavanje javnih plaža i otoka</w:t>
      </w:r>
    </w:p>
    <w:tbl>
      <w:tblPr>
        <w:tblW w:w="5753" w:type="dxa"/>
        <w:tblInd w:w="93" w:type="dxa"/>
        <w:tblLook w:val="04A0" w:firstRow="1" w:lastRow="0" w:firstColumn="1" w:lastColumn="0" w:noHBand="0" w:noVBand="1"/>
      </w:tblPr>
      <w:tblGrid>
        <w:gridCol w:w="2081"/>
        <w:gridCol w:w="1070"/>
        <w:gridCol w:w="1333"/>
        <w:gridCol w:w="1269"/>
      </w:tblGrid>
      <w:tr w:rsidR="000C4AEB" w:rsidRPr="00E267DA" w14:paraId="7519A95D" w14:textId="77777777" w:rsidTr="00294386">
        <w:trPr>
          <w:trHeight w:val="564"/>
        </w:trPr>
        <w:tc>
          <w:tcPr>
            <w:tcW w:w="20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47715"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Pokazatelji</w:t>
            </w:r>
          </w:p>
          <w:p w14:paraId="2F995C30"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rezultata</w:t>
            </w:r>
          </w:p>
        </w:tc>
        <w:tc>
          <w:tcPr>
            <w:tcW w:w="1070" w:type="dxa"/>
            <w:tcBorders>
              <w:top w:val="single" w:sz="4" w:space="0" w:color="auto"/>
              <w:left w:val="nil"/>
              <w:bottom w:val="single" w:sz="4" w:space="0" w:color="auto"/>
              <w:right w:val="single" w:sz="4" w:space="0" w:color="auto"/>
            </w:tcBorders>
            <w:vAlign w:val="center"/>
          </w:tcPr>
          <w:p w14:paraId="29726525"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Jedinica</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F0FC3"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Polazna vrijednost 2023.</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052C8515"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Ciljana vrijednost</w:t>
            </w:r>
          </w:p>
          <w:p w14:paraId="17FA36EC"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2024.</w:t>
            </w:r>
          </w:p>
        </w:tc>
      </w:tr>
      <w:tr w:rsidR="000C4AEB" w:rsidRPr="00E267DA" w14:paraId="4EA3B90E" w14:textId="77777777" w:rsidTr="00294386">
        <w:trPr>
          <w:trHeight w:val="564"/>
        </w:trPr>
        <w:tc>
          <w:tcPr>
            <w:tcW w:w="20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34660"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lastRenderedPageBreak/>
              <w:t xml:space="preserve">Površina uređenih plaža i otoka </w:t>
            </w:r>
          </w:p>
        </w:tc>
        <w:tc>
          <w:tcPr>
            <w:tcW w:w="1070" w:type="dxa"/>
            <w:tcBorders>
              <w:top w:val="single" w:sz="4" w:space="0" w:color="auto"/>
              <w:left w:val="nil"/>
              <w:bottom w:val="single" w:sz="4" w:space="0" w:color="auto"/>
              <w:right w:val="single" w:sz="4" w:space="0" w:color="auto"/>
            </w:tcBorders>
            <w:vAlign w:val="center"/>
          </w:tcPr>
          <w:p w14:paraId="6B2FB8CC"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m2</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20D167EB"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38.000</w:t>
            </w:r>
          </w:p>
        </w:tc>
        <w:tc>
          <w:tcPr>
            <w:tcW w:w="1269" w:type="dxa"/>
            <w:tcBorders>
              <w:top w:val="single" w:sz="4" w:space="0" w:color="auto"/>
              <w:left w:val="nil"/>
              <w:bottom w:val="single" w:sz="4" w:space="0" w:color="auto"/>
              <w:right w:val="single" w:sz="4" w:space="0" w:color="auto"/>
            </w:tcBorders>
            <w:shd w:val="clear" w:color="auto" w:fill="auto"/>
            <w:vAlign w:val="center"/>
          </w:tcPr>
          <w:p w14:paraId="1C8C54F3"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38.000</w:t>
            </w:r>
          </w:p>
        </w:tc>
      </w:tr>
    </w:tbl>
    <w:p w14:paraId="79FF3290" w14:textId="77777777" w:rsidR="000C4AEB" w:rsidRPr="00E267DA" w:rsidRDefault="000C4AEB" w:rsidP="000C4AEB">
      <w:pPr>
        <w:widowControl/>
        <w:suppressAutoHyphens w:val="0"/>
        <w:spacing w:after="60"/>
        <w:jc w:val="left"/>
        <w:rPr>
          <w:rFonts w:eastAsia="Times New Roman" w:cs="Times New Roman"/>
          <w:bCs/>
          <w:kern w:val="0"/>
          <w:szCs w:val="20"/>
          <w:lang w:eastAsia="hr-HR" w:bidi="ar-SA"/>
        </w:rPr>
      </w:pPr>
      <w:r w:rsidRPr="00E267DA">
        <w:rPr>
          <w:rFonts w:eastAsia="Times New Roman" w:cs="Times New Roman"/>
          <w:bCs/>
          <w:kern w:val="0"/>
          <w:szCs w:val="20"/>
          <w:lang w:eastAsia="hr-HR" w:bidi="ar-SA"/>
        </w:rPr>
        <w:t>A270106 - Održavanje javne rasvjete</w:t>
      </w:r>
    </w:p>
    <w:tbl>
      <w:tblPr>
        <w:tblW w:w="5753" w:type="dxa"/>
        <w:tblInd w:w="93" w:type="dxa"/>
        <w:tblLook w:val="04A0" w:firstRow="1" w:lastRow="0" w:firstColumn="1" w:lastColumn="0" w:noHBand="0" w:noVBand="1"/>
      </w:tblPr>
      <w:tblGrid>
        <w:gridCol w:w="2081"/>
        <w:gridCol w:w="1070"/>
        <w:gridCol w:w="1333"/>
        <w:gridCol w:w="1269"/>
      </w:tblGrid>
      <w:tr w:rsidR="000C4AEB" w:rsidRPr="00E267DA" w14:paraId="276281EE" w14:textId="77777777" w:rsidTr="00294386">
        <w:trPr>
          <w:trHeight w:val="564"/>
        </w:trPr>
        <w:tc>
          <w:tcPr>
            <w:tcW w:w="20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3AE68"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Pokazatelji</w:t>
            </w:r>
          </w:p>
          <w:p w14:paraId="15869B6F"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rezultata</w:t>
            </w:r>
          </w:p>
        </w:tc>
        <w:tc>
          <w:tcPr>
            <w:tcW w:w="1070" w:type="dxa"/>
            <w:tcBorders>
              <w:top w:val="single" w:sz="4" w:space="0" w:color="auto"/>
              <w:left w:val="nil"/>
              <w:bottom w:val="single" w:sz="4" w:space="0" w:color="auto"/>
              <w:right w:val="single" w:sz="4" w:space="0" w:color="auto"/>
            </w:tcBorders>
            <w:vAlign w:val="center"/>
          </w:tcPr>
          <w:p w14:paraId="6805A805"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Jedinica</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BB896"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Polazna vrijednost 2023.</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28B51422"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Ciljana vrijednost</w:t>
            </w:r>
          </w:p>
          <w:p w14:paraId="45D21453"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2024.</w:t>
            </w:r>
          </w:p>
        </w:tc>
      </w:tr>
      <w:tr w:rsidR="000C4AEB" w:rsidRPr="00E267DA" w14:paraId="2C33DD5E" w14:textId="77777777" w:rsidTr="00294386">
        <w:trPr>
          <w:trHeight w:val="564"/>
        </w:trPr>
        <w:tc>
          <w:tcPr>
            <w:tcW w:w="20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1F4FC5"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Potrošnja el. energije godišnje</w:t>
            </w:r>
          </w:p>
        </w:tc>
        <w:tc>
          <w:tcPr>
            <w:tcW w:w="1070" w:type="dxa"/>
            <w:tcBorders>
              <w:top w:val="single" w:sz="4" w:space="0" w:color="auto"/>
              <w:left w:val="nil"/>
              <w:bottom w:val="single" w:sz="4" w:space="0" w:color="auto"/>
              <w:right w:val="single" w:sz="4" w:space="0" w:color="auto"/>
            </w:tcBorders>
            <w:vAlign w:val="center"/>
          </w:tcPr>
          <w:p w14:paraId="1143F6E9"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kW/h</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776400EA"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120.000</w:t>
            </w:r>
          </w:p>
        </w:tc>
        <w:tc>
          <w:tcPr>
            <w:tcW w:w="1269" w:type="dxa"/>
            <w:tcBorders>
              <w:top w:val="single" w:sz="4" w:space="0" w:color="auto"/>
              <w:left w:val="nil"/>
              <w:bottom w:val="single" w:sz="4" w:space="0" w:color="auto"/>
              <w:right w:val="single" w:sz="4" w:space="0" w:color="auto"/>
            </w:tcBorders>
            <w:shd w:val="clear" w:color="auto" w:fill="auto"/>
            <w:vAlign w:val="center"/>
          </w:tcPr>
          <w:p w14:paraId="5283FAA8"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125.000</w:t>
            </w:r>
          </w:p>
        </w:tc>
      </w:tr>
      <w:tr w:rsidR="000C4AEB" w:rsidRPr="00E267DA" w14:paraId="5B292DD7" w14:textId="77777777" w:rsidTr="00294386">
        <w:trPr>
          <w:trHeight w:val="564"/>
        </w:trPr>
        <w:tc>
          <w:tcPr>
            <w:tcW w:w="20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C02CEC"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Učestalost obilaska javne rasvjete sa zamjenom dijelova</w:t>
            </w:r>
          </w:p>
        </w:tc>
        <w:tc>
          <w:tcPr>
            <w:tcW w:w="1070" w:type="dxa"/>
            <w:tcBorders>
              <w:top w:val="single" w:sz="4" w:space="0" w:color="auto"/>
              <w:left w:val="nil"/>
              <w:bottom w:val="single" w:sz="4" w:space="0" w:color="auto"/>
              <w:right w:val="single" w:sz="4" w:space="0" w:color="auto"/>
            </w:tcBorders>
            <w:vAlign w:val="center"/>
          </w:tcPr>
          <w:p w14:paraId="53884867"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Broj</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2E4E7C1F"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1</w:t>
            </w:r>
          </w:p>
        </w:tc>
        <w:tc>
          <w:tcPr>
            <w:tcW w:w="1269" w:type="dxa"/>
            <w:tcBorders>
              <w:top w:val="single" w:sz="4" w:space="0" w:color="auto"/>
              <w:left w:val="nil"/>
              <w:bottom w:val="single" w:sz="4" w:space="0" w:color="auto"/>
              <w:right w:val="single" w:sz="4" w:space="0" w:color="auto"/>
            </w:tcBorders>
            <w:shd w:val="clear" w:color="auto" w:fill="auto"/>
            <w:vAlign w:val="center"/>
          </w:tcPr>
          <w:p w14:paraId="13FC8FE6"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2</w:t>
            </w:r>
          </w:p>
        </w:tc>
      </w:tr>
    </w:tbl>
    <w:p w14:paraId="55D06F4A" w14:textId="77777777" w:rsidR="000C4AEB" w:rsidRPr="00E267DA" w:rsidRDefault="000C4AEB" w:rsidP="000C4AEB">
      <w:pPr>
        <w:widowControl/>
        <w:suppressAutoHyphens w:val="0"/>
        <w:spacing w:after="60"/>
        <w:jc w:val="left"/>
        <w:rPr>
          <w:rFonts w:eastAsia="Times New Roman" w:cs="Times New Roman"/>
          <w:bCs/>
          <w:kern w:val="0"/>
          <w:szCs w:val="20"/>
          <w:lang w:eastAsia="hr-HR" w:bidi="ar-SA"/>
        </w:rPr>
      </w:pPr>
      <w:r w:rsidRPr="00E267DA">
        <w:rPr>
          <w:rFonts w:eastAsia="Times New Roman" w:cs="Times New Roman"/>
          <w:bCs/>
          <w:kern w:val="0"/>
          <w:szCs w:val="20"/>
          <w:lang w:eastAsia="hr-HR" w:bidi="ar-SA"/>
        </w:rPr>
        <w:t>A270108 - Održavanje općinskih objekata</w:t>
      </w:r>
    </w:p>
    <w:tbl>
      <w:tblPr>
        <w:tblW w:w="5753" w:type="dxa"/>
        <w:tblInd w:w="93" w:type="dxa"/>
        <w:tblLook w:val="04A0" w:firstRow="1" w:lastRow="0" w:firstColumn="1" w:lastColumn="0" w:noHBand="0" w:noVBand="1"/>
      </w:tblPr>
      <w:tblGrid>
        <w:gridCol w:w="2081"/>
        <w:gridCol w:w="1070"/>
        <w:gridCol w:w="1333"/>
        <w:gridCol w:w="1269"/>
      </w:tblGrid>
      <w:tr w:rsidR="000C4AEB" w:rsidRPr="00E267DA" w14:paraId="7196CECB" w14:textId="77777777" w:rsidTr="00294386">
        <w:trPr>
          <w:trHeight w:val="564"/>
        </w:trPr>
        <w:tc>
          <w:tcPr>
            <w:tcW w:w="20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A5016"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Pokazatelji</w:t>
            </w:r>
          </w:p>
          <w:p w14:paraId="15EF2C8B"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rezultata</w:t>
            </w:r>
          </w:p>
        </w:tc>
        <w:tc>
          <w:tcPr>
            <w:tcW w:w="1070" w:type="dxa"/>
            <w:tcBorders>
              <w:top w:val="single" w:sz="4" w:space="0" w:color="auto"/>
              <w:left w:val="nil"/>
              <w:bottom w:val="single" w:sz="4" w:space="0" w:color="auto"/>
              <w:right w:val="single" w:sz="4" w:space="0" w:color="auto"/>
            </w:tcBorders>
            <w:vAlign w:val="center"/>
          </w:tcPr>
          <w:p w14:paraId="138C8E17"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Jedinica</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3C7AC"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Polazna vrijednost 2023.</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677FD79D"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Ciljana vrijednost</w:t>
            </w:r>
          </w:p>
          <w:p w14:paraId="2E7FA2D7"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2024.</w:t>
            </w:r>
          </w:p>
        </w:tc>
      </w:tr>
      <w:tr w:rsidR="000C4AEB" w:rsidRPr="00E267DA" w14:paraId="2BBEC1A5" w14:textId="77777777" w:rsidTr="00294386">
        <w:trPr>
          <w:trHeight w:val="564"/>
        </w:trPr>
        <w:tc>
          <w:tcPr>
            <w:tcW w:w="20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8846E5"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Objekti - investicijsko održavanje</w:t>
            </w:r>
          </w:p>
        </w:tc>
        <w:tc>
          <w:tcPr>
            <w:tcW w:w="1070" w:type="dxa"/>
            <w:tcBorders>
              <w:top w:val="single" w:sz="4" w:space="0" w:color="auto"/>
              <w:left w:val="nil"/>
              <w:bottom w:val="single" w:sz="4" w:space="0" w:color="auto"/>
              <w:right w:val="single" w:sz="4" w:space="0" w:color="auto"/>
            </w:tcBorders>
            <w:vAlign w:val="center"/>
          </w:tcPr>
          <w:p w14:paraId="2414907E"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Broj</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43F7E852"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1</w:t>
            </w:r>
          </w:p>
        </w:tc>
        <w:tc>
          <w:tcPr>
            <w:tcW w:w="1269" w:type="dxa"/>
            <w:tcBorders>
              <w:top w:val="single" w:sz="4" w:space="0" w:color="auto"/>
              <w:left w:val="nil"/>
              <w:bottom w:val="single" w:sz="4" w:space="0" w:color="auto"/>
              <w:right w:val="single" w:sz="4" w:space="0" w:color="auto"/>
            </w:tcBorders>
            <w:shd w:val="clear" w:color="auto" w:fill="auto"/>
            <w:vAlign w:val="center"/>
          </w:tcPr>
          <w:p w14:paraId="1898749F"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2</w:t>
            </w:r>
          </w:p>
        </w:tc>
      </w:tr>
      <w:tr w:rsidR="000C4AEB" w:rsidRPr="00E267DA" w14:paraId="52876D81" w14:textId="77777777" w:rsidTr="00294386">
        <w:trPr>
          <w:trHeight w:val="564"/>
        </w:trPr>
        <w:tc>
          <w:tcPr>
            <w:tcW w:w="20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178E2A"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Objekti - tekuće održavanje</w:t>
            </w:r>
          </w:p>
        </w:tc>
        <w:tc>
          <w:tcPr>
            <w:tcW w:w="1070" w:type="dxa"/>
            <w:tcBorders>
              <w:top w:val="single" w:sz="4" w:space="0" w:color="auto"/>
              <w:left w:val="nil"/>
              <w:bottom w:val="single" w:sz="4" w:space="0" w:color="auto"/>
              <w:right w:val="single" w:sz="4" w:space="0" w:color="auto"/>
            </w:tcBorders>
            <w:vAlign w:val="center"/>
          </w:tcPr>
          <w:p w14:paraId="32B5B614"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Broj</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0016E86C"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10</w:t>
            </w:r>
          </w:p>
        </w:tc>
        <w:tc>
          <w:tcPr>
            <w:tcW w:w="1269" w:type="dxa"/>
            <w:tcBorders>
              <w:top w:val="single" w:sz="4" w:space="0" w:color="auto"/>
              <w:left w:val="nil"/>
              <w:bottom w:val="single" w:sz="4" w:space="0" w:color="auto"/>
              <w:right w:val="single" w:sz="4" w:space="0" w:color="auto"/>
            </w:tcBorders>
            <w:shd w:val="clear" w:color="auto" w:fill="auto"/>
            <w:vAlign w:val="center"/>
          </w:tcPr>
          <w:p w14:paraId="09DF31D5" w14:textId="77777777" w:rsidR="000C4AEB" w:rsidRPr="00E267DA" w:rsidRDefault="000C4AEB" w:rsidP="00294386">
            <w:pPr>
              <w:widowControl/>
              <w:suppressAutoHyphens w:val="0"/>
              <w:spacing w:before="0" w:after="0"/>
              <w:ind w:firstLine="0"/>
              <w:jc w:val="center"/>
              <w:rPr>
                <w:rFonts w:eastAsia="Times New Roman" w:cs="Times New Roman"/>
                <w:kern w:val="0"/>
                <w:lang w:eastAsia="hr-HR" w:bidi="ar-SA"/>
              </w:rPr>
            </w:pPr>
            <w:r w:rsidRPr="00E267DA">
              <w:rPr>
                <w:rFonts w:eastAsia="Times New Roman" w:cs="Times New Roman"/>
                <w:kern w:val="0"/>
                <w:lang w:eastAsia="hr-HR" w:bidi="ar-SA"/>
              </w:rPr>
              <w:t>10</w:t>
            </w:r>
          </w:p>
        </w:tc>
      </w:tr>
    </w:tbl>
    <w:p w14:paraId="3080CD0B" w14:textId="77777777" w:rsidR="000C4AEB" w:rsidRPr="00E267DA" w:rsidRDefault="000C4AEB" w:rsidP="000C4AEB">
      <w:pPr>
        <w:widowControl/>
        <w:suppressAutoHyphens w:val="0"/>
        <w:spacing w:before="0" w:after="200" w:line="276" w:lineRule="auto"/>
        <w:ind w:firstLine="0"/>
        <w:jc w:val="left"/>
        <w:rPr>
          <w:rFonts w:cs="Arial"/>
        </w:rPr>
      </w:pPr>
    </w:p>
    <w:p w14:paraId="5E4F2A82" w14:textId="77777777" w:rsidR="00B44928" w:rsidRPr="00AF299D" w:rsidRDefault="00B44928" w:rsidP="00B44928">
      <w:pPr>
        <w:spacing w:line="360" w:lineRule="auto"/>
        <w:rPr>
          <w:rFonts w:cs="Arial"/>
          <w:b/>
          <w:bCs/>
        </w:rPr>
      </w:pPr>
      <w:r w:rsidRPr="000F5436">
        <w:rPr>
          <w:rFonts w:cs="Arial"/>
        </w:rPr>
        <w:t xml:space="preserve">NAZIV PROGRAMA : </w:t>
      </w:r>
      <w:r w:rsidRPr="000F5436">
        <w:rPr>
          <w:rFonts w:cs="Arial"/>
          <w:b/>
          <w:bCs/>
        </w:rPr>
        <w:t>2801</w:t>
      </w:r>
      <w:r w:rsidRPr="000F5436">
        <w:rPr>
          <w:rFonts w:cs="Arial"/>
        </w:rPr>
        <w:t xml:space="preserve"> </w:t>
      </w:r>
      <w:r w:rsidRPr="000F5436">
        <w:rPr>
          <w:rFonts w:cs="Arial"/>
          <w:b/>
          <w:bCs/>
        </w:rPr>
        <w:t>Zbrinjavanje otpada</w:t>
      </w:r>
    </w:p>
    <w:p w14:paraId="1E1EA2E8" w14:textId="77777777" w:rsidR="00B44928" w:rsidRPr="00AF299D" w:rsidRDefault="00B44928" w:rsidP="00B44928">
      <w:pPr>
        <w:spacing w:line="243" w:lineRule="exact"/>
        <w:rPr>
          <w:rFonts w:cs="Arial"/>
          <w:bCs/>
        </w:rPr>
      </w:pPr>
      <w:r w:rsidRPr="00AF299D">
        <w:rPr>
          <w:rFonts w:cs="Arial"/>
          <w:bCs/>
        </w:rPr>
        <w:t xml:space="preserve">OPIS PROGRAMA: </w:t>
      </w:r>
    </w:p>
    <w:p w14:paraId="185C646B" w14:textId="77777777" w:rsidR="00B44928" w:rsidRPr="00AF299D" w:rsidRDefault="00B44928" w:rsidP="00B44928">
      <w:r w:rsidRPr="00AF299D">
        <w:t xml:space="preserve"> Programom zbrinjavanja otpada planira se nastavak redovnog sufinanciranja izgradnje Županijskog centra za gospodarenje otpadom “Kaštijun” odnosno uplata u proračun Istarske županije na ime otplate pripadajućeg udjela za povrat kredita Europskoj investicijskoj banci koji je podignula Istarska županija u svrhu izgradnje Županijskog centra “Kaštijun”.</w:t>
      </w:r>
    </w:p>
    <w:p w14:paraId="2B8510F3" w14:textId="77777777" w:rsidR="00B44928" w:rsidRPr="00AF299D" w:rsidRDefault="00B44928" w:rsidP="00B44928">
      <w:r w:rsidRPr="00AF299D">
        <w:t xml:space="preserve">Sakupljanjem i odvozom otpada s područja Općine Vrsar-Orsera bavi se javno trgovačko društvo Usluga Poreč d.o.o. u kojem Općina Vrsar-Orsera ima udio od 9,71% temeljnog kapitala društva.  </w:t>
      </w:r>
    </w:p>
    <w:p w14:paraId="2AE7F6F9" w14:textId="77777777" w:rsidR="00B44928" w:rsidRPr="00AF299D" w:rsidRDefault="00B44928" w:rsidP="00B44928">
      <w:pPr>
        <w:spacing w:line="243" w:lineRule="exact"/>
        <w:rPr>
          <w:rFonts w:cs="Arial"/>
          <w:bCs/>
        </w:rPr>
      </w:pPr>
    </w:p>
    <w:p w14:paraId="1FFA66E1" w14:textId="77777777" w:rsidR="00B44928" w:rsidRPr="00AF299D" w:rsidRDefault="00B44928" w:rsidP="00B44928">
      <w:pPr>
        <w:spacing w:line="243" w:lineRule="exact"/>
        <w:rPr>
          <w:rFonts w:cs="Arial"/>
          <w:bCs/>
        </w:rPr>
      </w:pPr>
      <w:r w:rsidRPr="00AF299D">
        <w:rPr>
          <w:rFonts w:cs="Arial"/>
          <w:bCs/>
        </w:rPr>
        <w:t>ZAKONSKE I DRUGE OSNOVE:</w:t>
      </w:r>
    </w:p>
    <w:p w14:paraId="644996F5" w14:textId="77777777" w:rsidR="00B44928" w:rsidRPr="00AF299D" w:rsidRDefault="00B44928" w:rsidP="00B44928">
      <w:pPr>
        <w:pStyle w:val="Odlomakpopisa"/>
        <w:numPr>
          <w:ilvl w:val="0"/>
          <w:numId w:val="6"/>
        </w:numPr>
        <w:ind w:left="714" w:hanging="357"/>
        <w:rPr>
          <w:szCs w:val="24"/>
        </w:rPr>
      </w:pPr>
      <w:r w:rsidRPr="00AF299D">
        <w:rPr>
          <w:rFonts w:cs="Arial"/>
          <w:bCs/>
        </w:rPr>
        <w:t xml:space="preserve">Zakon o lokalnoj i područnoj (regionalnoj) samoupravi (NN, br. </w:t>
      </w:r>
      <w:hyperlink r:id="rId214" w:tooltip="Zakon o lokalnoj i područnoj (regionalnoj) samoupravi" w:history="1">
        <w:r w:rsidRPr="00AF299D">
          <w:rPr>
            <w:rStyle w:val="Hiperveza"/>
            <w:shd w:val="clear" w:color="auto" w:fill="FFFFFF"/>
          </w:rPr>
          <w:t>33/2001</w:t>
        </w:r>
      </w:hyperlink>
      <w:r w:rsidRPr="00AF299D">
        <w:rPr>
          <w:szCs w:val="24"/>
          <w:shd w:val="clear" w:color="auto" w:fill="FFFFFF"/>
        </w:rPr>
        <w:t>, </w:t>
      </w:r>
      <w:hyperlink r:id="rId215" w:tooltip="Vjerodostojno tumačenje članka 31. stavka 1., članka 46. stavka 1. i 2., članka 53. stavka 4. i članka 90. stavka 1. Zakona o lokalnoj i područnoj (regionalnoj) samoupravi (" w:history="1">
        <w:r w:rsidRPr="00AF299D">
          <w:rPr>
            <w:rStyle w:val="Hiperveza"/>
            <w:shd w:val="clear" w:color="auto" w:fill="FFFFFF"/>
          </w:rPr>
          <w:t>60/2001</w:t>
        </w:r>
      </w:hyperlink>
      <w:r w:rsidRPr="00AF299D">
        <w:rPr>
          <w:szCs w:val="24"/>
          <w:shd w:val="clear" w:color="auto" w:fill="FFFFFF"/>
        </w:rPr>
        <w:t xml:space="preserve">, </w:t>
      </w:r>
      <w:hyperlink r:id="rId216" w:tooltip="Zakon o izmjenama i dopunama Zakona o lokalnoj i područnoj (regionalnoj) samoupravi" w:history="1">
        <w:r w:rsidRPr="00AF299D">
          <w:rPr>
            <w:rStyle w:val="Hiperveza"/>
            <w:shd w:val="clear" w:color="auto" w:fill="FFFFFF"/>
          </w:rPr>
          <w:t>129/2005</w:t>
        </w:r>
      </w:hyperlink>
      <w:r w:rsidRPr="00AF299D">
        <w:rPr>
          <w:szCs w:val="24"/>
          <w:shd w:val="clear" w:color="auto" w:fill="FFFFFF"/>
        </w:rPr>
        <w:t xml:space="preserve">, </w:t>
      </w:r>
      <w:hyperlink r:id="rId217" w:tooltip="Zakon o izmjenama i dopunama Zakona o lokalnoj i područnoj (regionalnoj) samoupravi" w:history="1">
        <w:r w:rsidRPr="00AF299D">
          <w:rPr>
            <w:rStyle w:val="Hiperveza"/>
            <w:shd w:val="clear" w:color="auto" w:fill="FFFFFF"/>
          </w:rPr>
          <w:t>109/2007</w:t>
        </w:r>
      </w:hyperlink>
      <w:r w:rsidRPr="00AF299D">
        <w:rPr>
          <w:szCs w:val="24"/>
          <w:shd w:val="clear" w:color="auto" w:fill="FFFFFF"/>
        </w:rPr>
        <w:t xml:space="preserve">, </w:t>
      </w:r>
      <w:hyperlink r:id="rId218" w:tooltip="Zakon o izmjenama i dopunama Zakona o lokalnoj i područnoj (regionalnoj) samoupravi" w:history="1">
        <w:r w:rsidRPr="00AF299D">
          <w:rPr>
            <w:rStyle w:val="Hiperveza"/>
            <w:shd w:val="clear" w:color="auto" w:fill="FFFFFF"/>
          </w:rPr>
          <w:t>125/2008</w:t>
        </w:r>
      </w:hyperlink>
      <w:r w:rsidRPr="00AF299D">
        <w:rPr>
          <w:szCs w:val="24"/>
          <w:shd w:val="clear" w:color="auto" w:fill="FFFFFF"/>
        </w:rPr>
        <w:t xml:space="preserve">, </w:t>
      </w:r>
      <w:hyperlink r:id="rId219" w:tooltip="Zakon o izmjeni Zakona o izmjenama i dopunama Zakona o lokalnoj i područjoj (regionalnoj) samoupravi (&quot;Narodne novine&quot;, br. 125/08.)" w:history="1">
        <w:r w:rsidRPr="00AF299D">
          <w:rPr>
            <w:rStyle w:val="Hiperveza"/>
            <w:shd w:val="clear" w:color="auto" w:fill="FFFFFF"/>
          </w:rPr>
          <w:t>36/2009</w:t>
        </w:r>
      </w:hyperlink>
      <w:r w:rsidRPr="00AF299D">
        <w:rPr>
          <w:szCs w:val="24"/>
          <w:shd w:val="clear" w:color="auto" w:fill="FFFFFF"/>
        </w:rPr>
        <w:t xml:space="preserve">, </w:t>
      </w:r>
      <w:hyperlink r:id="rId220" w:tooltip="Zakon o izmjeni Zakona o lokalnoj i područnoj (regionalnoj) samoupravi" w:history="1">
        <w:r w:rsidRPr="00AF299D">
          <w:rPr>
            <w:rStyle w:val="Hiperveza"/>
            <w:shd w:val="clear" w:color="auto" w:fill="FFFFFF"/>
          </w:rPr>
          <w:t>150/2011</w:t>
        </w:r>
      </w:hyperlink>
      <w:r w:rsidRPr="00AF299D">
        <w:rPr>
          <w:szCs w:val="24"/>
          <w:shd w:val="clear" w:color="auto" w:fill="FFFFFF"/>
        </w:rPr>
        <w:t xml:space="preserve">, </w:t>
      </w:r>
      <w:hyperlink r:id="rId221" w:tooltip="Zakon o izmjenama i dopunama Zakona o lokalnoj i područnoj (regionalnoj) samooupravi" w:history="1">
        <w:r w:rsidRPr="00AF299D">
          <w:rPr>
            <w:rStyle w:val="Hiperveza"/>
            <w:shd w:val="clear" w:color="auto" w:fill="FFFFFF"/>
          </w:rPr>
          <w:t>144/2012</w:t>
        </w:r>
      </w:hyperlink>
      <w:r w:rsidRPr="00AF299D">
        <w:rPr>
          <w:szCs w:val="24"/>
        </w:rPr>
        <w:t xml:space="preserve">, 19/2013, 137/2015, </w:t>
      </w:r>
      <w:hyperlink r:id="rId222" w:tooltip="Zakon o izmjenama i dopunama Zakona o lokalnoj i područnoj (regionalnoj) samoupravi" w:history="1">
        <w:r w:rsidRPr="00AF299D">
          <w:rPr>
            <w:rStyle w:val="Hiperveza"/>
            <w:shd w:val="clear" w:color="auto" w:fill="FFFFFF"/>
          </w:rPr>
          <w:t>123/2017</w:t>
        </w:r>
      </w:hyperlink>
      <w:r w:rsidRPr="00AF299D">
        <w:rPr>
          <w:szCs w:val="24"/>
          <w:shd w:val="clear" w:color="auto" w:fill="FFFFFF"/>
        </w:rPr>
        <w:t xml:space="preserve">, </w:t>
      </w:r>
      <w:hyperlink r:id="rId223" w:tooltip="Zakon o izmjenama i dopunama Zakona o lokalnoj i područnoj (regionalnoj) samoupravi" w:history="1">
        <w:r w:rsidRPr="00AF299D">
          <w:rPr>
            <w:rStyle w:val="Hiperveza"/>
            <w:shd w:val="clear" w:color="auto" w:fill="FFFFFF"/>
          </w:rPr>
          <w:t>98/2019</w:t>
        </w:r>
      </w:hyperlink>
      <w:r w:rsidRPr="00AF299D">
        <w:rPr>
          <w:szCs w:val="24"/>
          <w:shd w:val="clear" w:color="auto" w:fill="FFFFFF"/>
        </w:rPr>
        <w:t xml:space="preserve">, </w:t>
      </w:r>
      <w:hyperlink r:id="rId224" w:tooltip="Zakon o izmjenama i dopunama Zakona o lokalnoj i područnoj (regionalnoj) samoupravi" w:history="1">
        <w:r w:rsidRPr="00AF299D">
          <w:rPr>
            <w:rStyle w:val="Hiperveza"/>
            <w:shd w:val="clear" w:color="auto" w:fill="FFFFFF"/>
          </w:rPr>
          <w:t>144/2020</w:t>
        </w:r>
      </w:hyperlink>
      <w:r w:rsidRPr="00AF299D">
        <w:rPr>
          <w:szCs w:val="24"/>
        </w:rPr>
        <w:t>)</w:t>
      </w:r>
    </w:p>
    <w:p w14:paraId="7631314F" w14:textId="77777777" w:rsidR="00B44928" w:rsidRPr="00AF299D" w:rsidRDefault="00B44928" w:rsidP="00B44928">
      <w:pPr>
        <w:pStyle w:val="Odlomakpopisa"/>
        <w:numPr>
          <w:ilvl w:val="0"/>
          <w:numId w:val="6"/>
        </w:numPr>
        <w:ind w:left="714" w:hanging="357"/>
        <w:rPr>
          <w:rFonts w:cs="Times New Roman"/>
        </w:rPr>
      </w:pPr>
      <w:r w:rsidRPr="00AF299D">
        <w:rPr>
          <w:rFonts w:cs="Arial"/>
          <w:bCs/>
        </w:rPr>
        <w:t>Statut</w:t>
      </w:r>
      <w:r w:rsidRPr="00AF299D">
        <w:rPr>
          <w:szCs w:val="24"/>
        </w:rPr>
        <w:t xml:space="preserve"> Općine Vrsar-Orsera (SNOVO, br. 2/21)</w:t>
      </w:r>
    </w:p>
    <w:p w14:paraId="583D8AA6" w14:textId="77777777" w:rsidR="00B44928" w:rsidRPr="00AF299D" w:rsidRDefault="00B44928" w:rsidP="00B44928">
      <w:pPr>
        <w:pStyle w:val="Odlomakpopisa"/>
        <w:numPr>
          <w:ilvl w:val="0"/>
          <w:numId w:val="6"/>
        </w:numPr>
        <w:ind w:left="714" w:hanging="357"/>
        <w:rPr>
          <w:rFonts w:cs="Times New Roman"/>
        </w:rPr>
      </w:pPr>
      <w:r w:rsidRPr="00AF299D">
        <w:rPr>
          <w:rFonts w:cs="Times New Roman"/>
        </w:rPr>
        <w:t>Zakon o gospodarenju otpadom, (NN, br. 84/21)</w:t>
      </w:r>
    </w:p>
    <w:p w14:paraId="4BFCF252" w14:textId="77777777" w:rsidR="00B44928" w:rsidRPr="00AF299D" w:rsidRDefault="00B44928" w:rsidP="00B44928">
      <w:pPr>
        <w:pStyle w:val="Odlomakpopisa"/>
        <w:numPr>
          <w:ilvl w:val="0"/>
          <w:numId w:val="6"/>
        </w:numPr>
        <w:ind w:left="714" w:hanging="357"/>
        <w:rPr>
          <w:rFonts w:cs="Times New Roman"/>
        </w:rPr>
      </w:pPr>
      <w:r w:rsidRPr="00AF299D">
        <w:rPr>
          <w:rFonts w:cs="Times New Roman"/>
        </w:rPr>
        <w:t>Odluka o mjerama za sprječavanje nepropisnog odbacivanja otpada i mjerama za uklanjanje odbačenog otpada u okoliš na području Općine Vrsar-Orsera  (SNOVO, br. 2/18)</w:t>
      </w:r>
    </w:p>
    <w:p w14:paraId="41E922D5" w14:textId="77777777" w:rsidR="00B44928" w:rsidRPr="00AF299D" w:rsidRDefault="00B44928" w:rsidP="00B44928">
      <w:pPr>
        <w:pStyle w:val="Odlomakpopisa"/>
        <w:numPr>
          <w:ilvl w:val="0"/>
          <w:numId w:val="6"/>
        </w:numPr>
        <w:ind w:left="714" w:hanging="357"/>
        <w:rPr>
          <w:rFonts w:cs="Times New Roman"/>
        </w:rPr>
      </w:pPr>
      <w:r w:rsidRPr="00AF299D">
        <w:rPr>
          <w:rFonts w:cs="Times New Roman"/>
        </w:rPr>
        <w:t>Odluka o načinu pružanja javne usluge  sakupljanja komunalnog otpada na   području Općine Vrsar-Orsera  (SNOVO, br. 2/22)</w:t>
      </w:r>
    </w:p>
    <w:p w14:paraId="27EA2690" w14:textId="77777777" w:rsidR="00B44928" w:rsidRPr="00AF299D" w:rsidRDefault="00B44928" w:rsidP="00B44928">
      <w:pPr>
        <w:pStyle w:val="Odlomakpopisa"/>
        <w:numPr>
          <w:ilvl w:val="0"/>
          <w:numId w:val="6"/>
        </w:numPr>
        <w:ind w:left="714" w:hanging="357"/>
        <w:rPr>
          <w:rFonts w:cs="Times New Roman"/>
        </w:rPr>
      </w:pPr>
      <w:r w:rsidRPr="00AF299D">
        <w:rPr>
          <w:rFonts w:cs="Times New Roman"/>
        </w:rPr>
        <w:t>Sporazum o zajedničkom sufinanciranju izgradnje Županijskog centra za gospodarenje otpadom „Kaštijun“, Klasa:351-01/11-01/9, Urbroj:2163/1-02/1-11-3 od 12.12.2011.</w:t>
      </w:r>
    </w:p>
    <w:p w14:paraId="5CD62C57" w14:textId="77777777" w:rsidR="00B44928" w:rsidRPr="00AF299D" w:rsidRDefault="00B44928" w:rsidP="00B44928">
      <w:pPr>
        <w:pStyle w:val="Odlomakpopisa"/>
        <w:numPr>
          <w:ilvl w:val="0"/>
          <w:numId w:val="6"/>
        </w:numPr>
        <w:ind w:left="714" w:hanging="357"/>
        <w:rPr>
          <w:rFonts w:cs="Times New Roman"/>
        </w:rPr>
      </w:pPr>
      <w:r w:rsidRPr="00AF299D">
        <w:rPr>
          <w:rFonts w:cs="Times New Roman"/>
        </w:rPr>
        <w:lastRenderedPageBreak/>
        <w:t>Ugovor o načinu i uvjetima povrata sredstava u proračunu Istarske županije za izgradnju ŽCGO Kaštijun Klasa 363-01/16-01/121, Urbroj 2167/02-03-01-03-31-17-7 od 23.03.2017.</w:t>
      </w:r>
    </w:p>
    <w:p w14:paraId="1F6FF121" w14:textId="77777777" w:rsidR="00B44928" w:rsidRPr="00AF299D" w:rsidRDefault="00B44928" w:rsidP="00B44928">
      <w:pPr>
        <w:spacing w:line="354" w:lineRule="exact"/>
      </w:pPr>
    </w:p>
    <w:p w14:paraId="24824B91" w14:textId="77777777" w:rsidR="00B44928" w:rsidRPr="00AF299D" w:rsidRDefault="00B44928" w:rsidP="00B44928">
      <w:pPr>
        <w:spacing w:line="354" w:lineRule="exact"/>
      </w:pPr>
      <w:r w:rsidRPr="00AF299D">
        <w:t>OBRAZLOŽENJE AKTIVNOSTI/PROJEKTA:</w:t>
      </w:r>
    </w:p>
    <w:p w14:paraId="3599C594" w14:textId="77777777" w:rsidR="00B44928" w:rsidRPr="00AF299D" w:rsidRDefault="00B44928" w:rsidP="00B44928">
      <w:r w:rsidRPr="00AF299D">
        <w:t>Izmjenama nisu planirane promjene u ovom projektu.</w:t>
      </w:r>
    </w:p>
    <w:p w14:paraId="673D98AD" w14:textId="77777777" w:rsidR="00B44928" w:rsidRPr="00AF299D" w:rsidRDefault="00B44928" w:rsidP="00B44928">
      <w:pPr>
        <w:spacing w:before="240" w:line="259" w:lineRule="auto"/>
        <w:rPr>
          <w:rFonts w:cs="Arial"/>
          <w:b/>
        </w:rPr>
      </w:pPr>
      <w:r w:rsidRPr="00AF299D">
        <w:rPr>
          <w:rFonts w:cs="Arial"/>
          <w:b/>
        </w:rPr>
        <w:t xml:space="preserve">Kapitalni projekt: K280301 </w:t>
      </w:r>
      <w:bookmarkStart w:id="90" w:name="_Hlk120797716"/>
      <w:r w:rsidRPr="00AF299D">
        <w:rPr>
          <w:rFonts w:cs="Arial"/>
          <w:b/>
        </w:rPr>
        <w:t>Sufinanciranje izgradnje ŽCGO „Kaštijun“</w:t>
      </w:r>
      <w:bookmarkEnd w:id="90"/>
    </w:p>
    <w:p w14:paraId="411723DA" w14:textId="77777777" w:rsidR="00B44928" w:rsidRPr="00AF299D" w:rsidRDefault="00B44928" w:rsidP="00B44928">
      <w:r w:rsidRPr="00AF299D">
        <w:t>Sporazumom o zajedničkom sufinanciranju izgradnje Županijskog centra za gospodarenje otpadom „Kaštijun“ i potom Ugovorom o načinu i uvjetima povrata sredstava u proračun Istarske županije Općina Vrsar-Orsera se, zajedno s ostalim jedinicama lokalne samouprave u Istri, obavezala participirati u izgradnji Županijskog centra Kaštijun u svrhu unapređenja načina gospodarenja otpadom i zaštite okoliša. Općina Vrsar-Orsera  se  ugovorno obavezala sufinancirati otplatu namjenskog kredita, koji je kod Europske investicijske banke podignula Istarska županija, s iznosom od 184.552,42 eur i rokom otplate do 2036. godine.</w:t>
      </w:r>
    </w:p>
    <w:p w14:paraId="2FC73777" w14:textId="77777777" w:rsidR="00B44928" w:rsidRPr="00AF299D" w:rsidRDefault="00B44928" w:rsidP="00B44928">
      <w:r w:rsidRPr="00AF299D">
        <w:t>Kriterij udjela u sufinanciranju je bila prosječna količina prikupljenog otpada s područja Općine tijekom 2015. i 2016. godine prema podacima Usluge Poreč d.o.o.</w:t>
      </w:r>
    </w:p>
    <w:p w14:paraId="08A79ED5" w14:textId="77777777" w:rsidR="00B44928" w:rsidRPr="00AF299D" w:rsidRDefault="00B44928" w:rsidP="00B44928"/>
    <w:p w14:paraId="2185199D" w14:textId="77777777" w:rsidR="00B44928" w:rsidRPr="00AF299D" w:rsidRDefault="00B44928" w:rsidP="00B44928">
      <w:pPr>
        <w:spacing w:line="354" w:lineRule="exact"/>
      </w:pPr>
      <w:r w:rsidRPr="00AF299D">
        <w:t xml:space="preserve">CILJEVI USPJEŠNOSTI  </w:t>
      </w:r>
    </w:p>
    <w:p w14:paraId="0A345369" w14:textId="77777777" w:rsidR="00B44928" w:rsidRPr="00AF299D" w:rsidRDefault="00B44928" w:rsidP="00B44928">
      <w:pPr>
        <w:widowControl/>
        <w:suppressAutoHyphens w:val="0"/>
        <w:spacing w:before="0" w:after="0" w:line="354" w:lineRule="exact"/>
        <w:ind w:firstLine="0"/>
        <w:jc w:val="left"/>
      </w:pPr>
      <w:r w:rsidRPr="00AF299D">
        <w:t>(Iz Provedbenog programa Općine Vrsar – Orsera za razdoblje 2021.-2025.)</w:t>
      </w:r>
    </w:p>
    <w:p w14:paraId="14709F8A" w14:textId="77777777" w:rsidR="00B44928" w:rsidRPr="00AF299D" w:rsidRDefault="00B44928" w:rsidP="00B44928">
      <w:pPr>
        <w:widowControl/>
        <w:suppressAutoHyphens w:val="0"/>
        <w:spacing w:before="0" w:after="0" w:line="354" w:lineRule="exact"/>
        <w:ind w:firstLine="0"/>
        <w:jc w:val="left"/>
      </w:pPr>
      <w:r w:rsidRPr="00AF299D">
        <w:t>Strateški cilj Općine: Zaštita prostora i razvoj infrastrukture prilagođen ekološkoj i                                        energetskoj održivosti</w:t>
      </w:r>
    </w:p>
    <w:p w14:paraId="3FA5340B" w14:textId="77777777" w:rsidR="00B44928" w:rsidRPr="00AF299D" w:rsidRDefault="00B44928" w:rsidP="00B44928">
      <w:pPr>
        <w:widowControl/>
        <w:suppressAutoHyphens w:val="0"/>
        <w:spacing w:before="0" w:after="0" w:line="354" w:lineRule="exact"/>
        <w:ind w:firstLine="0"/>
        <w:jc w:val="left"/>
      </w:pPr>
      <w:r w:rsidRPr="00AF299D">
        <w:t>Posebni cilj: Unapređenje zaštite okoliša putem razvoja sustava gospodarenja otpadom</w:t>
      </w:r>
    </w:p>
    <w:p w14:paraId="3FCA6BB4" w14:textId="77777777" w:rsidR="00B44928" w:rsidRPr="00AF299D" w:rsidRDefault="00B44928" w:rsidP="00B44928">
      <w:pPr>
        <w:widowControl/>
        <w:suppressAutoHyphens w:val="0"/>
        <w:spacing w:before="0" w:after="240"/>
        <w:ind w:firstLine="0"/>
        <w:jc w:val="left"/>
      </w:pPr>
      <w:r w:rsidRPr="00AF299D">
        <w:t>Mjera: Zaštita i unapređenje prirodnog okoliša</w:t>
      </w:r>
    </w:p>
    <w:tbl>
      <w:tblPr>
        <w:tblW w:w="8969" w:type="dxa"/>
        <w:tblInd w:w="93" w:type="dxa"/>
        <w:tblLook w:val="04A0" w:firstRow="1" w:lastRow="0" w:firstColumn="1" w:lastColumn="0" w:noHBand="0" w:noVBand="1"/>
      </w:tblPr>
      <w:tblGrid>
        <w:gridCol w:w="3702"/>
        <w:gridCol w:w="1163"/>
        <w:gridCol w:w="1376"/>
        <w:gridCol w:w="1364"/>
        <w:gridCol w:w="1364"/>
      </w:tblGrid>
      <w:tr w:rsidR="000B26AE" w:rsidRPr="00AF299D" w14:paraId="3965785D" w14:textId="3A28EC36" w:rsidTr="000B26AE">
        <w:trPr>
          <w:trHeight w:val="564"/>
        </w:trPr>
        <w:tc>
          <w:tcPr>
            <w:tcW w:w="3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2ACD5" w14:textId="77777777" w:rsidR="000B26AE" w:rsidRPr="00AF299D" w:rsidRDefault="000B26AE"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Naziv aktivnosti</w:t>
            </w: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14:paraId="3CFD5C6B" w14:textId="77777777" w:rsidR="000B26AE" w:rsidRPr="00AF299D" w:rsidRDefault="000B26AE"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Proračun</w:t>
            </w:r>
          </w:p>
          <w:p w14:paraId="5ECF4412" w14:textId="77777777" w:rsidR="000B26AE" w:rsidRPr="00AF299D" w:rsidRDefault="000B26AE"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2023.</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14:paraId="50734027" w14:textId="77777777" w:rsidR="000B26AE" w:rsidRPr="00AF299D" w:rsidRDefault="000B26AE"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Plan</w:t>
            </w:r>
          </w:p>
          <w:p w14:paraId="7070FB4C" w14:textId="77777777" w:rsidR="000B26AE" w:rsidRPr="00AF299D" w:rsidRDefault="000B26AE"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2024.</w:t>
            </w:r>
          </w:p>
        </w:tc>
        <w:tc>
          <w:tcPr>
            <w:tcW w:w="1364" w:type="dxa"/>
            <w:tcBorders>
              <w:top w:val="single" w:sz="4" w:space="0" w:color="auto"/>
              <w:left w:val="nil"/>
              <w:bottom w:val="single" w:sz="4" w:space="0" w:color="auto"/>
              <w:right w:val="single" w:sz="4" w:space="0" w:color="auto"/>
            </w:tcBorders>
          </w:tcPr>
          <w:p w14:paraId="720F6601" w14:textId="6DAEC6EF" w:rsidR="000B26AE" w:rsidRPr="00AF299D" w:rsidRDefault="000B26AE" w:rsidP="00294386">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Povećanje/ smanjenje</w:t>
            </w:r>
          </w:p>
        </w:tc>
        <w:tc>
          <w:tcPr>
            <w:tcW w:w="1364" w:type="dxa"/>
            <w:tcBorders>
              <w:top w:val="single" w:sz="4" w:space="0" w:color="auto"/>
              <w:left w:val="single" w:sz="4" w:space="0" w:color="auto"/>
              <w:bottom w:val="single" w:sz="4" w:space="0" w:color="auto"/>
              <w:right w:val="single" w:sz="4" w:space="0" w:color="auto"/>
            </w:tcBorders>
          </w:tcPr>
          <w:p w14:paraId="4EFAB28D" w14:textId="031747B5" w:rsidR="000B26AE" w:rsidRPr="00AF299D" w:rsidRDefault="000B26AE" w:rsidP="00294386">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Novi plan 2024</w:t>
            </w:r>
          </w:p>
        </w:tc>
      </w:tr>
      <w:tr w:rsidR="000B26AE" w:rsidRPr="00AF299D" w14:paraId="1B8D57BE" w14:textId="0C4A54AE" w:rsidTr="000B26AE">
        <w:trPr>
          <w:trHeight w:val="282"/>
        </w:trPr>
        <w:tc>
          <w:tcPr>
            <w:tcW w:w="3702" w:type="dxa"/>
            <w:tcBorders>
              <w:top w:val="single" w:sz="4" w:space="0" w:color="auto"/>
              <w:left w:val="single" w:sz="4" w:space="0" w:color="auto"/>
              <w:bottom w:val="single" w:sz="4" w:space="0" w:color="auto"/>
              <w:right w:val="single" w:sz="4" w:space="0" w:color="auto"/>
            </w:tcBorders>
            <w:shd w:val="clear" w:color="auto" w:fill="auto"/>
            <w:noWrap/>
          </w:tcPr>
          <w:p w14:paraId="04C7550A" w14:textId="77777777" w:rsidR="000B26AE" w:rsidRPr="00AF299D" w:rsidRDefault="000B26AE" w:rsidP="00294386">
            <w:pPr>
              <w:widowControl/>
              <w:suppressAutoHyphens w:val="0"/>
              <w:spacing w:before="0" w:after="0"/>
              <w:ind w:firstLine="0"/>
              <w:jc w:val="center"/>
              <w:rPr>
                <w:rFonts w:eastAsia="Times New Roman" w:cs="Times New Roman"/>
                <w:kern w:val="0"/>
                <w:lang w:eastAsia="hr-HR" w:bidi="ar-SA"/>
              </w:rPr>
            </w:pPr>
            <w:bookmarkStart w:id="91" w:name="_Hlk120799188"/>
            <w:r w:rsidRPr="00AF299D">
              <w:rPr>
                <w:rFonts w:eastAsia="Times New Roman" w:cs="Times New Roman"/>
                <w:kern w:val="0"/>
                <w:lang w:eastAsia="hr-HR" w:bidi="ar-SA"/>
              </w:rPr>
              <w:t>K280301 Sufinanciranje izgradnje ŽCGO „Kaštijun“</w:t>
            </w:r>
            <w:bookmarkEnd w:id="91"/>
          </w:p>
        </w:tc>
        <w:tc>
          <w:tcPr>
            <w:tcW w:w="1163" w:type="dxa"/>
            <w:tcBorders>
              <w:top w:val="nil"/>
              <w:left w:val="nil"/>
              <w:bottom w:val="single" w:sz="4" w:space="0" w:color="auto"/>
              <w:right w:val="single" w:sz="4" w:space="0" w:color="auto"/>
            </w:tcBorders>
            <w:shd w:val="clear" w:color="auto" w:fill="auto"/>
            <w:noWrap/>
          </w:tcPr>
          <w:p w14:paraId="6E161E85" w14:textId="77777777" w:rsidR="000B26AE" w:rsidRPr="00AF299D" w:rsidRDefault="000B26AE" w:rsidP="00294386">
            <w:pPr>
              <w:widowControl/>
              <w:suppressAutoHyphens w:val="0"/>
              <w:spacing w:before="0" w:after="0"/>
              <w:ind w:firstLine="0"/>
              <w:jc w:val="center"/>
              <w:rPr>
                <w:rFonts w:eastAsia="Times New Roman" w:cs="Times New Roman"/>
                <w:kern w:val="0"/>
                <w:lang w:eastAsia="hr-HR" w:bidi="ar-SA"/>
              </w:rPr>
            </w:pPr>
          </w:p>
          <w:p w14:paraId="619DD5DE" w14:textId="77777777" w:rsidR="000B26AE" w:rsidRPr="00AF299D" w:rsidRDefault="000B26AE"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9.230,00</w:t>
            </w:r>
          </w:p>
        </w:tc>
        <w:tc>
          <w:tcPr>
            <w:tcW w:w="1376" w:type="dxa"/>
            <w:tcBorders>
              <w:top w:val="nil"/>
              <w:left w:val="nil"/>
              <w:bottom w:val="single" w:sz="4" w:space="0" w:color="auto"/>
              <w:right w:val="single" w:sz="4" w:space="0" w:color="auto"/>
            </w:tcBorders>
            <w:shd w:val="clear" w:color="auto" w:fill="auto"/>
            <w:noWrap/>
          </w:tcPr>
          <w:p w14:paraId="7F2281BB" w14:textId="77777777" w:rsidR="000B26AE" w:rsidRPr="00AF299D" w:rsidRDefault="000B26AE" w:rsidP="00294386">
            <w:pPr>
              <w:widowControl/>
              <w:suppressAutoHyphens w:val="0"/>
              <w:spacing w:before="0" w:after="0"/>
              <w:ind w:firstLine="0"/>
              <w:jc w:val="center"/>
              <w:rPr>
                <w:rFonts w:eastAsia="Times New Roman" w:cs="Times New Roman"/>
                <w:kern w:val="0"/>
                <w:lang w:eastAsia="hr-HR" w:bidi="ar-SA"/>
              </w:rPr>
            </w:pPr>
          </w:p>
          <w:p w14:paraId="69D7EC33" w14:textId="77777777" w:rsidR="000B26AE" w:rsidRPr="00AF299D" w:rsidRDefault="000B26AE"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9.230,00</w:t>
            </w:r>
          </w:p>
        </w:tc>
        <w:tc>
          <w:tcPr>
            <w:tcW w:w="1364" w:type="dxa"/>
            <w:tcBorders>
              <w:top w:val="single" w:sz="4" w:space="0" w:color="auto"/>
              <w:left w:val="nil"/>
              <w:bottom w:val="single" w:sz="4" w:space="0" w:color="auto"/>
              <w:right w:val="single" w:sz="4" w:space="0" w:color="auto"/>
            </w:tcBorders>
          </w:tcPr>
          <w:p w14:paraId="51C193D2" w14:textId="77777777" w:rsidR="00540120" w:rsidRDefault="00540120" w:rsidP="00294386">
            <w:pPr>
              <w:widowControl/>
              <w:suppressAutoHyphens w:val="0"/>
              <w:spacing w:before="0" w:after="0"/>
              <w:ind w:firstLine="0"/>
              <w:jc w:val="center"/>
              <w:rPr>
                <w:rFonts w:eastAsia="Times New Roman" w:cs="Times New Roman"/>
                <w:kern w:val="0"/>
                <w:lang w:eastAsia="hr-HR" w:bidi="ar-SA"/>
              </w:rPr>
            </w:pPr>
          </w:p>
          <w:p w14:paraId="2954A050" w14:textId="2DB69D69" w:rsidR="000B26AE" w:rsidRPr="00AF299D" w:rsidRDefault="00540120" w:rsidP="00294386">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0,00</w:t>
            </w:r>
          </w:p>
        </w:tc>
        <w:tc>
          <w:tcPr>
            <w:tcW w:w="1364" w:type="dxa"/>
            <w:tcBorders>
              <w:top w:val="nil"/>
              <w:left w:val="single" w:sz="4" w:space="0" w:color="auto"/>
              <w:bottom w:val="single" w:sz="4" w:space="0" w:color="auto"/>
              <w:right w:val="single" w:sz="4" w:space="0" w:color="auto"/>
            </w:tcBorders>
          </w:tcPr>
          <w:p w14:paraId="5442CB06" w14:textId="77777777" w:rsidR="00540120" w:rsidRDefault="00540120" w:rsidP="00294386">
            <w:pPr>
              <w:widowControl/>
              <w:suppressAutoHyphens w:val="0"/>
              <w:spacing w:before="0" w:after="0"/>
              <w:ind w:firstLine="0"/>
              <w:jc w:val="center"/>
              <w:rPr>
                <w:rFonts w:eastAsia="Times New Roman" w:cs="Times New Roman"/>
                <w:kern w:val="0"/>
                <w:lang w:eastAsia="hr-HR" w:bidi="ar-SA"/>
              </w:rPr>
            </w:pPr>
          </w:p>
          <w:p w14:paraId="1A9F4A51" w14:textId="0A50AE7E" w:rsidR="000B26AE" w:rsidRPr="00AF299D" w:rsidRDefault="00540120" w:rsidP="00294386">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9.230,00</w:t>
            </w:r>
          </w:p>
        </w:tc>
      </w:tr>
      <w:tr w:rsidR="000B26AE" w:rsidRPr="00AF299D" w14:paraId="62269016" w14:textId="0C35A007" w:rsidTr="000B26AE">
        <w:trPr>
          <w:trHeight w:val="282"/>
        </w:trPr>
        <w:tc>
          <w:tcPr>
            <w:tcW w:w="3702" w:type="dxa"/>
            <w:tcBorders>
              <w:top w:val="single" w:sz="4" w:space="0" w:color="auto"/>
              <w:left w:val="single" w:sz="4" w:space="0" w:color="auto"/>
              <w:bottom w:val="single" w:sz="4" w:space="0" w:color="auto"/>
              <w:right w:val="single" w:sz="4" w:space="0" w:color="auto"/>
            </w:tcBorders>
            <w:shd w:val="clear" w:color="auto" w:fill="auto"/>
            <w:noWrap/>
            <w:hideMark/>
          </w:tcPr>
          <w:p w14:paraId="186BC721" w14:textId="77777777" w:rsidR="000B26AE" w:rsidRPr="00AF299D" w:rsidRDefault="000B26AE" w:rsidP="00294386">
            <w:pPr>
              <w:widowControl/>
              <w:suppressAutoHyphens w:val="0"/>
              <w:spacing w:before="0" w:after="0"/>
              <w:ind w:firstLine="0"/>
              <w:jc w:val="center"/>
              <w:rPr>
                <w:rFonts w:eastAsia="Times New Roman" w:cs="Times New Roman"/>
                <w:b/>
                <w:bCs/>
                <w:kern w:val="0"/>
                <w:lang w:eastAsia="hr-HR" w:bidi="ar-SA"/>
              </w:rPr>
            </w:pPr>
            <w:r w:rsidRPr="00AF299D">
              <w:rPr>
                <w:rFonts w:eastAsia="Times New Roman" w:cs="Times New Roman"/>
                <w:b/>
                <w:bCs/>
                <w:kern w:val="0"/>
                <w:lang w:eastAsia="hr-HR" w:bidi="ar-SA"/>
              </w:rPr>
              <w:t>Ukupno program:</w:t>
            </w:r>
          </w:p>
        </w:tc>
        <w:tc>
          <w:tcPr>
            <w:tcW w:w="1163" w:type="dxa"/>
            <w:tcBorders>
              <w:top w:val="nil"/>
              <w:left w:val="nil"/>
              <w:bottom w:val="single" w:sz="4" w:space="0" w:color="auto"/>
              <w:right w:val="single" w:sz="4" w:space="0" w:color="auto"/>
            </w:tcBorders>
            <w:shd w:val="clear" w:color="auto" w:fill="auto"/>
            <w:noWrap/>
            <w:vAlign w:val="bottom"/>
          </w:tcPr>
          <w:p w14:paraId="79C2EBD1" w14:textId="77777777" w:rsidR="000B26AE" w:rsidRPr="00AF299D" w:rsidRDefault="000B26AE" w:rsidP="00294386">
            <w:pPr>
              <w:widowControl/>
              <w:suppressAutoHyphens w:val="0"/>
              <w:spacing w:before="0" w:after="0"/>
              <w:ind w:firstLine="0"/>
              <w:jc w:val="center"/>
              <w:rPr>
                <w:rFonts w:eastAsia="Times New Roman" w:cs="Times New Roman"/>
                <w:b/>
                <w:bCs/>
                <w:kern w:val="0"/>
                <w:lang w:eastAsia="hr-HR" w:bidi="ar-SA"/>
              </w:rPr>
            </w:pPr>
            <w:r w:rsidRPr="00AF299D">
              <w:rPr>
                <w:rFonts w:eastAsia="Times New Roman" w:cs="Times New Roman"/>
                <w:b/>
                <w:bCs/>
                <w:kern w:val="0"/>
                <w:lang w:eastAsia="hr-HR" w:bidi="ar-SA"/>
              </w:rPr>
              <w:t>9.230,00</w:t>
            </w:r>
          </w:p>
        </w:tc>
        <w:tc>
          <w:tcPr>
            <w:tcW w:w="1376" w:type="dxa"/>
            <w:tcBorders>
              <w:top w:val="nil"/>
              <w:left w:val="nil"/>
              <w:bottom w:val="single" w:sz="4" w:space="0" w:color="auto"/>
              <w:right w:val="single" w:sz="4" w:space="0" w:color="auto"/>
            </w:tcBorders>
            <w:shd w:val="clear" w:color="auto" w:fill="auto"/>
            <w:noWrap/>
            <w:vAlign w:val="bottom"/>
          </w:tcPr>
          <w:p w14:paraId="45DD9EEC" w14:textId="77777777" w:rsidR="000B26AE" w:rsidRPr="00AF299D" w:rsidRDefault="000B26AE" w:rsidP="00294386">
            <w:pPr>
              <w:widowControl/>
              <w:suppressAutoHyphens w:val="0"/>
              <w:spacing w:before="0" w:after="0"/>
              <w:ind w:firstLine="0"/>
              <w:jc w:val="center"/>
              <w:rPr>
                <w:rFonts w:eastAsia="Times New Roman" w:cs="Times New Roman"/>
                <w:b/>
                <w:bCs/>
                <w:kern w:val="0"/>
                <w:lang w:eastAsia="hr-HR" w:bidi="ar-SA"/>
              </w:rPr>
            </w:pPr>
            <w:r w:rsidRPr="00AF299D">
              <w:rPr>
                <w:rFonts w:eastAsia="Times New Roman" w:cs="Times New Roman"/>
                <w:b/>
                <w:bCs/>
                <w:kern w:val="0"/>
                <w:lang w:eastAsia="hr-HR" w:bidi="ar-SA"/>
              </w:rPr>
              <w:t>9.230,00</w:t>
            </w:r>
          </w:p>
        </w:tc>
        <w:tc>
          <w:tcPr>
            <w:tcW w:w="1364" w:type="dxa"/>
            <w:tcBorders>
              <w:top w:val="single" w:sz="4" w:space="0" w:color="auto"/>
              <w:left w:val="nil"/>
              <w:bottom w:val="single" w:sz="4" w:space="0" w:color="auto"/>
              <w:right w:val="single" w:sz="4" w:space="0" w:color="auto"/>
            </w:tcBorders>
          </w:tcPr>
          <w:p w14:paraId="52F0D338" w14:textId="1703D796" w:rsidR="000B26AE" w:rsidRPr="00AF299D" w:rsidRDefault="00540120" w:rsidP="00294386">
            <w:pPr>
              <w:widowControl/>
              <w:suppressAutoHyphens w:val="0"/>
              <w:spacing w:before="0" w:after="0"/>
              <w:ind w:firstLine="0"/>
              <w:jc w:val="center"/>
              <w:rPr>
                <w:rFonts w:eastAsia="Times New Roman" w:cs="Times New Roman"/>
                <w:b/>
                <w:bCs/>
                <w:kern w:val="0"/>
                <w:lang w:eastAsia="hr-HR" w:bidi="ar-SA"/>
              </w:rPr>
            </w:pPr>
            <w:r>
              <w:rPr>
                <w:rFonts w:eastAsia="Times New Roman" w:cs="Times New Roman"/>
                <w:b/>
                <w:bCs/>
                <w:kern w:val="0"/>
                <w:lang w:eastAsia="hr-HR" w:bidi="ar-SA"/>
              </w:rPr>
              <w:t>0,00</w:t>
            </w:r>
          </w:p>
        </w:tc>
        <w:tc>
          <w:tcPr>
            <w:tcW w:w="1364" w:type="dxa"/>
            <w:tcBorders>
              <w:top w:val="nil"/>
              <w:left w:val="single" w:sz="4" w:space="0" w:color="auto"/>
              <w:bottom w:val="single" w:sz="4" w:space="0" w:color="auto"/>
              <w:right w:val="single" w:sz="4" w:space="0" w:color="auto"/>
            </w:tcBorders>
          </w:tcPr>
          <w:p w14:paraId="0048E38B" w14:textId="25118F63" w:rsidR="000B26AE" w:rsidRPr="00AF299D" w:rsidRDefault="00540120" w:rsidP="00294386">
            <w:pPr>
              <w:widowControl/>
              <w:suppressAutoHyphens w:val="0"/>
              <w:spacing w:before="0" w:after="0"/>
              <w:ind w:firstLine="0"/>
              <w:jc w:val="center"/>
              <w:rPr>
                <w:rFonts w:eastAsia="Times New Roman" w:cs="Times New Roman"/>
                <w:b/>
                <w:bCs/>
                <w:kern w:val="0"/>
                <w:lang w:eastAsia="hr-HR" w:bidi="ar-SA"/>
              </w:rPr>
            </w:pPr>
            <w:r>
              <w:rPr>
                <w:rFonts w:eastAsia="Times New Roman" w:cs="Times New Roman"/>
                <w:b/>
                <w:bCs/>
                <w:kern w:val="0"/>
                <w:lang w:eastAsia="hr-HR" w:bidi="ar-SA"/>
              </w:rPr>
              <w:t>9.230,00</w:t>
            </w:r>
          </w:p>
        </w:tc>
      </w:tr>
    </w:tbl>
    <w:p w14:paraId="7C727959" w14:textId="77777777" w:rsidR="00B44928" w:rsidRPr="00AF299D" w:rsidRDefault="00B44928" w:rsidP="00B44928">
      <w:pPr>
        <w:spacing w:before="240"/>
        <w:rPr>
          <w:b/>
        </w:rPr>
      </w:pPr>
      <w:r w:rsidRPr="00AF299D">
        <w:rPr>
          <w:bCs/>
        </w:rPr>
        <w:t>Pokazatelji rezultata:</w:t>
      </w:r>
    </w:p>
    <w:p w14:paraId="4EA657F9" w14:textId="77777777" w:rsidR="00B44928" w:rsidRPr="00AF299D" w:rsidRDefault="00B44928" w:rsidP="00B44928">
      <w:pPr>
        <w:widowControl/>
        <w:suppressAutoHyphens w:val="0"/>
        <w:spacing w:after="60"/>
        <w:jc w:val="left"/>
        <w:rPr>
          <w:rFonts w:eastAsia="Times New Roman" w:cs="Times New Roman"/>
          <w:bCs/>
          <w:kern w:val="0"/>
          <w:szCs w:val="20"/>
          <w:lang w:eastAsia="hr-HR" w:bidi="ar-SA"/>
        </w:rPr>
      </w:pPr>
      <w:r w:rsidRPr="00AF299D">
        <w:rPr>
          <w:rFonts w:eastAsia="Times New Roman" w:cs="Times New Roman"/>
          <w:bCs/>
          <w:kern w:val="0"/>
          <w:szCs w:val="20"/>
          <w:lang w:eastAsia="hr-HR" w:bidi="ar-SA"/>
        </w:rPr>
        <w:t>K280301 Sufinanciranje izgradnje ŽCGO „Kaštijun“</w:t>
      </w:r>
    </w:p>
    <w:tbl>
      <w:tblPr>
        <w:tblW w:w="6149" w:type="dxa"/>
        <w:tblInd w:w="93" w:type="dxa"/>
        <w:tblLook w:val="04A0" w:firstRow="1" w:lastRow="0" w:firstColumn="1" w:lastColumn="0" w:noHBand="0" w:noVBand="1"/>
      </w:tblPr>
      <w:tblGrid>
        <w:gridCol w:w="2567"/>
        <w:gridCol w:w="1070"/>
        <w:gridCol w:w="1256"/>
        <w:gridCol w:w="1256"/>
      </w:tblGrid>
      <w:tr w:rsidR="00B44928" w:rsidRPr="00AF299D" w14:paraId="7BA28808" w14:textId="77777777" w:rsidTr="00294386">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9C30C" w14:textId="77777777" w:rsidR="00B44928" w:rsidRPr="00AF299D" w:rsidRDefault="00B44928"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Pokazatelji</w:t>
            </w:r>
          </w:p>
          <w:p w14:paraId="660C8A29" w14:textId="77777777" w:rsidR="00B44928" w:rsidRPr="00AF299D" w:rsidRDefault="00B44928"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rezultata</w:t>
            </w:r>
          </w:p>
        </w:tc>
        <w:tc>
          <w:tcPr>
            <w:tcW w:w="1070" w:type="dxa"/>
            <w:tcBorders>
              <w:top w:val="single" w:sz="4" w:space="0" w:color="auto"/>
              <w:left w:val="nil"/>
              <w:bottom w:val="single" w:sz="4" w:space="0" w:color="auto"/>
              <w:right w:val="single" w:sz="4" w:space="0" w:color="auto"/>
            </w:tcBorders>
            <w:vAlign w:val="center"/>
          </w:tcPr>
          <w:p w14:paraId="0A1D28D4" w14:textId="77777777" w:rsidR="00B44928" w:rsidRPr="00AF299D" w:rsidRDefault="00B44928"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Jedinica</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41001" w14:textId="77777777" w:rsidR="00B44928" w:rsidRPr="00AF299D" w:rsidRDefault="00B44928"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Polazna vrijednost 2023.</w:t>
            </w:r>
          </w:p>
        </w:tc>
        <w:tc>
          <w:tcPr>
            <w:tcW w:w="1256" w:type="dxa"/>
            <w:tcBorders>
              <w:top w:val="single" w:sz="4" w:space="0" w:color="auto"/>
              <w:left w:val="nil"/>
              <w:bottom w:val="single" w:sz="4" w:space="0" w:color="auto"/>
              <w:right w:val="single" w:sz="4" w:space="0" w:color="auto"/>
            </w:tcBorders>
            <w:shd w:val="clear" w:color="auto" w:fill="auto"/>
            <w:vAlign w:val="center"/>
            <w:hideMark/>
          </w:tcPr>
          <w:p w14:paraId="65D6B8AC" w14:textId="77777777" w:rsidR="00B44928" w:rsidRPr="00AF299D" w:rsidRDefault="00B44928"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Ciljana vrijednost</w:t>
            </w:r>
          </w:p>
          <w:p w14:paraId="7977952B" w14:textId="77777777" w:rsidR="00B44928" w:rsidRPr="00AF299D" w:rsidRDefault="00B44928"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2024.</w:t>
            </w:r>
          </w:p>
        </w:tc>
      </w:tr>
      <w:tr w:rsidR="00B44928" w:rsidRPr="00AF299D" w14:paraId="65825B63" w14:textId="77777777" w:rsidTr="00294386">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498D06" w14:textId="77777777" w:rsidR="00B44928" w:rsidRPr="00AF299D" w:rsidRDefault="00B44928"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Uplate u proračun IŽ prema otplatnom planu</w:t>
            </w:r>
          </w:p>
        </w:tc>
        <w:tc>
          <w:tcPr>
            <w:tcW w:w="1070" w:type="dxa"/>
            <w:tcBorders>
              <w:top w:val="single" w:sz="4" w:space="0" w:color="auto"/>
              <w:left w:val="nil"/>
              <w:bottom w:val="single" w:sz="4" w:space="0" w:color="auto"/>
              <w:right w:val="single" w:sz="4" w:space="0" w:color="auto"/>
            </w:tcBorders>
            <w:vAlign w:val="center"/>
          </w:tcPr>
          <w:p w14:paraId="11B3EB3C" w14:textId="77777777" w:rsidR="00B44928" w:rsidRPr="00AF299D" w:rsidRDefault="00B44928"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3E541E49" w14:textId="77777777" w:rsidR="00B44928" w:rsidRPr="00AF299D" w:rsidRDefault="00B44928"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100</w:t>
            </w:r>
          </w:p>
        </w:tc>
        <w:tc>
          <w:tcPr>
            <w:tcW w:w="1256" w:type="dxa"/>
            <w:tcBorders>
              <w:top w:val="single" w:sz="4" w:space="0" w:color="auto"/>
              <w:left w:val="nil"/>
              <w:bottom w:val="single" w:sz="4" w:space="0" w:color="auto"/>
              <w:right w:val="single" w:sz="4" w:space="0" w:color="auto"/>
            </w:tcBorders>
            <w:shd w:val="clear" w:color="auto" w:fill="auto"/>
            <w:vAlign w:val="center"/>
          </w:tcPr>
          <w:p w14:paraId="3C1AA6EB" w14:textId="77777777" w:rsidR="00B44928" w:rsidRPr="00AF299D" w:rsidRDefault="00B44928"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100</w:t>
            </w:r>
          </w:p>
        </w:tc>
      </w:tr>
    </w:tbl>
    <w:p w14:paraId="54F8D2E2" w14:textId="77777777" w:rsidR="00B44928" w:rsidRPr="00AF299D" w:rsidRDefault="00B44928" w:rsidP="00B44928">
      <w:pPr>
        <w:rPr>
          <w:highlight w:val="cyan"/>
          <w:lang w:eastAsia="en-US" w:bidi="ar-SA"/>
        </w:rPr>
      </w:pPr>
    </w:p>
    <w:p w14:paraId="68BF13D9" w14:textId="77777777" w:rsidR="00B44928" w:rsidRPr="00AF299D" w:rsidRDefault="00B44928" w:rsidP="00B44928">
      <w:pPr>
        <w:spacing w:before="480" w:line="360" w:lineRule="auto"/>
        <w:rPr>
          <w:rFonts w:cs="Arial"/>
          <w:b/>
        </w:rPr>
      </w:pPr>
      <w:r w:rsidRPr="00AF299D">
        <w:rPr>
          <w:rFonts w:cs="Arial"/>
        </w:rPr>
        <w:t xml:space="preserve">NAZIV PROGRAMA : </w:t>
      </w:r>
      <w:r w:rsidRPr="00AF299D">
        <w:rPr>
          <w:rFonts w:cs="Arial"/>
          <w:b/>
          <w:bCs/>
        </w:rPr>
        <w:t>2803</w:t>
      </w:r>
      <w:r w:rsidRPr="00AF299D">
        <w:rPr>
          <w:rFonts w:cs="Arial"/>
        </w:rPr>
        <w:t xml:space="preserve"> </w:t>
      </w:r>
      <w:bookmarkStart w:id="92" w:name="_Hlk120274066"/>
      <w:bookmarkStart w:id="93" w:name="_Hlk120275015"/>
      <w:r w:rsidRPr="00AF299D">
        <w:rPr>
          <w:rFonts w:cs="Arial"/>
          <w:b/>
        </w:rPr>
        <w:t>Gradnja objekata i uređaja komunalne infrastrukture</w:t>
      </w:r>
      <w:bookmarkEnd w:id="92"/>
    </w:p>
    <w:bookmarkEnd w:id="93"/>
    <w:p w14:paraId="05694D51" w14:textId="77777777" w:rsidR="00B44928" w:rsidRPr="00AF299D" w:rsidRDefault="00B44928" w:rsidP="00B44928">
      <w:pPr>
        <w:spacing w:line="243" w:lineRule="exact"/>
        <w:rPr>
          <w:rFonts w:cs="Arial"/>
          <w:bCs/>
        </w:rPr>
      </w:pPr>
      <w:r w:rsidRPr="00AF299D">
        <w:rPr>
          <w:rFonts w:cs="Arial"/>
          <w:bCs/>
        </w:rPr>
        <w:t xml:space="preserve">OPIS PROGRAMA: </w:t>
      </w:r>
    </w:p>
    <w:p w14:paraId="33C7DBF7" w14:textId="77777777" w:rsidR="00B44928" w:rsidRPr="00AF299D" w:rsidRDefault="00B44928" w:rsidP="00B44928">
      <w:r w:rsidRPr="00AF299D">
        <w:rPr>
          <w:rFonts w:cs="Times New Roman"/>
        </w:rPr>
        <w:lastRenderedPageBreak/>
        <w:t>Programom</w:t>
      </w:r>
      <w:r w:rsidRPr="00AF299D">
        <w:t xml:space="preserve"> </w:t>
      </w:r>
      <w:r w:rsidRPr="00AF299D">
        <w:rPr>
          <w:rFonts w:cs="Arial"/>
          <w:bCs/>
        </w:rPr>
        <w:t>Gradnja objekata i uređaja komunalne infrastrukture</w:t>
      </w:r>
      <w:r w:rsidRPr="00AF299D">
        <w:t xml:space="preserve"> utvrđuju se opisi i opsezi poslova potrebnih za građenje objekata i uređaja komunalne infrastrukture koji su od javnog interesa, omogućujući pritom </w:t>
      </w:r>
      <w:bookmarkStart w:id="94" w:name="_Hlk120386639"/>
      <w:r w:rsidRPr="00AF299D">
        <w:t>ostvarivanje i zaštitu pojedinačnih interesa na način koji nije u suprotnosti i na štetu javnog interesa.</w:t>
      </w:r>
    </w:p>
    <w:bookmarkEnd w:id="94"/>
    <w:p w14:paraId="154E6DC5" w14:textId="77777777" w:rsidR="00B44928" w:rsidRPr="00AF299D" w:rsidRDefault="00B44928" w:rsidP="00B44928">
      <w:r w:rsidRPr="00AF299D">
        <w:rPr>
          <w:rFonts w:cs="Times New Roman"/>
        </w:rPr>
        <w:t>Sredstva</w:t>
      </w:r>
      <w:r w:rsidRPr="00AF299D">
        <w:t xml:space="preserve"> potrebna za građenje objekata i uređaja komunalne infrastrukture osiguravaju se iz sredstava komunalnog doprinosa, prihoda po posebnim ugovorima, prihoda od prodaje ili zamjene nefin. imovine i naknade šteta proračuna Općine Vrsar-Orsera .</w:t>
      </w:r>
    </w:p>
    <w:p w14:paraId="7CD5ECA3" w14:textId="77777777" w:rsidR="00B44928" w:rsidRPr="00AF299D" w:rsidRDefault="00B44928" w:rsidP="00B44928">
      <w:r w:rsidRPr="00AF299D">
        <w:rPr>
          <w:rFonts w:cs="Times New Roman"/>
        </w:rPr>
        <w:t>Komunalni</w:t>
      </w:r>
      <w:r w:rsidRPr="00AF299D">
        <w:t xml:space="preserve"> doprinos je novčano javno davanje koje se plaća za korištenje komunalne infrastrukture na području cijele jedinice lokalne samouprave i položajne pogodnosti građevinskog zemljišta u naselju prilikom građenja ili ozakonjenja građevine.</w:t>
      </w:r>
    </w:p>
    <w:p w14:paraId="35E433C2" w14:textId="77777777" w:rsidR="00B44928" w:rsidRPr="00AF299D" w:rsidRDefault="00B44928" w:rsidP="00B44928">
      <w:r w:rsidRPr="00AF299D">
        <w:rPr>
          <w:rFonts w:cs="Times New Roman"/>
        </w:rPr>
        <w:t>Sredstvima</w:t>
      </w:r>
      <w:r w:rsidRPr="00AF299D">
        <w:t xml:space="preserve"> komunalnog doprinosa financira se izgradnja nerazvrstanih cesta, javnih površina na kojima nije dopušten promet motornih vozila, javnih zelenih površina, građevina, uređaja i predmeta javne namjene, građevina javne odvodnje oborinskih voda, javne rasvjete i groblja.</w:t>
      </w:r>
    </w:p>
    <w:p w14:paraId="0EA26DC6" w14:textId="77777777" w:rsidR="00B44928" w:rsidRPr="00AF299D" w:rsidRDefault="00B44928" w:rsidP="00B44928">
      <w:pPr>
        <w:rPr>
          <w:rFonts w:cs="Arial"/>
          <w:bCs/>
        </w:rPr>
      </w:pPr>
      <w:r w:rsidRPr="00AF299D">
        <w:rPr>
          <w:rFonts w:cs="Times New Roman"/>
        </w:rPr>
        <w:t>Program</w:t>
      </w:r>
      <w:r w:rsidRPr="00AF299D">
        <w:t xml:space="preserve"> </w:t>
      </w:r>
      <w:r w:rsidRPr="00AF299D">
        <w:rPr>
          <w:rFonts w:cs="Arial"/>
          <w:bCs/>
        </w:rPr>
        <w:t>Gradnja objekata i uređaja komunalne infrastrukture</w:t>
      </w:r>
      <w:r w:rsidRPr="00AF299D">
        <w:rPr>
          <w:rFonts w:cs="Arial"/>
          <w:b/>
        </w:rPr>
        <w:t xml:space="preserve"> </w:t>
      </w:r>
      <w:r w:rsidRPr="00AF299D">
        <w:rPr>
          <w:rFonts w:cs="Arial"/>
          <w:bCs/>
        </w:rPr>
        <w:t>u 2024. godini obuhvaćaju sljedeće aktivnosti:</w:t>
      </w:r>
    </w:p>
    <w:p w14:paraId="085A05AC" w14:textId="77777777" w:rsidR="00B44928" w:rsidRPr="00AF299D" w:rsidRDefault="00B44928" w:rsidP="00B44928">
      <w:pPr>
        <w:spacing w:before="60" w:after="60"/>
        <w:rPr>
          <w:rFonts w:cs="Arial"/>
          <w:bCs/>
        </w:rPr>
      </w:pPr>
      <w:bookmarkStart w:id="95" w:name="_Hlk120275475"/>
      <w:r w:rsidRPr="00AF299D">
        <w:rPr>
          <w:rFonts w:cs="Arial"/>
          <w:bCs/>
        </w:rPr>
        <w:t>K280301  Prometna infrastruktura naselja Vrsar</w:t>
      </w:r>
    </w:p>
    <w:bookmarkEnd w:id="95"/>
    <w:p w14:paraId="00984891" w14:textId="77777777" w:rsidR="00B44928" w:rsidRPr="00AF299D" w:rsidRDefault="00B44928" w:rsidP="00B44928">
      <w:pPr>
        <w:spacing w:before="60" w:after="60"/>
        <w:rPr>
          <w:rFonts w:cs="Arial"/>
          <w:bCs/>
        </w:rPr>
      </w:pPr>
      <w:r w:rsidRPr="00AF299D">
        <w:rPr>
          <w:rFonts w:cs="Arial"/>
          <w:bCs/>
        </w:rPr>
        <w:t>K280302  Prometna infrastruktura ostalih naselja</w:t>
      </w:r>
    </w:p>
    <w:p w14:paraId="6D24952D" w14:textId="77777777" w:rsidR="00B44928" w:rsidRPr="00AF299D" w:rsidRDefault="00B44928" w:rsidP="00B44928">
      <w:pPr>
        <w:spacing w:before="60" w:after="60"/>
        <w:rPr>
          <w:rFonts w:cs="Arial"/>
          <w:bCs/>
        </w:rPr>
      </w:pPr>
      <w:r w:rsidRPr="00AF299D">
        <w:rPr>
          <w:rFonts w:cs="Arial"/>
          <w:bCs/>
        </w:rPr>
        <w:t>K280303  Javna rasvjeta</w:t>
      </w:r>
    </w:p>
    <w:p w14:paraId="2F7BC986" w14:textId="77777777" w:rsidR="00B44928" w:rsidRPr="00AF299D" w:rsidRDefault="00B44928" w:rsidP="00B44928">
      <w:pPr>
        <w:spacing w:before="60" w:after="60"/>
        <w:rPr>
          <w:rFonts w:cs="Arial"/>
          <w:bCs/>
        </w:rPr>
      </w:pPr>
      <w:r w:rsidRPr="00AF299D">
        <w:rPr>
          <w:rFonts w:cs="Arial"/>
          <w:bCs/>
        </w:rPr>
        <w:t>K280201  Uređenje igrališta</w:t>
      </w:r>
    </w:p>
    <w:p w14:paraId="3AEEE788" w14:textId="77777777" w:rsidR="00B44928" w:rsidRPr="00AF299D" w:rsidRDefault="00B44928" w:rsidP="00B44928">
      <w:pPr>
        <w:spacing w:line="243" w:lineRule="exact"/>
        <w:rPr>
          <w:rFonts w:cs="Arial"/>
          <w:bCs/>
        </w:rPr>
      </w:pPr>
      <w:r w:rsidRPr="00AF299D">
        <w:rPr>
          <w:rFonts w:cs="Arial"/>
          <w:bCs/>
        </w:rPr>
        <w:t>ZAKONSKE I DRUGE OSNOVE:</w:t>
      </w:r>
    </w:p>
    <w:p w14:paraId="7A351BAD" w14:textId="77777777" w:rsidR="00B44928" w:rsidRPr="00AF299D" w:rsidRDefault="00B44928" w:rsidP="00B44928">
      <w:pPr>
        <w:pStyle w:val="Odlomakpopisa"/>
        <w:numPr>
          <w:ilvl w:val="0"/>
          <w:numId w:val="6"/>
        </w:numPr>
        <w:ind w:left="714" w:hanging="357"/>
        <w:rPr>
          <w:szCs w:val="24"/>
        </w:rPr>
      </w:pPr>
      <w:r w:rsidRPr="00AF299D">
        <w:rPr>
          <w:rFonts w:cs="Arial"/>
          <w:bCs/>
        </w:rPr>
        <w:t xml:space="preserve">Zakon o lokalnoj i područnoj (regionalnoj) samoupravi (NN, br. </w:t>
      </w:r>
      <w:hyperlink r:id="rId225" w:tooltip="Zakon o lokalnoj i područnoj (regionalnoj) samoupravi" w:history="1">
        <w:r w:rsidRPr="00AF299D">
          <w:rPr>
            <w:rStyle w:val="Hiperveza"/>
            <w:shd w:val="clear" w:color="auto" w:fill="FFFFFF"/>
          </w:rPr>
          <w:t>33/2001</w:t>
        </w:r>
      </w:hyperlink>
      <w:r w:rsidRPr="00AF299D">
        <w:rPr>
          <w:szCs w:val="24"/>
          <w:shd w:val="clear" w:color="auto" w:fill="FFFFFF"/>
        </w:rPr>
        <w:t>, </w:t>
      </w:r>
      <w:hyperlink r:id="rId226" w:tooltip="Vjerodostojno tumačenje članka 31. stavka 1., članka 46. stavka 1. i 2., članka 53. stavka 4. i članka 90. stavka 1. Zakona o lokalnoj i područnoj (regionalnoj) samoupravi (" w:history="1">
        <w:r w:rsidRPr="00AF299D">
          <w:rPr>
            <w:rStyle w:val="Hiperveza"/>
            <w:shd w:val="clear" w:color="auto" w:fill="FFFFFF"/>
          </w:rPr>
          <w:t>60/2001</w:t>
        </w:r>
      </w:hyperlink>
      <w:r w:rsidRPr="00AF299D">
        <w:rPr>
          <w:szCs w:val="24"/>
          <w:shd w:val="clear" w:color="auto" w:fill="FFFFFF"/>
        </w:rPr>
        <w:t xml:space="preserve">, </w:t>
      </w:r>
      <w:hyperlink r:id="rId227" w:tooltip="Zakon o izmjenama i dopunama Zakona o lokalnoj i područnoj (regionalnoj) samoupravi" w:history="1">
        <w:r w:rsidRPr="00AF299D">
          <w:rPr>
            <w:rStyle w:val="Hiperveza"/>
            <w:shd w:val="clear" w:color="auto" w:fill="FFFFFF"/>
          </w:rPr>
          <w:t>129/2005</w:t>
        </w:r>
      </w:hyperlink>
      <w:r w:rsidRPr="00AF299D">
        <w:rPr>
          <w:szCs w:val="24"/>
          <w:shd w:val="clear" w:color="auto" w:fill="FFFFFF"/>
        </w:rPr>
        <w:t xml:space="preserve">, </w:t>
      </w:r>
      <w:hyperlink r:id="rId228" w:tooltip="Zakon o izmjenama i dopunama Zakona o lokalnoj i područnoj (regionalnoj) samoupravi" w:history="1">
        <w:r w:rsidRPr="00AF299D">
          <w:rPr>
            <w:rStyle w:val="Hiperveza"/>
            <w:shd w:val="clear" w:color="auto" w:fill="FFFFFF"/>
          </w:rPr>
          <w:t>109/2007</w:t>
        </w:r>
      </w:hyperlink>
      <w:r w:rsidRPr="00AF299D">
        <w:rPr>
          <w:szCs w:val="24"/>
          <w:shd w:val="clear" w:color="auto" w:fill="FFFFFF"/>
        </w:rPr>
        <w:t xml:space="preserve">, </w:t>
      </w:r>
      <w:hyperlink r:id="rId229" w:tooltip="Zakon o izmjenama i dopunama Zakona o lokalnoj i područnoj (regionalnoj) samoupravi" w:history="1">
        <w:r w:rsidRPr="00AF299D">
          <w:rPr>
            <w:rStyle w:val="Hiperveza"/>
            <w:shd w:val="clear" w:color="auto" w:fill="FFFFFF"/>
          </w:rPr>
          <w:t>125/2008</w:t>
        </w:r>
      </w:hyperlink>
      <w:r w:rsidRPr="00AF299D">
        <w:rPr>
          <w:szCs w:val="24"/>
          <w:shd w:val="clear" w:color="auto" w:fill="FFFFFF"/>
        </w:rPr>
        <w:t xml:space="preserve">, </w:t>
      </w:r>
      <w:hyperlink r:id="rId230" w:tooltip="Zakon o izmjeni Zakona o izmjenama i dopunama Zakona o lokalnoj i područjoj (regionalnoj) samoupravi (&quot;Narodne novine&quot;, br. 125/08.)" w:history="1">
        <w:r w:rsidRPr="00AF299D">
          <w:rPr>
            <w:rStyle w:val="Hiperveza"/>
            <w:shd w:val="clear" w:color="auto" w:fill="FFFFFF"/>
          </w:rPr>
          <w:t>36/2009</w:t>
        </w:r>
      </w:hyperlink>
      <w:r w:rsidRPr="00AF299D">
        <w:rPr>
          <w:szCs w:val="24"/>
          <w:shd w:val="clear" w:color="auto" w:fill="FFFFFF"/>
        </w:rPr>
        <w:t xml:space="preserve">, </w:t>
      </w:r>
      <w:hyperlink r:id="rId231" w:tooltip="Zakon o izmjeni Zakona o lokalnoj i područnoj (regionalnoj) samoupravi" w:history="1">
        <w:r w:rsidRPr="00AF299D">
          <w:rPr>
            <w:rStyle w:val="Hiperveza"/>
            <w:shd w:val="clear" w:color="auto" w:fill="FFFFFF"/>
          </w:rPr>
          <w:t>150/2011</w:t>
        </w:r>
      </w:hyperlink>
      <w:r w:rsidRPr="00AF299D">
        <w:rPr>
          <w:szCs w:val="24"/>
          <w:shd w:val="clear" w:color="auto" w:fill="FFFFFF"/>
        </w:rPr>
        <w:t xml:space="preserve">, </w:t>
      </w:r>
      <w:hyperlink r:id="rId232" w:tooltip="Zakon o izmjenama i dopunama Zakona o lokalnoj i područnoj (regionalnoj) samooupravi" w:history="1">
        <w:r w:rsidRPr="00AF299D">
          <w:rPr>
            <w:rStyle w:val="Hiperveza"/>
            <w:shd w:val="clear" w:color="auto" w:fill="FFFFFF"/>
          </w:rPr>
          <w:t>144/2012</w:t>
        </w:r>
      </w:hyperlink>
      <w:r w:rsidRPr="00AF299D">
        <w:rPr>
          <w:szCs w:val="24"/>
        </w:rPr>
        <w:t xml:space="preserve">, 19/2013, 137/2015, </w:t>
      </w:r>
      <w:hyperlink r:id="rId233" w:tooltip="Zakon o izmjenama i dopunama Zakona o lokalnoj i područnoj (regionalnoj) samoupravi" w:history="1">
        <w:r w:rsidRPr="00AF299D">
          <w:rPr>
            <w:rStyle w:val="Hiperveza"/>
            <w:shd w:val="clear" w:color="auto" w:fill="FFFFFF"/>
          </w:rPr>
          <w:t>123/2017</w:t>
        </w:r>
      </w:hyperlink>
      <w:r w:rsidRPr="00AF299D">
        <w:rPr>
          <w:szCs w:val="24"/>
          <w:shd w:val="clear" w:color="auto" w:fill="FFFFFF"/>
        </w:rPr>
        <w:t xml:space="preserve">, </w:t>
      </w:r>
      <w:hyperlink r:id="rId234" w:tooltip="Zakon o izmjenama i dopunama Zakona o lokalnoj i područnoj (regionalnoj) samoupravi" w:history="1">
        <w:r w:rsidRPr="00AF299D">
          <w:rPr>
            <w:rStyle w:val="Hiperveza"/>
            <w:shd w:val="clear" w:color="auto" w:fill="FFFFFF"/>
          </w:rPr>
          <w:t>98/2019</w:t>
        </w:r>
      </w:hyperlink>
      <w:r w:rsidRPr="00AF299D">
        <w:rPr>
          <w:szCs w:val="24"/>
          <w:shd w:val="clear" w:color="auto" w:fill="FFFFFF"/>
        </w:rPr>
        <w:t xml:space="preserve">, </w:t>
      </w:r>
      <w:hyperlink r:id="rId235" w:tooltip="Zakon o izmjenama i dopunama Zakona o lokalnoj i područnoj (regionalnoj) samoupravi" w:history="1">
        <w:r w:rsidRPr="00AF299D">
          <w:rPr>
            <w:rStyle w:val="Hiperveza"/>
            <w:shd w:val="clear" w:color="auto" w:fill="FFFFFF"/>
          </w:rPr>
          <w:t>144/2020</w:t>
        </w:r>
      </w:hyperlink>
      <w:r w:rsidRPr="00AF299D">
        <w:rPr>
          <w:szCs w:val="24"/>
        </w:rPr>
        <w:t>)</w:t>
      </w:r>
    </w:p>
    <w:p w14:paraId="6273C2CB" w14:textId="77777777" w:rsidR="00B44928" w:rsidRPr="00AF299D" w:rsidRDefault="00B44928" w:rsidP="00B44928">
      <w:pPr>
        <w:pStyle w:val="Odlomakpopisa"/>
        <w:numPr>
          <w:ilvl w:val="0"/>
          <w:numId w:val="6"/>
        </w:numPr>
        <w:ind w:left="714" w:hanging="357"/>
        <w:rPr>
          <w:szCs w:val="24"/>
        </w:rPr>
      </w:pPr>
      <w:r w:rsidRPr="00AF299D">
        <w:rPr>
          <w:rFonts w:cs="Arial"/>
          <w:bCs/>
        </w:rPr>
        <w:t>Zakon</w:t>
      </w:r>
      <w:r w:rsidRPr="00AF299D">
        <w:rPr>
          <w:szCs w:val="24"/>
        </w:rPr>
        <w:t xml:space="preserve"> o prostornom uređenju (NN, br. 153/13, 65/17, 114/18, 39/19, 98/19)</w:t>
      </w:r>
    </w:p>
    <w:p w14:paraId="0E04C4D5" w14:textId="77777777" w:rsidR="00B44928" w:rsidRPr="00AF299D" w:rsidRDefault="00B44928" w:rsidP="00B44928">
      <w:pPr>
        <w:pStyle w:val="Odlomakpopisa"/>
        <w:numPr>
          <w:ilvl w:val="0"/>
          <w:numId w:val="6"/>
        </w:numPr>
        <w:ind w:left="714" w:hanging="357"/>
        <w:rPr>
          <w:szCs w:val="24"/>
        </w:rPr>
      </w:pPr>
      <w:r w:rsidRPr="00AF299D">
        <w:rPr>
          <w:rFonts w:cs="Arial"/>
          <w:bCs/>
        </w:rPr>
        <w:t>Zakon</w:t>
      </w:r>
      <w:r w:rsidRPr="00AF299D">
        <w:rPr>
          <w:szCs w:val="24"/>
        </w:rPr>
        <w:t xml:space="preserve"> o gradnji (NN, br 153/13, 20/17, 39/19, 125/19)</w:t>
      </w:r>
    </w:p>
    <w:p w14:paraId="67FFE61C" w14:textId="77777777" w:rsidR="00B44928" w:rsidRPr="00AF299D" w:rsidRDefault="00B44928" w:rsidP="00B44928">
      <w:pPr>
        <w:pStyle w:val="Odlomakpopisa"/>
        <w:numPr>
          <w:ilvl w:val="0"/>
          <w:numId w:val="6"/>
        </w:numPr>
        <w:ind w:left="714" w:hanging="357"/>
        <w:rPr>
          <w:szCs w:val="24"/>
        </w:rPr>
      </w:pPr>
      <w:r w:rsidRPr="00AF299D">
        <w:rPr>
          <w:rFonts w:cs="Arial"/>
          <w:bCs/>
        </w:rPr>
        <w:t>Pravilnik</w:t>
      </w:r>
      <w:r w:rsidRPr="00AF299D">
        <w:rPr>
          <w:szCs w:val="24"/>
        </w:rPr>
        <w:t xml:space="preserve"> o jednostavnim i drugim građevinama i radovima (NN, br. 112/17, 34/18, 36/19, 98/19 i 31/20)</w:t>
      </w:r>
    </w:p>
    <w:p w14:paraId="5F2BABFE" w14:textId="77777777" w:rsidR="00B44928" w:rsidRPr="00AF299D" w:rsidRDefault="00B44928" w:rsidP="00B44928">
      <w:pPr>
        <w:pStyle w:val="Odlomakpopisa"/>
        <w:numPr>
          <w:ilvl w:val="0"/>
          <w:numId w:val="6"/>
        </w:numPr>
        <w:ind w:left="714" w:hanging="357"/>
        <w:rPr>
          <w:szCs w:val="24"/>
        </w:rPr>
      </w:pPr>
      <w:r w:rsidRPr="00AF299D">
        <w:rPr>
          <w:rFonts w:cs="Arial"/>
          <w:bCs/>
        </w:rPr>
        <w:t>Statut</w:t>
      </w:r>
      <w:r w:rsidRPr="00AF299D">
        <w:rPr>
          <w:szCs w:val="24"/>
        </w:rPr>
        <w:t xml:space="preserve"> Općine Vrsar-Orsera (SNOVO, br. 2/21)</w:t>
      </w:r>
    </w:p>
    <w:p w14:paraId="297217BA" w14:textId="77777777" w:rsidR="00B44928" w:rsidRPr="00AF299D" w:rsidRDefault="00B44928" w:rsidP="00B44928">
      <w:pPr>
        <w:pStyle w:val="Odlomakpopisa"/>
        <w:numPr>
          <w:ilvl w:val="0"/>
          <w:numId w:val="6"/>
        </w:numPr>
        <w:ind w:left="714" w:hanging="357"/>
        <w:rPr>
          <w:szCs w:val="24"/>
        </w:rPr>
      </w:pPr>
      <w:r w:rsidRPr="00AF299D">
        <w:rPr>
          <w:rFonts w:cs="Arial"/>
          <w:bCs/>
        </w:rPr>
        <w:t>Zakon</w:t>
      </w:r>
      <w:r w:rsidRPr="00AF299D">
        <w:rPr>
          <w:szCs w:val="24"/>
        </w:rPr>
        <w:t xml:space="preserve"> o komunalnom gospodarstvu  (NN, broj 68/18, 110/18 i 32/20)</w:t>
      </w:r>
    </w:p>
    <w:p w14:paraId="1904F5FE" w14:textId="77777777" w:rsidR="00B44928" w:rsidRPr="00AF299D" w:rsidRDefault="00B44928" w:rsidP="00B44928">
      <w:pPr>
        <w:pStyle w:val="Odlomakpopisa"/>
        <w:numPr>
          <w:ilvl w:val="0"/>
          <w:numId w:val="6"/>
        </w:numPr>
        <w:ind w:left="714" w:hanging="357"/>
        <w:rPr>
          <w:szCs w:val="24"/>
        </w:rPr>
      </w:pPr>
      <w:r w:rsidRPr="00AF299D">
        <w:rPr>
          <w:rFonts w:cs="Arial"/>
          <w:bCs/>
        </w:rPr>
        <w:t>Odluka</w:t>
      </w:r>
      <w:r w:rsidRPr="00AF299D">
        <w:rPr>
          <w:szCs w:val="24"/>
        </w:rPr>
        <w:t xml:space="preserve"> o komunalnom doprinosu (SNOV, br.  2/19, 9/20 i 10/22)</w:t>
      </w:r>
    </w:p>
    <w:p w14:paraId="6E5DC652" w14:textId="77777777" w:rsidR="00B44928" w:rsidRPr="00AF299D" w:rsidRDefault="00B44928" w:rsidP="00B44928">
      <w:pPr>
        <w:spacing w:line="354" w:lineRule="exact"/>
      </w:pPr>
    </w:p>
    <w:p w14:paraId="1E8E28B5" w14:textId="77777777" w:rsidR="00B44928" w:rsidRPr="00AF299D" w:rsidRDefault="00B44928" w:rsidP="00B44928">
      <w:pPr>
        <w:spacing w:line="354" w:lineRule="exact"/>
      </w:pPr>
      <w:r w:rsidRPr="00AF299D">
        <w:t>OBRAZLOŽENJE AKTIVNOSTI/PROJEKTA:</w:t>
      </w:r>
    </w:p>
    <w:p w14:paraId="4EBC7767" w14:textId="77777777" w:rsidR="00B44928" w:rsidRPr="00AF299D" w:rsidRDefault="00B44928" w:rsidP="00B44928">
      <w:pPr>
        <w:spacing w:before="240" w:line="259" w:lineRule="auto"/>
        <w:rPr>
          <w:b/>
          <w:bCs/>
        </w:rPr>
      </w:pPr>
      <w:bookmarkStart w:id="96" w:name="_Hlk120278871"/>
      <w:r w:rsidRPr="00AF299D">
        <w:rPr>
          <w:b/>
          <w:bCs/>
        </w:rPr>
        <w:t>Kapitalni projekt: K280301  Prometna infrastruktura naselja Vrsar</w:t>
      </w:r>
    </w:p>
    <w:bookmarkEnd w:id="96"/>
    <w:p w14:paraId="2F3D877B" w14:textId="77777777" w:rsidR="00B44928" w:rsidRPr="00AF299D" w:rsidRDefault="00B44928" w:rsidP="00B44928">
      <w:r w:rsidRPr="00AF299D">
        <w:rPr>
          <w:rFonts w:cs="Times New Roman"/>
        </w:rPr>
        <w:t>Potrebna</w:t>
      </w:r>
      <w:r w:rsidRPr="00AF299D">
        <w:t xml:space="preserve"> sredstva za izgradnju prometne infrastrukture naselja Vrsar u 2024. godini  se planiraju u visini  232.350,00</w:t>
      </w:r>
      <w:r w:rsidRPr="00AF299D">
        <w:rPr>
          <w:b/>
          <w:bCs/>
        </w:rPr>
        <w:t xml:space="preserve">  </w:t>
      </w:r>
      <w:r w:rsidRPr="00AF299D">
        <w:t>eura, umjesto planiranih 311.250,00 eura</w:t>
      </w:r>
    </w:p>
    <w:p w14:paraId="66834416" w14:textId="77777777" w:rsidR="00B44928" w:rsidRPr="00AF299D" w:rsidRDefault="00B44928" w:rsidP="00B44928">
      <w:r w:rsidRPr="00AF299D">
        <w:t xml:space="preserve">Razlog smanjenja planiranih sredstava za realizaciju kapitalnog projekta izgradnje prometne infrastrukture naselja Vrsar odnosi se u najvećem dijelu na ne realizaciju projekta izgradnje 1. faze parkirališta s otprilike 80 parkirnih mjesta za potrebe stanovnika ul. Brostolade u Vrsaru i to u najvećem dijelu zbog vlasništva RH na parceli namijenjenoj za gradnju parkirališta, dok je na ostalim projektima uglavnom došlo do manjeg povećanja iznosa i to uglavnom zbog povećanja cijene građevinskih radova. Osim navedenoga, zbog nastale se potrebe planira realizirati, prije ne planirane usluge ishođenja građevinske dozvole, usluga </w:t>
      </w:r>
      <w:r w:rsidRPr="00AF299D">
        <w:lastRenderedPageBreak/>
        <w:t>izrade novelacije troškovnika, izrada teh. dijela natječajne dokumentacije, izrada plana izvođenja radova i revizija statike stupova JR, a sve u svrhu rekonstrukciju državne ceste D75 na potezu od granice s općinom Funtana – Fontane, pa do ulaza u radnu zonu „Neon“, koju planiraju Hrvatske ceste d.d. iznosi 10.000,00 eura</w:t>
      </w:r>
    </w:p>
    <w:p w14:paraId="54D7E7FE" w14:textId="77777777" w:rsidR="00B44928" w:rsidRPr="00AF299D" w:rsidRDefault="00B44928" w:rsidP="00B44928">
      <w:r w:rsidRPr="00AF299D">
        <w:t>Aktivnost kapitalnog projekta izgradnje prometne infrastrukture naselja Vrsar podrazumijeva:</w:t>
      </w:r>
    </w:p>
    <w:p w14:paraId="79EBD99B" w14:textId="77777777" w:rsidR="00B44928" w:rsidRPr="00AF299D" w:rsidRDefault="00B44928" w:rsidP="00B44928">
      <w:pPr>
        <w:widowControl/>
        <w:numPr>
          <w:ilvl w:val="0"/>
          <w:numId w:val="3"/>
        </w:numPr>
        <w:suppressAutoHyphens w:val="0"/>
        <w:spacing w:after="0"/>
        <w:ind w:left="714" w:hanging="357"/>
      </w:pPr>
      <w:r w:rsidRPr="00AF299D">
        <w:t xml:space="preserve">usluge ishođenja građevinske dozvole, usluga izrade novelacije troškovnika, izrada teh. dijela natječajne dokumentacije, izrada plana izvođenja radova i revizija statike stupova JR, a sve u svrhu rekonstrukciju državne ceste D75 na potezu od granice s općinom Funtana – Fontane, pa do ulaza u radnu zonu „Neon“, koju planiraju Hrvatske ceste d.d. iznosi 10.000,00 eura </w:t>
      </w:r>
    </w:p>
    <w:p w14:paraId="68080372" w14:textId="77777777" w:rsidR="00B44928" w:rsidRPr="00AF299D" w:rsidRDefault="00B44928" w:rsidP="00B44928">
      <w:pPr>
        <w:widowControl/>
        <w:numPr>
          <w:ilvl w:val="0"/>
          <w:numId w:val="3"/>
        </w:numPr>
        <w:suppressAutoHyphens w:val="0"/>
        <w:spacing w:after="0"/>
        <w:ind w:left="714" w:hanging="357"/>
      </w:pPr>
      <w:r w:rsidRPr="00AF299D">
        <w:t>nastavak izrade projektne dokumentacije za izgradnju biciklističkih i pješačkih staza na području Općine Vrsar-Orsera sukladno Studiji razvoja biciklističke infrastrukture. Planirana vrijednost projektne dokumentacije iznosi 6.850,00 eura, umjesto planiranih 14.000,00 eura i to se odnosi na izradu glavnog projekta i geodetskih usluga za projektiranje biciklističke staze od kružnog toka „Montepozzo“ uz ŽC do recepcije na ulazu u NP „Koversada“.   Općina Vrsar-Orsera postala je prepoznatljivo odredište za mnoge bicikliste i ostale sportaše – bilo rekreativce ili profesionalce. Kroz daljnja ulaganja u izgradnju biciklističkih i pješačkih staza na području Općine, nastoji se poticati zdrav način života, razvoj sportskog turizma, te ne manje značajno ekološka osviještenost žitelja i posjetitelja.</w:t>
      </w:r>
    </w:p>
    <w:p w14:paraId="16791B3C" w14:textId="77777777" w:rsidR="00B44928" w:rsidRPr="00AF299D" w:rsidRDefault="00B44928" w:rsidP="00B44928">
      <w:pPr>
        <w:widowControl/>
        <w:numPr>
          <w:ilvl w:val="0"/>
          <w:numId w:val="3"/>
        </w:numPr>
        <w:suppressAutoHyphens w:val="0"/>
        <w:spacing w:after="0"/>
        <w:ind w:left="714" w:hanging="357"/>
      </w:pPr>
      <w:r w:rsidRPr="00AF299D">
        <w:t>izgradnju pješačko-biciklističke staze na spoju ul. Brostolade uz županijsku cestu prema raskrižju s D75 (do „betonskog“ igrališta), uključujući i nadzor izgradnje staze. Planirana vrijednost radova je 67.000,00 eura, umjesto planiranih 60.000,00 eura</w:t>
      </w:r>
    </w:p>
    <w:p w14:paraId="3F169913" w14:textId="77777777" w:rsidR="00B44928" w:rsidRPr="00AF299D" w:rsidRDefault="00B44928" w:rsidP="00B44928">
      <w:pPr>
        <w:widowControl/>
        <w:numPr>
          <w:ilvl w:val="0"/>
          <w:numId w:val="3"/>
        </w:numPr>
        <w:suppressAutoHyphens w:val="0"/>
      </w:pPr>
      <w:r w:rsidRPr="00AF299D">
        <w:t>izgradnja pješačko-biciklističke staze uz županijsku cestu od raskrižja prema Kapetanovoj stanciji prema recepciji NP Koversada, uključujući i nadzor izgradnje staze. Planirana vrijednost radova je 147.000,00 eura, umjesto planiranih 85.000,00 eura</w:t>
      </w:r>
    </w:p>
    <w:p w14:paraId="60FB444B" w14:textId="77777777" w:rsidR="00B44928" w:rsidRPr="00AF299D" w:rsidRDefault="00B44928" w:rsidP="00B44928">
      <w:pPr>
        <w:widowControl/>
        <w:numPr>
          <w:ilvl w:val="0"/>
          <w:numId w:val="3"/>
        </w:numPr>
        <w:suppressAutoHyphens w:val="0"/>
        <w:spacing w:after="0"/>
        <w:ind w:left="714" w:hanging="357"/>
      </w:pPr>
      <w:r w:rsidRPr="00AF299D">
        <w:t>izrada glavnog projekta i izgradnja 1. faze parkirališta s otprilike 80 parkirnih mjesta za potrebe stanovnika ul. Brostolade u Vrsaru. Planirana vrijednost izgradnje 1. faze  s prethodnom izradom glavnog projekta bila je 110.000,00 eura, a sada se planirani iznos smanjuje na 1.500,00 eura, a isti se odnosi na geodetski snimak u tu svrhu</w:t>
      </w:r>
    </w:p>
    <w:p w14:paraId="2277DBA5" w14:textId="77777777" w:rsidR="00B44928" w:rsidRPr="00AF299D" w:rsidRDefault="00B44928" w:rsidP="00B44928">
      <w:pPr>
        <w:widowControl/>
        <w:suppressAutoHyphens w:val="0"/>
        <w:spacing w:before="0"/>
        <w:ind w:left="720" w:firstLine="0"/>
      </w:pPr>
      <w:r w:rsidRPr="00AF299D">
        <w:rPr>
          <w:rFonts w:cs="Times New Roman"/>
        </w:rPr>
        <w:t>I</w:t>
      </w:r>
      <w:r w:rsidRPr="00AF299D">
        <w:t>zgradnjom novog parkirališta u ulici Brostolade u Vrsaru nastoji se ublažiti problem nedovoljnog broja parkirnih mjesta, prvenstveno nastalog zbog bespravne gradnje gotovo svih zgrada u ulici, a koje su se sukladno Zakonu o ozakonjenju nezakonito izgrađenih zgrada sada ozakonile.</w:t>
      </w:r>
    </w:p>
    <w:p w14:paraId="6B322015" w14:textId="77777777" w:rsidR="00B44928" w:rsidRPr="00AF299D" w:rsidRDefault="00B44928" w:rsidP="00B44928">
      <w:pPr>
        <w:spacing w:before="240" w:line="259" w:lineRule="auto"/>
        <w:rPr>
          <w:b/>
          <w:bCs/>
        </w:rPr>
      </w:pPr>
      <w:bookmarkStart w:id="97" w:name="_Hlk120279789"/>
      <w:r w:rsidRPr="00AF299D">
        <w:rPr>
          <w:b/>
          <w:bCs/>
        </w:rPr>
        <w:t>Kapitalni projekt: K280302  Prometna infrastruktura ostalih naselja</w:t>
      </w:r>
    </w:p>
    <w:p w14:paraId="7D05A8FB" w14:textId="21738850" w:rsidR="00B44928" w:rsidRPr="00AF299D" w:rsidRDefault="00B44928" w:rsidP="00B44928">
      <w:bookmarkStart w:id="98" w:name="_Hlk120279882"/>
      <w:bookmarkEnd w:id="97"/>
      <w:r w:rsidRPr="00AF299D">
        <w:rPr>
          <w:rFonts w:cs="Times New Roman"/>
        </w:rPr>
        <w:t>Potrebna</w:t>
      </w:r>
      <w:r w:rsidRPr="00AF299D">
        <w:t xml:space="preserve"> sredstva za izgradnju prometne infrastrukture ostalih naselja u 2024. godini  planiraju se u visini  29.350,00</w:t>
      </w:r>
      <w:r w:rsidRPr="00AF299D">
        <w:rPr>
          <w:b/>
          <w:bCs/>
        </w:rPr>
        <w:t xml:space="preserve">  </w:t>
      </w:r>
      <w:r w:rsidRPr="00AF299D">
        <w:t>eura, umjesto planiranih 72.000,00 eura</w:t>
      </w:r>
    </w:p>
    <w:p w14:paraId="5D309FFD" w14:textId="77777777" w:rsidR="00B44928" w:rsidRPr="00AF299D" w:rsidRDefault="00B44928" w:rsidP="00B44928">
      <w:r w:rsidRPr="00AF299D">
        <w:t>Do smanjenja sredstava planiranih za izgradnju prometne infrastrukture ostalih naselja u 2024. godini  došlo je iz razloga što projektanti u oba slučaja projektiranja prometnica na području ostalih naselja, iz opravdanih razloga, nisu uspjeli izraditi svu planiranu projektnu dokumentaciju, te su i troškovi tada manji.</w:t>
      </w:r>
    </w:p>
    <w:p w14:paraId="2D76A206" w14:textId="77777777" w:rsidR="00B44928" w:rsidRPr="00AF299D" w:rsidRDefault="00B44928" w:rsidP="00B44928">
      <w:r w:rsidRPr="00AF299D">
        <w:t>Aktivnost kapitalnog projekta izgradnje prometne infrastrukture ostalih naselja  podrazumijeva:</w:t>
      </w:r>
    </w:p>
    <w:bookmarkEnd w:id="98"/>
    <w:p w14:paraId="3B329659" w14:textId="77777777" w:rsidR="00B44928" w:rsidRPr="00AF299D" w:rsidRDefault="00B44928" w:rsidP="00B44928">
      <w:pPr>
        <w:widowControl/>
        <w:numPr>
          <w:ilvl w:val="0"/>
          <w:numId w:val="3"/>
        </w:numPr>
        <w:suppressAutoHyphens w:val="0"/>
        <w:spacing w:before="0" w:after="0"/>
        <w:ind w:left="714" w:hanging="357"/>
      </w:pPr>
      <w:r w:rsidRPr="00AF299D">
        <w:lastRenderedPageBreak/>
        <w:t>izradu idejnog i glavnog projekta, zajedno s potrebnim geodetskim uslugama za izgradnju nove prometnice u sklopu poticajne stanogradnje u Flengima, sukladno UPU naselja Flengi. Planirana vrijednost izrade projektne dokumentacije i geodetskih usluga je 18.250,00 eura, umjesto planiranih 30.000,00 eura, obzirom da se nije izradio glavni projekt</w:t>
      </w:r>
    </w:p>
    <w:p w14:paraId="1EBEA9D4" w14:textId="77777777" w:rsidR="00B44928" w:rsidRPr="00AF299D" w:rsidRDefault="00B44928" w:rsidP="00B44928">
      <w:pPr>
        <w:widowControl/>
        <w:suppressAutoHyphens w:val="0"/>
        <w:spacing w:before="0" w:after="0"/>
        <w:ind w:left="714" w:firstLine="0"/>
      </w:pPr>
      <w:r w:rsidRPr="00AF299D">
        <w:t>Projektne aktivnosti radi izgradnje prometnice u djelu naselja Flengi preduvjet su za buduću poticajnu stanogradnju, čime se  nastoji mladim obiteljima na području Općine omogućiti izgradnju vlastitog „krova nad glavom“ pod povoljnijim uvjetima.</w:t>
      </w:r>
    </w:p>
    <w:p w14:paraId="1385E729" w14:textId="77777777" w:rsidR="00B44928" w:rsidRPr="00AF299D" w:rsidRDefault="00B44928" w:rsidP="00B44928">
      <w:pPr>
        <w:widowControl/>
        <w:numPr>
          <w:ilvl w:val="0"/>
          <w:numId w:val="3"/>
        </w:numPr>
        <w:suppressAutoHyphens w:val="0"/>
        <w:spacing w:after="0"/>
        <w:ind w:left="714" w:hanging="357"/>
      </w:pPr>
      <w:r w:rsidRPr="00AF299D">
        <w:t>Izrada idejnog i glavnog projekta, zajedno s potrebnim geodetskim uslugama za rekonstrukciju nerazvrstane ceste na potezu od Gradine (raskrižje s D75) do sela Bralići. Planirana vrijednost izrade projektne dokumentacije i geodetskih usluga je 11.000,00 eura, umjesto planiranih 42.000,00 eura, obzirom da još nije izrađen glavni projekt</w:t>
      </w:r>
    </w:p>
    <w:p w14:paraId="1301CBC4" w14:textId="77777777" w:rsidR="00B44928" w:rsidRPr="00AF299D" w:rsidRDefault="00B44928" w:rsidP="00B44928">
      <w:pPr>
        <w:widowControl/>
        <w:suppressAutoHyphens w:val="0"/>
        <w:spacing w:before="0" w:after="0"/>
        <w:ind w:left="714" w:firstLine="0"/>
      </w:pPr>
      <w:r w:rsidRPr="00AF299D">
        <w:t>Rekonstrukcija nerazvrstane ceste planira se u potpunosti na način da se osigura sigurno i kvalitetno prometovanje navedenom dionicom, te se stoga ista planira na dijelovima proširiti u skladu s prometnim standardima. Iz navedenog razloga planira se ishoditi lokacijsku dozvolu radi reguliranja vlasništva u koridoru same ceste.</w:t>
      </w:r>
    </w:p>
    <w:p w14:paraId="46F2D6B3" w14:textId="77777777" w:rsidR="00B44928" w:rsidRPr="00AF299D" w:rsidRDefault="00B44928" w:rsidP="00B44928">
      <w:r w:rsidRPr="00AF299D">
        <w:t>Izmjenama nisu planirane promjene u ovoj aktivnosti.</w:t>
      </w:r>
    </w:p>
    <w:p w14:paraId="6D236937" w14:textId="77777777" w:rsidR="00B44928" w:rsidRPr="00A54E99" w:rsidRDefault="00B44928" w:rsidP="00A54E99">
      <w:pPr>
        <w:spacing w:before="240" w:line="259" w:lineRule="auto"/>
        <w:rPr>
          <w:b/>
          <w:bCs/>
        </w:rPr>
      </w:pPr>
      <w:r w:rsidRPr="00AF299D">
        <w:rPr>
          <w:b/>
          <w:bCs/>
        </w:rPr>
        <w:t>Kapitalni projekt: K280303  Javna rasvjeta</w:t>
      </w:r>
      <w:r w:rsidRPr="00A54E99">
        <w:rPr>
          <w:b/>
          <w:bCs/>
        </w:rPr>
        <w:t xml:space="preserve"> </w:t>
      </w:r>
    </w:p>
    <w:p w14:paraId="02885B2B" w14:textId="77777777" w:rsidR="00B44928" w:rsidRPr="00AF299D" w:rsidRDefault="00B44928" w:rsidP="00B44928">
      <w:r w:rsidRPr="00AF299D">
        <w:t>Općina Vrsar-Orsera je u proteklom razdoblju modernizirala cjelokupnu mrežu javne rasvjete na svom području, zamjenom starih žarulja novim ekološkim LED svjetiljkama koje su efikasnije i troše manje električne energije, te se po istom principu nadopunjuje javna rasvjeta na onim lokacijama na kojima se zbog loše osvijetljenosti ukazala potreba</w:t>
      </w:r>
    </w:p>
    <w:p w14:paraId="441E4196" w14:textId="77777777" w:rsidR="00B44928" w:rsidRPr="00AF299D" w:rsidRDefault="00B44928" w:rsidP="00B44928">
      <w:r w:rsidRPr="00AF299D">
        <w:t>Potrebna sredstva za izgradnju javne rasvjete u 2024. godini se planiraju u visini 102.500,00</w:t>
      </w:r>
      <w:r w:rsidRPr="00AF299D">
        <w:rPr>
          <w:b/>
          <w:bCs/>
        </w:rPr>
        <w:t xml:space="preserve">  </w:t>
      </w:r>
      <w:r w:rsidRPr="00AF299D">
        <w:t>eura, umjesto planiranih 100.500,00 eura</w:t>
      </w:r>
    </w:p>
    <w:p w14:paraId="57C6DD7A" w14:textId="77777777" w:rsidR="00B44928" w:rsidRPr="00AF299D" w:rsidRDefault="00B44928" w:rsidP="00B44928">
      <w:r w:rsidRPr="00AF299D">
        <w:t xml:space="preserve">Kod aktivnosti izgradnje javne rasvjete u 2024, godini nije ukupno došlo do značajnih promjena (povećanje od 2.000,00 eura). Do proširenja javne rasvjete zbog pomanjkanja raspoloživosti radne snage na selima nije došlo (planirani iznos od 18.000,00 eura), no u istome se vremenu zbog nužne potrebe proširenja JR nakon uređenja područja Salina tu predviđa proširenje u iznosu od 20.000,00 eura. </w:t>
      </w:r>
    </w:p>
    <w:p w14:paraId="032B74D4" w14:textId="77777777" w:rsidR="00B44928" w:rsidRPr="00AF299D" w:rsidRDefault="00B44928" w:rsidP="00B44928">
      <w:r w:rsidRPr="00AF299D">
        <w:t>Aktivnost kapitalnog projekta izgradnje javne rasvjete podrazumijeva:</w:t>
      </w:r>
    </w:p>
    <w:p w14:paraId="352DA4E2" w14:textId="77777777" w:rsidR="00B44928" w:rsidRPr="00AF299D" w:rsidRDefault="00B44928" w:rsidP="00B44928">
      <w:pPr>
        <w:widowControl/>
        <w:numPr>
          <w:ilvl w:val="0"/>
          <w:numId w:val="3"/>
        </w:numPr>
        <w:suppressAutoHyphens w:val="0"/>
        <w:spacing w:after="0"/>
        <w:ind w:left="714" w:hanging="357"/>
      </w:pPr>
      <w:r w:rsidRPr="00AF299D">
        <w:t xml:space="preserve">nadopuna, odnosno završetak izgradnje javne rasvjete od raskrižja ŽC5071 i nerazvrstane ceste do Kapetanove stancije i izgradnja dijela javne rasvjete na nogometnom igralištu u Vrsaru. </w:t>
      </w:r>
    </w:p>
    <w:p w14:paraId="331B50F7" w14:textId="77777777" w:rsidR="00B44928" w:rsidRPr="00AF299D" w:rsidRDefault="00B44928" w:rsidP="00B44928">
      <w:pPr>
        <w:widowControl/>
        <w:suppressAutoHyphens w:val="0"/>
        <w:spacing w:before="0" w:after="0"/>
        <w:ind w:left="714" w:firstLine="0"/>
      </w:pPr>
      <w:r w:rsidRPr="00AF299D">
        <w:t>Planirana vrijednost radova iznosi 82.500,00 eura</w:t>
      </w:r>
    </w:p>
    <w:p w14:paraId="39FDDC90" w14:textId="77777777" w:rsidR="00B44928" w:rsidRPr="00AF299D" w:rsidRDefault="00B44928" w:rsidP="00B44928">
      <w:pPr>
        <w:widowControl/>
        <w:numPr>
          <w:ilvl w:val="0"/>
          <w:numId w:val="3"/>
        </w:numPr>
        <w:suppressAutoHyphens w:val="0"/>
        <w:spacing w:after="0"/>
        <w:ind w:left="714" w:hanging="357"/>
      </w:pPr>
      <w:r w:rsidRPr="00AF299D">
        <w:t>nadopuna  postojeće JR ugradnjom novih rasvjetnih tijela na području zone štandova „Saline“</w:t>
      </w:r>
    </w:p>
    <w:p w14:paraId="5B034911" w14:textId="77777777" w:rsidR="00B44928" w:rsidRPr="00AF299D" w:rsidRDefault="00B44928" w:rsidP="00B44928">
      <w:pPr>
        <w:widowControl/>
        <w:suppressAutoHyphens w:val="0"/>
        <w:spacing w:before="0" w:after="0"/>
        <w:ind w:left="714" w:firstLine="0"/>
      </w:pPr>
      <w:r w:rsidRPr="00AF299D">
        <w:t>Planirana vrijednost radova iznosi 20.000,00 eura</w:t>
      </w:r>
    </w:p>
    <w:p w14:paraId="2816F954" w14:textId="77777777" w:rsidR="00B44928" w:rsidRPr="00AF299D" w:rsidRDefault="00B44928" w:rsidP="00B44928">
      <w:pPr>
        <w:spacing w:before="240" w:line="259" w:lineRule="auto"/>
        <w:rPr>
          <w:b/>
          <w:bCs/>
        </w:rPr>
      </w:pPr>
      <w:r w:rsidRPr="00AF299D">
        <w:rPr>
          <w:b/>
          <w:bCs/>
        </w:rPr>
        <w:t>Kapitalni projekt: K280201  Uređenje igrališta</w:t>
      </w:r>
    </w:p>
    <w:p w14:paraId="1467D16D" w14:textId="77777777" w:rsidR="00B44928" w:rsidRPr="00AF299D" w:rsidRDefault="00B44928" w:rsidP="00B44928">
      <w:r w:rsidRPr="00AF299D">
        <w:t>Potrebna sredstva za izgradnju dječjeg igrališta u 2024. godini se planiraju u visini 5.000,00</w:t>
      </w:r>
      <w:r w:rsidRPr="00AF299D">
        <w:rPr>
          <w:b/>
          <w:bCs/>
        </w:rPr>
        <w:t xml:space="preserve">  </w:t>
      </w:r>
      <w:r w:rsidRPr="00AF299D">
        <w:t>eura, umjesto planiranih 255.000,00 eura</w:t>
      </w:r>
    </w:p>
    <w:p w14:paraId="6DDA0821" w14:textId="77777777" w:rsidR="00B44928" w:rsidRPr="00AF299D" w:rsidRDefault="00B44928" w:rsidP="00B44928">
      <w:r w:rsidRPr="00AF299D">
        <w:t>Aktivnost kapitalnog projekta izgradnje dječjeg igrališta podrazumijeva:</w:t>
      </w:r>
    </w:p>
    <w:p w14:paraId="6076C968" w14:textId="77777777" w:rsidR="00B44928" w:rsidRPr="00AF299D" w:rsidRDefault="00B44928" w:rsidP="00B44928">
      <w:pPr>
        <w:widowControl/>
        <w:numPr>
          <w:ilvl w:val="0"/>
          <w:numId w:val="3"/>
        </w:numPr>
        <w:suppressAutoHyphens w:val="0"/>
        <w:spacing w:after="0"/>
        <w:ind w:left="714" w:hanging="357"/>
      </w:pPr>
      <w:r w:rsidRPr="00AF299D">
        <w:t xml:space="preserve">izgradnju tematskog dječjeg igrališta na području između pomoćnog nogometnog igrališta i ŽC 5071. </w:t>
      </w:r>
    </w:p>
    <w:p w14:paraId="48197884" w14:textId="77777777" w:rsidR="00B44928" w:rsidRPr="00AF299D" w:rsidRDefault="00B44928" w:rsidP="00C526EA">
      <w:r w:rsidRPr="00AF299D">
        <w:lastRenderedPageBreak/>
        <w:t>Planirana vrijednost radova, uključujući svu projektnu dokumentaciju (glavni projekt) i geodetske usluge iznosi 255.000,00 eura, no kako LAGUR tijekom 2024. ne planira još uvijek raspisati natječaj, u ovome se trenutku planira izrada Glavnog projekta, te potrebnih geodetskih snimanja.</w:t>
      </w:r>
    </w:p>
    <w:p w14:paraId="143142B6" w14:textId="77777777" w:rsidR="00B44928" w:rsidRPr="00AF299D" w:rsidRDefault="00B44928" w:rsidP="00C526EA">
      <w:r w:rsidRPr="00AF299D">
        <w:t>Općina Vrsar-Orsera godinama ulaže u aktivnosti vezanim uz slobodno vrijeme svih građana, a posebno naših najmlađih, te tako, uz financijsku podršku LAGURa „Istarski švoj“, kojega smo član, planira izgraditi dječje igralište na temu mora na navedenoj lokaciji.</w:t>
      </w:r>
    </w:p>
    <w:p w14:paraId="40D90307" w14:textId="77777777" w:rsidR="00B44928" w:rsidRPr="00AF299D" w:rsidRDefault="00B44928" w:rsidP="00B44928">
      <w:pPr>
        <w:spacing w:line="354" w:lineRule="exact"/>
        <w:rPr>
          <w:b/>
          <w:bCs/>
        </w:rPr>
      </w:pPr>
      <w:r w:rsidRPr="00AF299D">
        <w:rPr>
          <w:b/>
          <w:bCs/>
        </w:rPr>
        <w:t xml:space="preserve">CILJEVI USPJEŠNOSTI  </w:t>
      </w:r>
    </w:p>
    <w:p w14:paraId="6056053F" w14:textId="77777777" w:rsidR="00B44928" w:rsidRPr="00AF299D" w:rsidRDefault="00B44928" w:rsidP="00B44928">
      <w:pPr>
        <w:widowControl/>
        <w:suppressAutoHyphens w:val="0"/>
        <w:spacing w:before="0" w:after="0" w:line="354" w:lineRule="exact"/>
        <w:ind w:firstLine="0"/>
        <w:jc w:val="left"/>
      </w:pPr>
      <w:r w:rsidRPr="00AF299D">
        <w:t>(Iz Provedbenog programa Općine Vrsar – Orsera za razdoblje 2021.-2025.)</w:t>
      </w:r>
    </w:p>
    <w:p w14:paraId="5F143CB1" w14:textId="77777777" w:rsidR="00B44928" w:rsidRPr="00AF299D" w:rsidRDefault="00B44928" w:rsidP="00B44928">
      <w:pPr>
        <w:widowControl/>
        <w:suppressAutoHyphens w:val="0"/>
        <w:spacing w:before="0" w:after="0" w:line="354" w:lineRule="exact"/>
        <w:ind w:firstLine="0"/>
        <w:jc w:val="left"/>
      </w:pPr>
      <w:r w:rsidRPr="00AF299D">
        <w:t>Strateški cilj Općine: Zaštita prostora i razvoj infrastrukture prilagođen ekološkoj i                                        energetskoj održivosti</w:t>
      </w:r>
    </w:p>
    <w:p w14:paraId="26694757" w14:textId="77777777" w:rsidR="00B44928" w:rsidRPr="00AF299D" w:rsidRDefault="00B44928" w:rsidP="00B44928">
      <w:pPr>
        <w:widowControl/>
        <w:suppressAutoHyphens w:val="0"/>
        <w:spacing w:before="0" w:after="0" w:line="354" w:lineRule="exact"/>
        <w:ind w:firstLine="0"/>
        <w:jc w:val="left"/>
      </w:pPr>
      <w:r w:rsidRPr="00AF299D">
        <w:t>Posebni cilj: Razvoj sigurne i ekološki prihvatljive prometne i ostale komunalne                         infrastrukture</w:t>
      </w:r>
    </w:p>
    <w:p w14:paraId="2FE2A3CE" w14:textId="77777777" w:rsidR="00B44928" w:rsidRPr="00AF299D" w:rsidRDefault="00B44928" w:rsidP="00B44928">
      <w:pPr>
        <w:widowControl/>
        <w:suppressAutoHyphens w:val="0"/>
        <w:spacing w:before="0" w:after="240"/>
        <w:ind w:firstLine="0"/>
        <w:jc w:val="left"/>
      </w:pPr>
      <w:r w:rsidRPr="00AF299D">
        <w:t>Mjera: Komunalno gospodarstvo - izgradnja</w:t>
      </w:r>
    </w:p>
    <w:tbl>
      <w:tblPr>
        <w:tblW w:w="8969" w:type="dxa"/>
        <w:tblInd w:w="93" w:type="dxa"/>
        <w:tblLook w:val="04A0" w:firstRow="1" w:lastRow="0" w:firstColumn="1" w:lastColumn="0" w:noHBand="0" w:noVBand="1"/>
      </w:tblPr>
      <w:tblGrid>
        <w:gridCol w:w="2312"/>
        <w:gridCol w:w="1409"/>
        <w:gridCol w:w="1409"/>
        <w:gridCol w:w="1895"/>
        <w:gridCol w:w="1944"/>
      </w:tblGrid>
      <w:tr w:rsidR="00B44928" w:rsidRPr="00AF299D" w14:paraId="28B3B559" w14:textId="77777777" w:rsidTr="00294386">
        <w:trPr>
          <w:trHeight w:val="564"/>
        </w:trPr>
        <w:tc>
          <w:tcPr>
            <w:tcW w:w="2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2EF74" w14:textId="77777777" w:rsidR="00B44928" w:rsidRPr="00AF299D" w:rsidRDefault="00B44928" w:rsidP="00294386">
            <w:pPr>
              <w:widowControl/>
              <w:suppressAutoHyphens w:val="0"/>
              <w:spacing w:before="0" w:after="0"/>
              <w:ind w:firstLine="0"/>
              <w:jc w:val="center"/>
              <w:rPr>
                <w:rFonts w:eastAsia="Times New Roman" w:cs="Times New Roman"/>
                <w:kern w:val="0"/>
                <w:lang w:eastAsia="hr-HR" w:bidi="ar-SA"/>
              </w:rPr>
            </w:pPr>
            <w:bookmarkStart w:id="99" w:name="_Hlk120536043"/>
            <w:r w:rsidRPr="00AF299D">
              <w:rPr>
                <w:rFonts w:eastAsia="Times New Roman" w:cs="Times New Roman"/>
                <w:kern w:val="0"/>
                <w:lang w:eastAsia="hr-HR" w:bidi="ar-SA"/>
              </w:rPr>
              <w:t>Naziv aktivnosti</w:t>
            </w:r>
          </w:p>
        </w:tc>
        <w:tc>
          <w:tcPr>
            <w:tcW w:w="1409" w:type="dxa"/>
            <w:tcBorders>
              <w:top w:val="single" w:sz="4" w:space="0" w:color="auto"/>
              <w:left w:val="nil"/>
              <w:bottom w:val="single" w:sz="4" w:space="0" w:color="auto"/>
              <w:right w:val="single" w:sz="4" w:space="0" w:color="auto"/>
            </w:tcBorders>
            <w:vAlign w:val="center"/>
          </w:tcPr>
          <w:p w14:paraId="7F98F1E7" w14:textId="77777777" w:rsidR="00B44928" w:rsidRPr="00AF299D" w:rsidRDefault="00B44928"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Proračun</w:t>
            </w:r>
          </w:p>
          <w:p w14:paraId="29853709" w14:textId="77777777" w:rsidR="00B44928" w:rsidRPr="00AF299D" w:rsidRDefault="00B44928"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2023.</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D2185" w14:textId="77777777" w:rsidR="00B44928" w:rsidRPr="00AF299D" w:rsidRDefault="00B44928"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Plan</w:t>
            </w:r>
          </w:p>
          <w:p w14:paraId="051BCF93" w14:textId="77777777" w:rsidR="00B44928" w:rsidRPr="00AF299D" w:rsidRDefault="00B44928"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2024.</w:t>
            </w:r>
          </w:p>
        </w:tc>
        <w:tc>
          <w:tcPr>
            <w:tcW w:w="1895" w:type="dxa"/>
            <w:tcBorders>
              <w:top w:val="single" w:sz="4" w:space="0" w:color="auto"/>
              <w:left w:val="nil"/>
              <w:bottom w:val="single" w:sz="4" w:space="0" w:color="auto"/>
              <w:right w:val="single" w:sz="4" w:space="0" w:color="auto"/>
            </w:tcBorders>
          </w:tcPr>
          <w:p w14:paraId="16F6EF61" w14:textId="77777777" w:rsidR="00B44928" w:rsidRPr="00AF299D" w:rsidRDefault="00B44928"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Povećanje / smanjenje</w:t>
            </w:r>
          </w:p>
        </w:tc>
        <w:tc>
          <w:tcPr>
            <w:tcW w:w="19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A1FD4" w14:textId="6E130F54" w:rsidR="00B44928" w:rsidRPr="00AF299D" w:rsidRDefault="00A54E99" w:rsidP="00294386">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Novi plan</w:t>
            </w:r>
            <w:r w:rsidR="00B44928" w:rsidRPr="00AF299D">
              <w:rPr>
                <w:rFonts w:eastAsia="Times New Roman" w:cs="Times New Roman"/>
                <w:kern w:val="0"/>
                <w:lang w:eastAsia="hr-HR" w:bidi="ar-SA"/>
              </w:rPr>
              <w:t xml:space="preserve"> 2024.</w:t>
            </w:r>
          </w:p>
        </w:tc>
      </w:tr>
      <w:tr w:rsidR="00B44928" w:rsidRPr="00AF299D" w14:paraId="14F9A32F" w14:textId="77777777" w:rsidTr="00294386">
        <w:trPr>
          <w:trHeight w:val="282"/>
        </w:trPr>
        <w:tc>
          <w:tcPr>
            <w:tcW w:w="2312" w:type="dxa"/>
            <w:tcBorders>
              <w:top w:val="single" w:sz="4" w:space="0" w:color="auto"/>
              <w:left w:val="single" w:sz="4" w:space="0" w:color="auto"/>
              <w:bottom w:val="single" w:sz="4" w:space="0" w:color="auto"/>
              <w:right w:val="single" w:sz="4" w:space="0" w:color="auto"/>
            </w:tcBorders>
            <w:shd w:val="clear" w:color="auto" w:fill="auto"/>
            <w:noWrap/>
          </w:tcPr>
          <w:p w14:paraId="1140ED0E" w14:textId="77777777" w:rsidR="00B44928" w:rsidRPr="00AF299D" w:rsidRDefault="00B44928" w:rsidP="00294386">
            <w:pPr>
              <w:widowControl/>
              <w:suppressAutoHyphens w:val="0"/>
              <w:spacing w:before="0" w:after="0"/>
              <w:ind w:firstLine="0"/>
              <w:jc w:val="left"/>
              <w:rPr>
                <w:rFonts w:eastAsia="Times New Roman" w:cs="Times New Roman"/>
                <w:kern w:val="0"/>
                <w:lang w:eastAsia="hr-HR" w:bidi="ar-SA"/>
              </w:rPr>
            </w:pPr>
            <w:bookmarkStart w:id="100" w:name="_Hlk120388525"/>
            <w:r w:rsidRPr="00AF299D">
              <w:rPr>
                <w:rFonts w:eastAsia="Times New Roman" w:cs="Times New Roman"/>
                <w:kern w:val="0"/>
                <w:lang w:eastAsia="hr-HR" w:bidi="ar-SA"/>
              </w:rPr>
              <w:t>K280301 - prometna infrastruktura naselja Vrsar</w:t>
            </w:r>
            <w:bookmarkEnd w:id="100"/>
          </w:p>
        </w:tc>
        <w:tc>
          <w:tcPr>
            <w:tcW w:w="1409" w:type="dxa"/>
            <w:tcBorders>
              <w:top w:val="single" w:sz="4" w:space="0" w:color="auto"/>
              <w:left w:val="nil"/>
              <w:bottom w:val="single" w:sz="4" w:space="0" w:color="auto"/>
              <w:right w:val="single" w:sz="4" w:space="0" w:color="auto"/>
            </w:tcBorders>
          </w:tcPr>
          <w:p w14:paraId="02D2DDC6" w14:textId="77777777" w:rsidR="00B44928" w:rsidRPr="00AF299D" w:rsidRDefault="00B44928" w:rsidP="00294386">
            <w:pPr>
              <w:widowControl/>
              <w:suppressAutoHyphens w:val="0"/>
              <w:spacing w:before="0" w:after="0"/>
              <w:ind w:right="113" w:firstLine="0"/>
              <w:jc w:val="right"/>
              <w:rPr>
                <w:rFonts w:eastAsia="Times New Roman" w:cs="Times New Roman"/>
                <w:kern w:val="0"/>
                <w:lang w:eastAsia="hr-HR" w:bidi="ar-SA"/>
              </w:rPr>
            </w:pPr>
            <w:r w:rsidRPr="00AF299D">
              <w:rPr>
                <w:rFonts w:eastAsia="Times New Roman" w:cs="Times New Roman"/>
                <w:kern w:val="0"/>
                <w:lang w:eastAsia="hr-HR" w:bidi="ar-SA"/>
              </w:rPr>
              <w:t>185.713,00</w:t>
            </w:r>
          </w:p>
        </w:tc>
        <w:tc>
          <w:tcPr>
            <w:tcW w:w="1409" w:type="dxa"/>
            <w:tcBorders>
              <w:top w:val="nil"/>
              <w:left w:val="single" w:sz="4" w:space="0" w:color="auto"/>
              <w:bottom w:val="single" w:sz="4" w:space="0" w:color="auto"/>
              <w:right w:val="single" w:sz="4" w:space="0" w:color="auto"/>
            </w:tcBorders>
            <w:shd w:val="clear" w:color="auto" w:fill="auto"/>
            <w:noWrap/>
          </w:tcPr>
          <w:p w14:paraId="6E92A46F" w14:textId="77777777" w:rsidR="00B44928" w:rsidRPr="00AF299D" w:rsidRDefault="00B44928" w:rsidP="00294386">
            <w:pPr>
              <w:widowControl/>
              <w:suppressAutoHyphens w:val="0"/>
              <w:spacing w:before="0" w:after="0"/>
              <w:ind w:right="113" w:firstLine="0"/>
              <w:jc w:val="right"/>
              <w:rPr>
                <w:rFonts w:eastAsia="Times New Roman" w:cs="Times New Roman"/>
                <w:kern w:val="0"/>
                <w:lang w:eastAsia="hr-HR" w:bidi="ar-SA"/>
              </w:rPr>
            </w:pPr>
            <w:r w:rsidRPr="00AF299D">
              <w:rPr>
                <w:rFonts w:eastAsia="Times New Roman" w:cs="Times New Roman"/>
                <w:kern w:val="0"/>
                <w:lang w:eastAsia="hr-HR" w:bidi="ar-SA"/>
              </w:rPr>
              <w:t>311.250,00</w:t>
            </w:r>
          </w:p>
        </w:tc>
        <w:tc>
          <w:tcPr>
            <w:tcW w:w="1895" w:type="dxa"/>
            <w:tcBorders>
              <w:top w:val="single" w:sz="4" w:space="0" w:color="auto"/>
              <w:left w:val="nil"/>
              <w:bottom w:val="single" w:sz="4" w:space="0" w:color="auto"/>
              <w:right w:val="single" w:sz="4" w:space="0" w:color="auto"/>
            </w:tcBorders>
          </w:tcPr>
          <w:p w14:paraId="0ABB1650" w14:textId="77777777" w:rsidR="00B44928" w:rsidRPr="00AF299D" w:rsidRDefault="00B44928" w:rsidP="00294386">
            <w:pPr>
              <w:widowControl/>
              <w:suppressAutoHyphens w:val="0"/>
              <w:spacing w:before="0" w:after="0"/>
              <w:ind w:right="113" w:firstLine="0"/>
              <w:jc w:val="right"/>
              <w:rPr>
                <w:rFonts w:eastAsia="Times New Roman" w:cs="Times New Roman"/>
                <w:kern w:val="0"/>
                <w:lang w:eastAsia="hr-HR" w:bidi="ar-SA"/>
              </w:rPr>
            </w:pPr>
            <w:r w:rsidRPr="00AF299D">
              <w:rPr>
                <w:rFonts w:eastAsia="Times New Roman" w:cs="Times New Roman"/>
                <w:kern w:val="0"/>
                <w:lang w:eastAsia="hr-HR" w:bidi="ar-SA"/>
              </w:rPr>
              <w:t>- 78.900,00</w:t>
            </w:r>
          </w:p>
        </w:tc>
        <w:tc>
          <w:tcPr>
            <w:tcW w:w="1944" w:type="dxa"/>
            <w:tcBorders>
              <w:top w:val="nil"/>
              <w:left w:val="single" w:sz="4" w:space="0" w:color="auto"/>
              <w:bottom w:val="single" w:sz="4" w:space="0" w:color="auto"/>
              <w:right w:val="single" w:sz="4" w:space="0" w:color="auto"/>
            </w:tcBorders>
            <w:shd w:val="clear" w:color="auto" w:fill="auto"/>
            <w:noWrap/>
          </w:tcPr>
          <w:p w14:paraId="4653B954" w14:textId="77777777" w:rsidR="00B44928" w:rsidRPr="00AF299D" w:rsidRDefault="00B44928" w:rsidP="00294386">
            <w:pPr>
              <w:widowControl/>
              <w:suppressAutoHyphens w:val="0"/>
              <w:spacing w:before="0" w:after="0"/>
              <w:ind w:right="113" w:firstLine="0"/>
              <w:jc w:val="right"/>
              <w:rPr>
                <w:rFonts w:eastAsia="Times New Roman" w:cs="Times New Roman"/>
                <w:kern w:val="0"/>
                <w:lang w:eastAsia="hr-HR" w:bidi="ar-SA"/>
              </w:rPr>
            </w:pPr>
            <w:r w:rsidRPr="00AF299D">
              <w:rPr>
                <w:rFonts w:eastAsia="Times New Roman" w:cs="Times New Roman"/>
                <w:kern w:val="0"/>
                <w:lang w:eastAsia="hr-HR" w:bidi="ar-SA"/>
              </w:rPr>
              <w:t>232.350,00</w:t>
            </w:r>
          </w:p>
        </w:tc>
      </w:tr>
      <w:tr w:rsidR="00B44928" w:rsidRPr="00AF299D" w14:paraId="09811966" w14:textId="77777777" w:rsidTr="00294386">
        <w:trPr>
          <w:trHeight w:val="282"/>
        </w:trPr>
        <w:tc>
          <w:tcPr>
            <w:tcW w:w="2312" w:type="dxa"/>
            <w:tcBorders>
              <w:top w:val="single" w:sz="4" w:space="0" w:color="auto"/>
              <w:left w:val="single" w:sz="4" w:space="0" w:color="auto"/>
              <w:bottom w:val="single" w:sz="4" w:space="0" w:color="auto"/>
              <w:right w:val="single" w:sz="4" w:space="0" w:color="auto"/>
            </w:tcBorders>
            <w:shd w:val="clear" w:color="auto" w:fill="auto"/>
            <w:noWrap/>
          </w:tcPr>
          <w:p w14:paraId="47F6097B" w14:textId="77777777" w:rsidR="00B44928" w:rsidRPr="00AF299D" w:rsidRDefault="00B44928" w:rsidP="00294386">
            <w:pPr>
              <w:widowControl/>
              <w:suppressAutoHyphens w:val="0"/>
              <w:spacing w:before="0" w:after="0"/>
              <w:ind w:firstLine="0"/>
              <w:jc w:val="left"/>
              <w:rPr>
                <w:rFonts w:eastAsia="Times New Roman" w:cs="Times New Roman"/>
                <w:kern w:val="0"/>
                <w:lang w:eastAsia="hr-HR" w:bidi="ar-SA"/>
              </w:rPr>
            </w:pPr>
            <w:bookmarkStart w:id="101" w:name="_Hlk120388682"/>
            <w:r w:rsidRPr="00AF299D">
              <w:rPr>
                <w:rFonts w:eastAsia="Times New Roman" w:cs="Times New Roman"/>
                <w:kern w:val="0"/>
                <w:lang w:eastAsia="hr-HR" w:bidi="ar-SA"/>
              </w:rPr>
              <w:t>K280302 - prometna infrastruktura ostalih naselja</w:t>
            </w:r>
            <w:bookmarkEnd w:id="101"/>
          </w:p>
        </w:tc>
        <w:tc>
          <w:tcPr>
            <w:tcW w:w="1409" w:type="dxa"/>
            <w:tcBorders>
              <w:top w:val="single" w:sz="4" w:space="0" w:color="auto"/>
              <w:left w:val="nil"/>
              <w:bottom w:val="single" w:sz="4" w:space="0" w:color="auto"/>
              <w:right w:val="single" w:sz="4" w:space="0" w:color="auto"/>
            </w:tcBorders>
          </w:tcPr>
          <w:p w14:paraId="44D6917E" w14:textId="77777777" w:rsidR="00B44928" w:rsidRPr="00AF299D" w:rsidRDefault="00B44928" w:rsidP="00294386">
            <w:pPr>
              <w:widowControl/>
              <w:suppressAutoHyphens w:val="0"/>
              <w:spacing w:before="0" w:after="0"/>
              <w:ind w:right="113" w:firstLine="0"/>
              <w:jc w:val="right"/>
              <w:rPr>
                <w:rFonts w:eastAsia="Times New Roman" w:cs="Times New Roman"/>
                <w:kern w:val="0"/>
                <w:lang w:eastAsia="hr-HR" w:bidi="ar-SA"/>
              </w:rPr>
            </w:pPr>
            <w:r w:rsidRPr="00AF299D">
              <w:rPr>
                <w:rFonts w:eastAsia="Times New Roman" w:cs="Times New Roman"/>
                <w:kern w:val="0"/>
                <w:lang w:eastAsia="hr-HR" w:bidi="ar-SA"/>
              </w:rPr>
              <w:t>10.618,00</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7698787F" w14:textId="77777777" w:rsidR="00B44928" w:rsidRPr="00AF299D" w:rsidRDefault="00B44928" w:rsidP="00294386">
            <w:pPr>
              <w:widowControl/>
              <w:suppressAutoHyphens w:val="0"/>
              <w:spacing w:before="0" w:after="0"/>
              <w:ind w:right="113" w:firstLine="0"/>
              <w:jc w:val="right"/>
              <w:rPr>
                <w:rFonts w:eastAsia="Times New Roman" w:cs="Times New Roman"/>
                <w:kern w:val="0"/>
                <w:lang w:eastAsia="hr-HR" w:bidi="ar-SA"/>
              </w:rPr>
            </w:pPr>
            <w:r w:rsidRPr="00AF299D">
              <w:rPr>
                <w:rFonts w:eastAsia="Times New Roman" w:cs="Times New Roman"/>
                <w:kern w:val="0"/>
                <w:lang w:eastAsia="hr-HR" w:bidi="ar-SA"/>
              </w:rPr>
              <w:t>72.000,00</w:t>
            </w:r>
          </w:p>
        </w:tc>
        <w:tc>
          <w:tcPr>
            <w:tcW w:w="1895" w:type="dxa"/>
            <w:tcBorders>
              <w:top w:val="single" w:sz="4" w:space="0" w:color="auto"/>
              <w:left w:val="single" w:sz="4" w:space="0" w:color="auto"/>
              <w:bottom w:val="single" w:sz="4" w:space="0" w:color="auto"/>
              <w:right w:val="single" w:sz="4" w:space="0" w:color="auto"/>
            </w:tcBorders>
          </w:tcPr>
          <w:p w14:paraId="5253854A" w14:textId="77777777" w:rsidR="00B44928" w:rsidRPr="00AF299D" w:rsidRDefault="00B44928" w:rsidP="00294386">
            <w:pPr>
              <w:widowControl/>
              <w:suppressAutoHyphens w:val="0"/>
              <w:spacing w:before="0" w:after="0"/>
              <w:ind w:right="113" w:firstLine="0"/>
              <w:jc w:val="right"/>
              <w:rPr>
                <w:rFonts w:eastAsia="Times New Roman" w:cs="Times New Roman"/>
                <w:kern w:val="0"/>
                <w:lang w:eastAsia="hr-HR" w:bidi="ar-SA"/>
              </w:rPr>
            </w:pPr>
            <w:r w:rsidRPr="00AF299D">
              <w:rPr>
                <w:rFonts w:eastAsia="Times New Roman" w:cs="Times New Roman"/>
                <w:kern w:val="0"/>
                <w:lang w:eastAsia="hr-HR" w:bidi="ar-SA"/>
              </w:rPr>
              <w:t>- 42.650,00</w:t>
            </w:r>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14:paraId="692D4A1D" w14:textId="77777777" w:rsidR="00B44928" w:rsidRPr="00AF299D" w:rsidRDefault="00B44928" w:rsidP="00294386">
            <w:pPr>
              <w:widowControl/>
              <w:suppressAutoHyphens w:val="0"/>
              <w:spacing w:before="0" w:after="0"/>
              <w:ind w:right="113" w:firstLine="0"/>
              <w:jc w:val="right"/>
              <w:rPr>
                <w:rFonts w:eastAsia="Times New Roman" w:cs="Times New Roman"/>
                <w:kern w:val="0"/>
                <w:lang w:eastAsia="hr-HR" w:bidi="ar-SA"/>
              </w:rPr>
            </w:pPr>
            <w:r w:rsidRPr="00AF299D">
              <w:rPr>
                <w:rFonts w:eastAsia="Times New Roman" w:cs="Times New Roman"/>
                <w:kern w:val="0"/>
                <w:lang w:eastAsia="hr-HR" w:bidi="ar-SA"/>
              </w:rPr>
              <w:t>29.350,00</w:t>
            </w:r>
          </w:p>
        </w:tc>
      </w:tr>
      <w:tr w:rsidR="00B44928" w:rsidRPr="00AF299D" w14:paraId="464A4FF8" w14:textId="77777777" w:rsidTr="00294386">
        <w:trPr>
          <w:trHeight w:val="282"/>
        </w:trPr>
        <w:tc>
          <w:tcPr>
            <w:tcW w:w="2312" w:type="dxa"/>
            <w:tcBorders>
              <w:top w:val="single" w:sz="4" w:space="0" w:color="auto"/>
              <w:left w:val="single" w:sz="4" w:space="0" w:color="auto"/>
              <w:bottom w:val="single" w:sz="4" w:space="0" w:color="auto"/>
              <w:right w:val="single" w:sz="4" w:space="0" w:color="auto"/>
            </w:tcBorders>
            <w:shd w:val="clear" w:color="auto" w:fill="auto"/>
            <w:noWrap/>
          </w:tcPr>
          <w:p w14:paraId="38B80FE2" w14:textId="77777777" w:rsidR="00B44928" w:rsidRPr="00AF299D" w:rsidRDefault="00B44928" w:rsidP="00294386">
            <w:pPr>
              <w:widowControl/>
              <w:suppressAutoHyphens w:val="0"/>
              <w:spacing w:before="0" w:after="0"/>
              <w:ind w:firstLine="0"/>
              <w:jc w:val="left"/>
              <w:rPr>
                <w:rFonts w:eastAsia="Times New Roman" w:cs="Times New Roman"/>
                <w:kern w:val="0"/>
                <w:lang w:eastAsia="hr-HR" w:bidi="ar-SA"/>
              </w:rPr>
            </w:pPr>
            <w:r w:rsidRPr="00AF299D">
              <w:rPr>
                <w:rFonts w:eastAsia="Times New Roman" w:cs="Times New Roman"/>
                <w:kern w:val="0"/>
                <w:lang w:eastAsia="hr-HR" w:bidi="ar-SA"/>
              </w:rPr>
              <w:t>K280303 - javna rasvjeta</w:t>
            </w:r>
          </w:p>
        </w:tc>
        <w:tc>
          <w:tcPr>
            <w:tcW w:w="1409" w:type="dxa"/>
            <w:tcBorders>
              <w:top w:val="single" w:sz="4" w:space="0" w:color="auto"/>
              <w:left w:val="nil"/>
              <w:bottom w:val="single" w:sz="4" w:space="0" w:color="auto"/>
              <w:right w:val="single" w:sz="4" w:space="0" w:color="auto"/>
            </w:tcBorders>
          </w:tcPr>
          <w:p w14:paraId="084622ED" w14:textId="77777777" w:rsidR="00B44928" w:rsidRPr="00AF299D" w:rsidRDefault="00B44928" w:rsidP="00294386">
            <w:pPr>
              <w:widowControl/>
              <w:suppressAutoHyphens w:val="0"/>
              <w:spacing w:before="0" w:after="0"/>
              <w:ind w:right="113" w:firstLine="0"/>
              <w:jc w:val="right"/>
              <w:rPr>
                <w:rFonts w:eastAsia="Times New Roman" w:cs="Times New Roman"/>
                <w:kern w:val="0"/>
                <w:lang w:eastAsia="hr-HR" w:bidi="ar-SA"/>
              </w:rPr>
            </w:pPr>
            <w:r w:rsidRPr="00AF299D">
              <w:rPr>
                <w:rFonts w:eastAsia="Times New Roman" w:cs="Times New Roman"/>
                <w:kern w:val="0"/>
                <w:lang w:eastAsia="hr-HR" w:bidi="ar-SA"/>
              </w:rPr>
              <w:t>116.500,00</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05B69F10" w14:textId="77777777" w:rsidR="00B44928" w:rsidRPr="00AF299D" w:rsidRDefault="00B44928" w:rsidP="00294386">
            <w:pPr>
              <w:widowControl/>
              <w:suppressAutoHyphens w:val="0"/>
              <w:spacing w:before="0" w:after="0"/>
              <w:ind w:right="113" w:firstLine="0"/>
              <w:jc w:val="right"/>
              <w:rPr>
                <w:rFonts w:eastAsia="Times New Roman" w:cs="Times New Roman"/>
                <w:kern w:val="0"/>
                <w:lang w:eastAsia="hr-HR" w:bidi="ar-SA"/>
              </w:rPr>
            </w:pPr>
            <w:r w:rsidRPr="00AF299D">
              <w:rPr>
                <w:rFonts w:eastAsia="Times New Roman" w:cs="Times New Roman"/>
                <w:kern w:val="0"/>
                <w:lang w:eastAsia="hr-HR" w:bidi="ar-SA"/>
              </w:rPr>
              <w:t>100.500,00</w:t>
            </w:r>
          </w:p>
        </w:tc>
        <w:tc>
          <w:tcPr>
            <w:tcW w:w="1895" w:type="dxa"/>
            <w:tcBorders>
              <w:top w:val="single" w:sz="4" w:space="0" w:color="auto"/>
              <w:left w:val="nil"/>
              <w:bottom w:val="single" w:sz="4" w:space="0" w:color="auto"/>
              <w:right w:val="single" w:sz="4" w:space="0" w:color="auto"/>
            </w:tcBorders>
          </w:tcPr>
          <w:p w14:paraId="4A00EECC" w14:textId="77777777" w:rsidR="00B44928" w:rsidRPr="00AF299D" w:rsidRDefault="00B44928" w:rsidP="00294386">
            <w:pPr>
              <w:widowControl/>
              <w:suppressAutoHyphens w:val="0"/>
              <w:spacing w:before="0" w:after="0"/>
              <w:ind w:right="113" w:firstLine="0"/>
              <w:jc w:val="right"/>
              <w:rPr>
                <w:rFonts w:eastAsia="Times New Roman" w:cs="Times New Roman"/>
                <w:kern w:val="0"/>
                <w:lang w:eastAsia="hr-HR" w:bidi="ar-SA"/>
              </w:rPr>
            </w:pPr>
            <w:r w:rsidRPr="00AF299D">
              <w:rPr>
                <w:rFonts w:eastAsia="Times New Roman" w:cs="Times New Roman"/>
                <w:kern w:val="0"/>
                <w:lang w:eastAsia="hr-HR" w:bidi="ar-SA"/>
              </w:rPr>
              <w:t>2.000,00</w:t>
            </w:r>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14:paraId="20D5D49D" w14:textId="77777777" w:rsidR="00B44928" w:rsidRPr="00AF299D" w:rsidRDefault="00B44928" w:rsidP="00294386">
            <w:pPr>
              <w:widowControl/>
              <w:suppressAutoHyphens w:val="0"/>
              <w:spacing w:before="0" w:after="0"/>
              <w:ind w:right="113" w:firstLine="0"/>
              <w:jc w:val="right"/>
              <w:rPr>
                <w:rFonts w:eastAsia="Times New Roman" w:cs="Times New Roman"/>
                <w:kern w:val="0"/>
                <w:lang w:eastAsia="hr-HR" w:bidi="ar-SA"/>
              </w:rPr>
            </w:pPr>
            <w:r w:rsidRPr="00AF299D">
              <w:rPr>
                <w:rFonts w:eastAsia="Times New Roman" w:cs="Times New Roman"/>
                <w:kern w:val="0"/>
                <w:lang w:eastAsia="hr-HR" w:bidi="ar-SA"/>
              </w:rPr>
              <w:t>102.500,00</w:t>
            </w:r>
          </w:p>
        </w:tc>
      </w:tr>
      <w:tr w:rsidR="00B44928" w:rsidRPr="00AF299D" w14:paraId="3FCF7707" w14:textId="77777777" w:rsidTr="00294386">
        <w:trPr>
          <w:trHeight w:val="282"/>
        </w:trPr>
        <w:tc>
          <w:tcPr>
            <w:tcW w:w="2312" w:type="dxa"/>
            <w:tcBorders>
              <w:top w:val="single" w:sz="4" w:space="0" w:color="auto"/>
              <w:left w:val="single" w:sz="4" w:space="0" w:color="auto"/>
              <w:bottom w:val="single" w:sz="4" w:space="0" w:color="auto"/>
              <w:right w:val="single" w:sz="4" w:space="0" w:color="auto"/>
            </w:tcBorders>
            <w:shd w:val="clear" w:color="auto" w:fill="auto"/>
            <w:noWrap/>
          </w:tcPr>
          <w:p w14:paraId="2BEABB21" w14:textId="77777777" w:rsidR="00B44928" w:rsidRPr="00AF299D" w:rsidRDefault="00B44928" w:rsidP="00294386">
            <w:pPr>
              <w:widowControl/>
              <w:suppressAutoHyphens w:val="0"/>
              <w:spacing w:before="0" w:after="0"/>
              <w:ind w:firstLine="0"/>
              <w:jc w:val="left"/>
              <w:rPr>
                <w:rFonts w:eastAsia="Times New Roman" w:cs="Times New Roman"/>
                <w:kern w:val="0"/>
                <w:lang w:eastAsia="hr-HR" w:bidi="ar-SA"/>
              </w:rPr>
            </w:pPr>
            <w:r w:rsidRPr="00AF299D">
              <w:t>K280201  - uređenje igrališta</w:t>
            </w:r>
          </w:p>
        </w:tc>
        <w:tc>
          <w:tcPr>
            <w:tcW w:w="1409" w:type="dxa"/>
            <w:tcBorders>
              <w:top w:val="single" w:sz="4" w:space="0" w:color="auto"/>
              <w:left w:val="nil"/>
              <w:bottom w:val="single" w:sz="4" w:space="0" w:color="auto"/>
              <w:right w:val="single" w:sz="4" w:space="0" w:color="auto"/>
            </w:tcBorders>
          </w:tcPr>
          <w:p w14:paraId="6719B940" w14:textId="77777777" w:rsidR="00B44928" w:rsidRPr="00AF299D" w:rsidRDefault="00B44928" w:rsidP="00294386">
            <w:pPr>
              <w:widowControl/>
              <w:suppressAutoHyphens w:val="0"/>
              <w:spacing w:before="0" w:after="0"/>
              <w:ind w:right="113" w:firstLine="0"/>
              <w:jc w:val="right"/>
              <w:rPr>
                <w:rFonts w:eastAsia="Times New Roman" w:cs="Times New Roman"/>
                <w:kern w:val="0"/>
                <w:lang w:eastAsia="hr-HR" w:bidi="ar-SA"/>
              </w:rPr>
            </w:pPr>
            <w:r w:rsidRPr="00AF299D">
              <w:rPr>
                <w:rFonts w:eastAsia="Times New Roman" w:cs="Times New Roman"/>
                <w:kern w:val="0"/>
                <w:lang w:eastAsia="hr-HR" w:bidi="ar-SA"/>
              </w:rPr>
              <w:t>0,00</w:t>
            </w:r>
          </w:p>
        </w:tc>
        <w:tc>
          <w:tcPr>
            <w:tcW w:w="1409" w:type="dxa"/>
            <w:tcBorders>
              <w:top w:val="nil"/>
              <w:left w:val="single" w:sz="4" w:space="0" w:color="auto"/>
              <w:bottom w:val="single" w:sz="4" w:space="0" w:color="auto"/>
              <w:right w:val="single" w:sz="4" w:space="0" w:color="auto"/>
            </w:tcBorders>
            <w:shd w:val="clear" w:color="auto" w:fill="auto"/>
            <w:noWrap/>
          </w:tcPr>
          <w:p w14:paraId="60E4CB67" w14:textId="77777777" w:rsidR="00B44928" w:rsidRPr="00AF299D" w:rsidRDefault="00B44928" w:rsidP="00294386">
            <w:pPr>
              <w:widowControl/>
              <w:suppressAutoHyphens w:val="0"/>
              <w:spacing w:before="0" w:after="0"/>
              <w:ind w:right="113" w:firstLine="0"/>
              <w:jc w:val="right"/>
              <w:rPr>
                <w:rFonts w:eastAsia="Times New Roman" w:cs="Times New Roman"/>
                <w:kern w:val="0"/>
                <w:lang w:eastAsia="hr-HR" w:bidi="ar-SA"/>
              </w:rPr>
            </w:pPr>
            <w:r w:rsidRPr="00AF299D">
              <w:rPr>
                <w:rFonts w:eastAsia="Times New Roman" w:cs="Times New Roman"/>
                <w:kern w:val="0"/>
                <w:lang w:eastAsia="hr-HR" w:bidi="ar-SA"/>
              </w:rPr>
              <w:t>255.000,00</w:t>
            </w:r>
          </w:p>
        </w:tc>
        <w:tc>
          <w:tcPr>
            <w:tcW w:w="1895" w:type="dxa"/>
            <w:tcBorders>
              <w:top w:val="single" w:sz="4" w:space="0" w:color="auto"/>
              <w:left w:val="nil"/>
              <w:bottom w:val="single" w:sz="4" w:space="0" w:color="auto"/>
              <w:right w:val="single" w:sz="4" w:space="0" w:color="auto"/>
            </w:tcBorders>
          </w:tcPr>
          <w:p w14:paraId="445C11A0" w14:textId="77777777" w:rsidR="00B44928" w:rsidRPr="00AF299D" w:rsidRDefault="00B44928" w:rsidP="00294386">
            <w:pPr>
              <w:widowControl/>
              <w:suppressAutoHyphens w:val="0"/>
              <w:spacing w:before="0" w:after="0"/>
              <w:ind w:right="113" w:firstLine="0"/>
              <w:jc w:val="right"/>
              <w:rPr>
                <w:rFonts w:eastAsia="Times New Roman" w:cs="Times New Roman"/>
                <w:kern w:val="0"/>
                <w:lang w:eastAsia="hr-HR" w:bidi="ar-SA"/>
              </w:rPr>
            </w:pPr>
            <w:r w:rsidRPr="00AF299D">
              <w:rPr>
                <w:rFonts w:eastAsia="Times New Roman" w:cs="Times New Roman"/>
                <w:kern w:val="0"/>
                <w:lang w:eastAsia="hr-HR" w:bidi="ar-SA"/>
              </w:rPr>
              <w:t>- 250.000,00</w:t>
            </w:r>
          </w:p>
        </w:tc>
        <w:tc>
          <w:tcPr>
            <w:tcW w:w="1944" w:type="dxa"/>
            <w:tcBorders>
              <w:top w:val="nil"/>
              <w:left w:val="single" w:sz="4" w:space="0" w:color="auto"/>
              <w:bottom w:val="single" w:sz="4" w:space="0" w:color="auto"/>
              <w:right w:val="single" w:sz="4" w:space="0" w:color="auto"/>
            </w:tcBorders>
            <w:shd w:val="clear" w:color="auto" w:fill="auto"/>
            <w:noWrap/>
          </w:tcPr>
          <w:p w14:paraId="1B1CED7C" w14:textId="77777777" w:rsidR="00B44928" w:rsidRPr="00AF299D" w:rsidRDefault="00B44928" w:rsidP="00294386">
            <w:pPr>
              <w:widowControl/>
              <w:suppressAutoHyphens w:val="0"/>
              <w:spacing w:before="0" w:after="0"/>
              <w:ind w:right="113" w:firstLine="0"/>
              <w:jc w:val="right"/>
              <w:rPr>
                <w:rFonts w:eastAsia="Times New Roman" w:cs="Times New Roman"/>
                <w:kern w:val="0"/>
                <w:lang w:eastAsia="hr-HR" w:bidi="ar-SA"/>
              </w:rPr>
            </w:pPr>
            <w:r w:rsidRPr="00AF299D">
              <w:rPr>
                <w:rFonts w:eastAsia="Times New Roman" w:cs="Times New Roman"/>
                <w:kern w:val="0"/>
                <w:lang w:eastAsia="hr-HR" w:bidi="ar-SA"/>
              </w:rPr>
              <w:t>5.000,00</w:t>
            </w:r>
          </w:p>
        </w:tc>
      </w:tr>
      <w:tr w:rsidR="00B44928" w:rsidRPr="00AF299D" w14:paraId="55379A67" w14:textId="77777777" w:rsidTr="00294386">
        <w:trPr>
          <w:trHeight w:val="282"/>
        </w:trPr>
        <w:tc>
          <w:tcPr>
            <w:tcW w:w="2312" w:type="dxa"/>
            <w:tcBorders>
              <w:top w:val="single" w:sz="4" w:space="0" w:color="auto"/>
              <w:left w:val="single" w:sz="4" w:space="0" w:color="auto"/>
              <w:bottom w:val="single" w:sz="4" w:space="0" w:color="auto"/>
              <w:right w:val="single" w:sz="4" w:space="0" w:color="auto"/>
            </w:tcBorders>
            <w:shd w:val="clear" w:color="auto" w:fill="auto"/>
            <w:noWrap/>
            <w:hideMark/>
          </w:tcPr>
          <w:p w14:paraId="15161E3D" w14:textId="77777777" w:rsidR="00B44928" w:rsidRPr="00AF299D" w:rsidRDefault="00B44928" w:rsidP="00294386">
            <w:pPr>
              <w:widowControl/>
              <w:suppressAutoHyphens w:val="0"/>
              <w:spacing w:before="0" w:after="0"/>
              <w:ind w:firstLine="0"/>
              <w:jc w:val="center"/>
              <w:rPr>
                <w:rFonts w:eastAsia="Times New Roman" w:cs="Times New Roman"/>
                <w:b/>
                <w:bCs/>
                <w:kern w:val="0"/>
                <w:lang w:eastAsia="hr-HR" w:bidi="ar-SA"/>
              </w:rPr>
            </w:pPr>
            <w:r w:rsidRPr="00AF299D">
              <w:rPr>
                <w:rFonts w:eastAsia="Times New Roman" w:cs="Times New Roman"/>
                <w:b/>
                <w:bCs/>
                <w:kern w:val="0"/>
                <w:lang w:eastAsia="hr-HR" w:bidi="ar-SA"/>
              </w:rPr>
              <w:t>Ukupno program:</w:t>
            </w:r>
          </w:p>
        </w:tc>
        <w:tc>
          <w:tcPr>
            <w:tcW w:w="1409" w:type="dxa"/>
            <w:tcBorders>
              <w:top w:val="single" w:sz="4" w:space="0" w:color="auto"/>
              <w:left w:val="nil"/>
              <w:bottom w:val="single" w:sz="4" w:space="0" w:color="auto"/>
              <w:right w:val="single" w:sz="4" w:space="0" w:color="auto"/>
            </w:tcBorders>
            <w:vAlign w:val="bottom"/>
          </w:tcPr>
          <w:p w14:paraId="0C92C3B5" w14:textId="77777777" w:rsidR="00B44928" w:rsidRPr="00AF299D" w:rsidRDefault="00B44928" w:rsidP="00294386">
            <w:pPr>
              <w:widowControl/>
              <w:suppressAutoHyphens w:val="0"/>
              <w:spacing w:before="0" w:after="0"/>
              <w:ind w:right="113" w:firstLine="0"/>
              <w:jc w:val="right"/>
              <w:rPr>
                <w:rFonts w:eastAsia="Times New Roman" w:cs="Times New Roman"/>
                <w:b/>
                <w:bCs/>
                <w:kern w:val="0"/>
                <w:lang w:eastAsia="hr-HR" w:bidi="ar-SA"/>
              </w:rPr>
            </w:pPr>
            <w:r w:rsidRPr="00AF299D">
              <w:rPr>
                <w:rFonts w:eastAsia="Times New Roman" w:cs="Times New Roman"/>
                <w:b/>
                <w:bCs/>
                <w:kern w:val="0"/>
                <w:lang w:eastAsia="hr-HR" w:bidi="ar-SA"/>
              </w:rPr>
              <w:t>312.831,00</w:t>
            </w:r>
          </w:p>
        </w:tc>
        <w:tc>
          <w:tcPr>
            <w:tcW w:w="1409" w:type="dxa"/>
            <w:tcBorders>
              <w:top w:val="nil"/>
              <w:left w:val="single" w:sz="4" w:space="0" w:color="auto"/>
              <w:bottom w:val="single" w:sz="4" w:space="0" w:color="auto"/>
              <w:right w:val="single" w:sz="4" w:space="0" w:color="auto"/>
            </w:tcBorders>
            <w:shd w:val="clear" w:color="auto" w:fill="auto"/>
            <w:noWrap/>
            <w:vAlign w:val="bottom"/>
          </w:tcPr>
          <w:p w14:paraId="756ABD69" w14:textId="77777777" w:rsidR="00B44928" w:rsidRPr="00AF299D" w:rsidRDefault="00B44928" w:rsidP="00294386">
            <w:pPr>
              <w:widowControl/>
              <w:suppressAutoHyphens w:val="0"/>
              <w:spacing w:before="0" w:after="0"/>
              <w:ind w:right="113" w:firstLine="0"/>
              <w:jc w:val="right"/>
              <w:rPr>
                <w:rFonts w:eastAsia="Times New Roman" w:cs="Times New Roman"/>
                <w:b/>
                <w:bCs/>
                <w:kern w:val="0"/>
                <w:lang w:eastAsia="hr-HR" w:bidi="ar-SA"/>
              </w:rPr>
            </w:pPr>
            <w:r w:rsidRPr="00AF299D">
              <w:rPr>
                <w:rFonts w:eastAsia="Times New Roman" w:cs="Times New Roman"/>
                <w:b/>
                <w:bCs/>
                <w:kern w:val="0"/>
                <w:lang w:eastAsia="hr-HR" w:bidi="ar-SA"/>
              </w:rPr>
              <w:t>738.750,00</w:t>
            </w:r>
          </w:p>
        </w:tc>
        <w:tc>
          <w:tcPr>
            <w:tcW w:w="1895" w:type="dxa"/>
            <w:tcBorders>
              <w:top w:val="single" w:sz="4" w:space="0" w:color="auto"/>
              <w:left w:val="nil"/>
              <w:bottom w:val="single" w:sz="4" w:space="0" w:color="auto"/>
              <w:right w:val="single" w:sz="4" w:space="0" w:color="auto"/>
            </w:tcBorders>
          </w:tcPr>
          <w:p w14:paraId="1AF14A00" w14:textId="77777777" w:rsidR="00B44928" w:rsidRPr="00AF299D" w:rsidRDefault="00B44928" w:rsidP="00294386">
            <w:pPr>
              <w:widowControl/>
              <w:suppressAutoHyphens w:val="0"/>
              <w:spacing w:before="0" w:after="0"/>
              <w:ind w:right="113" w:firstLine="0"/>
              <w:jc w:val="right"/>
              <w:rPr>
                <w:rFonts w:eastAsia="Times New Roman" w:cs="Times New Roman"/>
                <w:b/>
                <w:bCs/>
                <w:kern w:val="0"/>
                <w:lang w:eastAsia="hr-HR" w:bidi="ar-SA"/>
              </w:rPr>
            </w:pPr>
            <w:r w:rsidRPr="00AF299D">
              <w:rPr>
                <w:rFonts w:eastAsia="Times New Roman" w:cs="Times New Roman"/>
                <w:b/>
                <w:bCs/>
                <w:kern w:val="0"/>
                <w:lang w:eastAsia="hr-HR" w:bidi="ar-SA"/>
              </w:rPr>
              <w:t>- 369.550,00</w:t>
            </w:r>
          </w:p>
        </w:tc>
        <w:tc>
          <w:tcPr>
            <w:tcW w:w="1944" w:type="dxa"/>
            <w:tcBorders>
              <w:top w:val="nil"/>
              <w:left w:val="single" w:sz="4" w:space="0" w:color="auto"/>
              <w:bottom w:val="single" w:sz="4" w:space="0" w:color="auto"/>
              <w:right w:val="single" w:sz="4" w:space="0" w:color="auto"/>
            </w:tcBorders>
            <w:shd w:val="clear" w:color="auto" w:fill="auto"/>
            <w:noWrap/>
            <w:vAlign w:val="bottom"/>
          </w:tcPr>
          <w:p w14:paraId="35B0A85C" w14:textId="77777777" w:rsidR="00B44928" w:rsidRPr="00AF299D" w:rsidRDefault="00B44928" w:rsidP="00294386">
            <w:pPr>
              <w:widowControl/>
              <w:suppressAutoHyphens w:val="0"/>
              <w:spacing w:before="0" w:after="0"/>
              <w:ind w:right="113" w:firstLine="0"/>
              <w:jc w:val="right"/>
              <w:rPr>
                <w:rFonts w:eastAsia="Times New Roman" w:cs="Times New Roman"/>
                <w:b/>
                <w:bCs/>
                <w:kern w:val="0"/>
                <w:lang w:eastAsia="hr-HR" w:bidi="ar-SA"/>
              </w:rPr>
            </w:pPr>
            <w:r w:rsidRPr="00AF299D">
              <w:rPr>
                <w:rFonts w:eastAsia="Times New Roman" w:cs="Times New Roman"/>
                <w:b/>
                <w:bCs/>
                <w:kern w:val="0"/>
                <w:lang w:eastAsia="hr-HR" w:bidi="ar-SA"/>
              </w:rPr>
              <w:t>369.200,00</w:t>
            </w:r>
          </w:p>
        </w:tc>
      </w:tr>
    </w:tbl>
    <w:bookmarkEnd w:id="99"/>
    <w:p w14:paraId="512B381C" w14:textId="77777777" w:rsidR="00B44928" w:rsidRPr="00AF299D" w:rsidRDefault="00B44928" w:rsidP="00B44928">
      <w:pPr>
        <w:spacing w:before="240"/>
        <w:rPr>
          <w:b/>
        </w:rPr>
      </w:pPr>
      <w:r w:rsidRPr="00AF299D">
        <w:rPr>
          <w:bCs/>
        </w:rPr>
        <w:t>Pokazatelji rezultata:</w:t>
      </w:r>
    </w:p>
    <w:p w14:paraId="02146A16" w14:textId="77777777" w:rsidR="00B44928" w:rsidRPr="00AF299D" w:rsidRDefault="00B44928" w:rsidP="00B44928">
      <w:pPr>
        <w:widowControl/>
        <w:suppressAutoHyphens w:val="0"/>
        <w:spacing w:after="60"/>
        <w:jc w:val="left"/>
        <w:rPr>
          <w:rFonts w:eastAsia="Times New Roman" w:cs="Times New Roman"/>
          <w:bCs/>
          <w:kern w:val="0"/>
          <w:szCs w:val="20"/>
          <w:lang w:eastAsia="hr-HR" w:bidi="ar-SA"/>
        </w:rPr>
      </w:pPr>
      <w:r w:rsidRPr="00AF299D">
        <w:rPr>
          <w:rFonts w:eastAsia="Times New Roman" w:cs="Times New Roman"/>
          <w:bCs/>
          <w:kern w:val="0"/>
          <w:szCs w:val="20"/>
          <w:lang w:eastAsia="hr-HR" w:bidi="ar-SA"/>
        </w:rPr>
        <w:t>K280301 - prometna infrastruktura naselja Vrsar</w:t>
      </w:r>
    </w:p>
    <w:tbl>
      <w:tblPr>
        <w:tblW w:w="6139" w:type="dxa"/>
        <w:tblInd w:w="93" w:type="dxa"/>
        <w:tblLook w:val="04A0" w:firstRow="1" w:lastRow="0" w:firstColumn="1" w:lastColumn="0" w:noHBand="0" w:noVBand="1"/>
      </w:tblPr>
      <w:tblGrid>
        <w:gridCol w:w="2454"/>
        <w:gridCol w:w="1183"/>
        <w:gridCol w:w="1227"/>
        <w:gridCol w:w="1275"/>
      </w:tblGrid>
      <w:tr w:rsidR="00B44928" w:rsidRPr="00AF299D" w14:paraId="6E1A9577" w14:textId="77777777" w:rsidTr="00294386">
        <w:trPr>
          <w:trHeight w:val="564"/>
        </w:trPr>
        <w:tc>
          <w:tcPr>
            <w:tcW w:w="2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66E49" w14:textId="77777777" w:rsidR="00B44928" w:rsidRPr="00AF299D" w:rsidRDefault="00B44928" w:rsidP="00294386">
            <w:pPr>
              <w:widowControl/>
              <w:suppressAutoHyphens w:val="0"/>
              <w:spacing w:before="0" w:after="0"/>
              <w:ind w:firstLine="0"/>
              <w:jc w:val="center"/>
              <w:rPr>
                <w:rFonts w:eastAsia="Times New Roman" w:cs="Times New Roman"/>
                <w:kern w:val="0"/>
                <w:lang w:eastAsia="hr-HR" w:bidi="ar-SA"/>
              </w:rPr>
            </w:pPr>
            <w:bookmarkStart w:id="102" w:name="_Hlk120388648"/>
            <w:r w:rsidRPr="00AF299D">
              <w:rPr>
                <w:rFonts w:eastAsia="Times New Roman" w:cs="Times New Roman"/>
                <w:kern w:val="0"/>
                <w:lang w:eastAsia="hr-HR" w:bidi="ar-SA"/>
              </w:rPr>
              <w:t>Pokazatelji</w:t>
            </w:r>
          </w:p>
          <w:p w14:paraId="1731CB61" w14:textId="77777777" w:rsidR="00B44928" w:rsidRPr="00AF299D" w:rsidRDefault="00B44928"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rezultata</w:t>
            </w:r>
          </w:p>
        </w:tc>
        <w:tc>
          <w:tcPr>
            <w:tcW w:w="1183" w:type="dxa"/>
            <w:tcBorders>
              <w:top w:val="single" w:sz="4" w:space="0" w:color="auto"/>
              <w:left w:val="nil"/>
              <w:bottom w:val="single" w:sz="4" w:space="0" w:color="auto"/>
              <w:right w:val="single" w:sz="4" w:space="0" w:color="auto"/>
            </w:tcBorders>
            <w:vAlign w:val="center"/>
          </w:tcPr>
          <w:p w14:paraId="6C53FF15" w14:textId="77777777" w:rsidR="00B44928" w:rsidRPr="00AF299D" w:rsidRDefault="00B44928"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Jedinica</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DC755" w14:textId="77777777" w:rsidR="00B44928" w:rsidRPr="00AF299D" w:rsidRDefault="00B44928"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Polazna vrijednost 2023.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784E7B7" w14:textId="77777777" w:rsidR="00B44928" w:rsidRPr="00AF299D" w:rsidRDefault="00B44928"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Ciljana vrijednost</w:t>
            </w:r>
          </w:p>
          <w:p w14:paraId="30BA173F" w14:textId="77777777" w:rsidR="00B44928" w:rsidRPr="00AF299D" w:rsidRDefault="00B44928"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2024.</w:t>
            </w:r>
          </w:p>
        </w:tc>
      </w:tr>
      <w:tr w:rsidR="00B44928" w:rsidRPr="00AF299D" w14:paraId="60C593B4" w14:textId="77777777" w:rsidTr="00294386">
        <w:trPr>
          <w:trHeight w:val="564"/>
        </w:trPr>
        <w:tc>
          <w:tcPr>
            <w:tcW w:w="2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E4DE4F" w14:textId="77777777" w:rsidR="00B44928" w:rsidRPr="00AF299D" w:rsidRDefault="00B44928"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Količina izrađenih projekata</w:t>
            </w:r>
          </w:p>
        </w:tc>
        <w:tc>
          <w:tcPr>
            <w:tcW w:w="1183" w:type="dxa"/>
            <w:tcBorders>
              <w:top w:val="single" w:sz="4" w:space="0" w:color="auto"/>
              <w:left w:val="nil"/>
              <w:bottom w:val="single" w:sz="4" w:space="0" w:color="auto"/>
              <w:right w:val="single" w:sz="4" w:space="0" w:color="auto"/>
            </w:tcBorders>
            <w:shd w:val="clear" w:color="auto" w:fill="auto"/>
            <w:vAlign w:val="center"/>
          </w:tcPr>
          <w:p w14:paraId="43313BB7" w14:textId="77777777" w:rsidR="00B44928" w:rsidRPr="00AF299D" w:rsidRDefault="00B44928"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Broj</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52CCAC1A" w14:textId="77777777" w:rsidR="00B44928" w:rsidRPr="00AF299D" w:rsidRDefault="00B44928"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(6) 9</w:t>
            </w:r>
          </w:p>
        </w:tc>
        <w:tc>
          <w:tcPr>
            <w:tcW w:w="1275" w:type="dxa"/>
            <w:tcBorders>
              <w:top w:val="single" w:sz="4" w:space="0" w:color="auto"/>
              <w:left w:val="nil"/>
              <w:bottom w:val="single" w:sz="4" w:space="0" w:color="auto"/>
              <w:right w:val="single" w:sz="4" w:space="0" w:color="auto"/>
            </w:tcBorders>
            <w:shd w:val="clear" w:color="auto" w:fill="auto"/>
            <w:vAlign w:val="center"/>
          </w:tcPr>
          <w:p w14:paraId="10F34C5F" w14:textId="77777777" w:rsidR="00B44928" w:rsidRPr="00AF299D" w:rsidRDefault="00B44928"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1</w:t>
            </w:r>
          </w:p>
        </w:tc>
      </w:tr>
      <w:tr w:rsidR="00B44928" w:rsidRPr="00AF299D" w14:paraId="7CA593EF" w14:textId="77777777" w:rsidTr="00294386">
        <w:trPr>
          <w:trHeight w:val="564"/>
        </w:trPr>
        <w:tc>
          <w:tcPr>
            <w:tcW w:w="2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C04D44" w14:textId="77777777" w:rsidR="00B44928" w:rsidRPr="00AF299D" w:rsidRDefault="00B44928"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Površina novoizgrađenih prometnica</w:t>
            </w:r>
          </w:p>
          <w:p w14:paraId="6A60DA41" w14:textId="77777777" w:rsidR="00B44928" w:rsidRPr="00AF299D" w:rsidRDefault="00B44928"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 xml:space="preserve"> (biciklističkih staza, pješačkih staza, kolnika) </w:t>
            </w:r>
          </w:p>
        </w:tc>
        <w:tc>
          <w:tcPr>
            <w:tcW w:w="1183" w:type="dxa"/>
            <w:tcBorders>
              <w:top w:val="single" w:sz="4" w:space="0" w:color="auto"/>
              <w:left w:val="nil"/>
              <w:bottom w:val="single" w:sz="4" w:space="0" w:color="auto"/>
              <w:right w:val="single" w:sz="4" w:space="0" w:color="auto"/>
            </w:tcBorders>
            <w:vAlign w:val="center"/>
          </w:tcPr>
          <w:p w14:paraId="20A1E46E" w14:textId="77777777" w:rsidR="00B44928" w:rsidRPr="00AF299D" w:rsidRDefault="00B44928"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m2</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7DC50A40" w14:textId="77777777" w:rsidR="00B44928" w:rsidRPr="00AF299D" w:rsidRDefault="00B44928"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1.400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0B274598" w14:textId="77777777" w:rsidR="00B44928" w:rsidRPr="00AF299D" w:rsidRDefault="00B44928"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1.560</w:t>
            </w:r>
          </w:p>
        </w:tc>
      </w:tr>
    </w:tbl>
    <w:bookmarkEnd w:id="102"/>
    <w:p w14:paraId="77292F1B" w14:textId="77777777" w:rsidR="00B44928" w:rsidRPr="00AF299D" w:rsidRDefault="00B44928" w:rsidP="00B44928">
      <w:pPr>
        <w:widowControl/>
        <w:suppressAutoHyphens w:val="0"/>
        <w:spacing w:after="60"/>
        <w:jc w:val="left"/>
        <w:rPr>
          <w:rFonts w:eastAsia="Times New Roman" w:cs="Times New Roman"/>
          <w:bCs/>
          <w:kern w:val="0"/>
          <w:szCs w:val="20"/>
          <w:lang w:eastAsia="hr-HR" w:bidi="ar-SA"/>
        </w:rPr>
      </w:pPr>
      <w:r w:rsidRPr="00AF299D">
        <w:rPr>
          <w:rFonts w:eastAsia="Times New Roman" w:cs="Times New Roman"/>
          <w:bCs/>
          <w:kern w:val="0"/>
          <w:szCs w:val="20"/>
          <w:lang w:eastAsia="hr-HR" w:bidi="ar-SA"/>
        </w:rPr>
        <w:t>K280302 - prometna infrastruktura ostalih naselja</w:t>
      </w:r>
    </w:p>
    <w:tbl>
      <w:tblPr>
        <w:tblW w:w="6149" w:type="dxa"/>
        <w:tblInd w:w="93" w:type="dxa"/>
        <w:tblLook w:val="04A0" w:firstRow="1" w:lastRow="0" w:firstColumn="1" w:lastColumn="0" w:noHBand="0" w:noVBand="1"/>
      </w:tblPr>
      <w:tblGrid>
        <w:gridCol w:w="2567"/>
        <w:gridCol w:w="1070"/>
        <w:gridCol w:w="1256"/>
        <w:gridCol w:w="1256"/>
      </w:tblGrid>
      <w:tr w:rsidR="00B44928" w:rsidRPr="00AF299D" w14:paraId="6EC5BC25" w14:textId="77777777" w:rsidTr="00294386">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1259C" w14:textId="77777777" w:rsidR="00B44928" w:rsidRPr="00AF299D" w:rsidRDefault="00B44928"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lastRenderedPageBreak/>
              <w:t>Pokazatelji</w:t>
            </w:r>
          </w:p>
          <w:p w14:paraId="010C7C76" w14:textId="77777777" w:rsidR="00B44928" w:rsidRPr="00AF299D" w:rsidRDefault="00B44928"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rezultata</w:t>
            </w:r>
          </w:p>
        </w:tc>
        <w:tc>
          <w:tcPr>
            <w:tcW w:w="1070" w:type="dxa"/>
            <w:tcBorders>
              <w:top w:val="single" w:sz="4" w:space="0" w:color="auto"/>
              <w:left w:val="nil"/>
              <w:bottom w:val="single" w:sz="4" w:space="0" w:color="auto"/>
              <w:right w:val="single" w:sz="4" w:space="0" w:color="auto"/>
            </w:tcBorders>
            <w:vAlign w:val="center"/>
          </w:tcPr>
          <w:p w14:paraId="570F637B" w14:textId="77777777" w:rsidR="00B44928" w:rsidRPr="00AF299D" w:rsidRDefault="00B44928"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Jedinica</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84165" w14:textId="77777777" w:rsidR="00B44928" w:rsidRPr="00AF299D" w:rsidRDefault="00B44928"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Polazna vrijednost 2023.</w:t>
            </w:r>
          </w:p>
        </w:tc>
        <w:tc>
          <w:tcPr>
            <w:tcW w:w="1256" w:type="dxa"/>
            <w:tcBorders>
              <w:top w:val="single" w:sz="4" w:space="0" w:color="auto"/>
              <w:left w:val="nil"/>
              <w:bottom w:val="single" w:sz="4" w:space="0" w:color="auto"/>
              <w:right w:val="single" w:sz="4" w:space="0" w:color="auto"/>
            </w:tcBorders>
            <w:shd w:val="clear" w:color="auto" w:fill="auto"/>
            <w:vAlign w:val="center"/>
            <w:hideMark/>
          </w:tcPr>
          <w:p w14:paraId="2EA16CA6" w14:textId="77777777" w:rsidR="00B44928" w:rsidRPr="00AF299D" w:rsidRDefault="00B44928"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Ciljana vrijednost</w:t>
            </w:r>
          </w:p>
          <w:p w14:paraId="01D1F58C" w14:textId="77777777" w:rsidR="00B44928" w:rsidRPr="00AF299D" w:rsidRDefault="00B44928"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2024.</w:t>
            </w:r>
          </w:p>
        </w:tc>
      </w:tr>
      <w:tr w:rsidR="00B44928" w:rsidRPr="00AF299D" w14:paraId="6A694EDF" w14:textId="77777777" w:rsidTr="00294386">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FD1CE" w14:textId="77777777" w:rsidR="00B44928" w:rsidRPr="00AF299D" w:rsidRDefault="00B44928"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Količina izrađenih projekata</w:t>
            </w:r>
          </w:p>
        </w:tc>
        <w:tc>
          <w:tcPr>
            <w:tcW w:w="1070" w:type="dxa"/>
            <w:tcBorders>
              <w:top w:val="single" w:sz="4" w:space="0" w:color="auto"/>
              <w:left w:val="nil"/>
              <w:bottom w:val="single" w:sz="4" w:space="0" w:color="auto"/>
              <w:right w:val="single" w:sz="4" w:space="0" w:color="auto"/>
            </w:tcBorders>
            <w:vAlign w:val="center"/>
          </w:tcPr>
          <w:p w14:paraId="69B087B4" w14:textId="77777777" w:rsidR="00B44928" w:rsidRPr="00AF299D" w:rsidRDefault="00B44928"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Broj</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3452E340" w14:textId="77777777" w:rsidR="00B44928" w:rsidRPr="00AF299D" w:rsidRDefault="00B44928"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2</w:t>
            </w:r>
          </w:p>
        </w:tc>
        <w:tc>
          <w:tcPr>
            <w:tcW w:w="1256" w:type="dxa"/>
            <w:tcBorders>
              <w:top w:val="single" w:sz="4" w:space="0" w:color="auto"/>
              <w:left w:val="nil"/>
              <w:bottom w:val="single" w:sz="4" w:space="0" w:color="auto"/>
              <w:right w:val="single" w:sz="4" w:space="0" w:color="auto"/>
            </w:tcBorders>
            <w:shd w:val="clear" w:color="auto" w:fill="auto"/>
            <w:vAlign w:val="center"/>
          </w:tcPr>
          <w:p w14:paraId="6AE4E670" w14:textId="77777777" w:rsidR="00B44928" w:rsidRPr="00AF299D" w:rsidRDefault="00B44928"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2</w:t>
            </w:r>
          </w:p>
        </w:tc>
      </w:tr>
      <w:tr w:rsidR="00B44928" w:rsidRPr="00AF299D" w14:paraId="6CEADF17" w14:textId="77777777" w:rsidTr="00294386">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03A856" w14:textId="77777777" w:rsidR="00B44928" w:rsidRPr="00AF299D" w:rsidRDefault="00B44928"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 xml:space="preserve">Površina novoizgrađenih prometnica </w:t>
            </w:r>
          </w:p>
        </w:tc>
        <w:tc>
          <w:tcPr>
            <w:tcW w:w="1070" w:type="dxa"/>
            <w:tcBorders>
              <w:top w:val="single" w:sz="4" w:space="0" w:color="auto"/>
              <w:left w:val="nil"/>
              <w:bottom w:val="single" w:sz="4" w:space="0" w:color="auto"/>
              <w:right w:val="single" w:sz="4" w:space="0" w:color="auto"/>
            </w:tcBorders>
            <w:shd w:val="clear" w:color="auto" w:fill="auto"/>
            <w:vAlign w:val="center"/>
          </w:tcPr>
          <w:p w14:paraId="585DD796" w14:textId="77777777" w:rsidR="00B44928" w:rsidRPr="00AF299D" w:rsidRDefault="00B44928"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m2</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2324885C" w14:textId="77777777" w:rsidR="00B44928" w:rsidRPr="00AF299D" w:rsidRDefault="00B44928"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0</w:t>
            </w:r>
          </w:p>
        </w:tc>
        <w:tc>
          <w:tcPr>
            <w:tcW w:w="1256" w:type="dxa"/>
            <w:tcBorders>
              <w:top w:val="single" w:sz="4" w:space="0" w:color="auto"/>
              <w:left w:val="nil"/>
              <w:bottom w:val="single" w:sz="4" w:space="0" w:color="auto"/>
              <w:right w:val="single" w:sz="4" w:space="0" w:color="auto"/>
            </w:tcBorders>
            <w:shd w:val="clear" w:color="auto" w:fill="auto"/>
            <w:vAlign w:val="center"/>
          </w:tcPr>
          <w:p w14:paraId="4B8FF65B" w14:textId="77777777" w:rsidR="00B44928" w:rsidRPr="00AF299D" w:rsidRDefault="00B44928"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0</w:t>
            </w:r>
          </w:p>
        </w:tc>
      </w:tr>
    </w:tbl>
    <w:p w14:paraId="097D73FD" w14:textId="77777777" w:rsidR="00B44928" w:rsidRPr="00AF299D" w:rsidRDefault="00B44928" w:rsidP="00B44928">
      <w:pPr>
        <w:widowControl/>
        <w:suppressAutoHyphens w:val="0"/>
        <w:spacing w:after="60"/>
        <w:jc w:val="left"/>
        <w:rPr>
          <w:rFonts w:eastAsia="Times New Roman" w:cs="Times New Roman"/>
          <w:bCs/>
          <w:kern w:val="0"/>
          <w:szCs w:val="20"/>
          <w:lang w:eastAsia="hr-HR" w:bidi="ar-SA"/>
        </w:rPr>
      </w:pPr>
      <w:r w:rsidRPr="00AF299D">
        <w:rPr>
          <w:rFonts w:eastAsia="Times New Roman" w:cs="Times New Roman"/>
          <w:bCs/>
          <w:kern w:val="0"/>
          <w:szCs w:val="20"/>
          <w:lang w:eastAsia="hr-HR" w:bidi="ar-SA"/>
        </w:rPr>
        <w:t>K280303 - javna rasvjeta</w:t>
      </w:r>
    </w:p>
    <w:tbl>
      <w:tblPr>
        <w:tblW w:w="6149" w:type="dxa"/>
        <w:tblInd w:w="93" w:type="dxa"/>
        <w:tblLook w:val="04A0" w:firstRow="1" w:lastRow="0" w:firstColumn="1" w:lastColumn="0" w:noHBand="0" w:noVBand="1"/>
      </w:tblPr>
      <w:tblGrid>
        <w:gridCol w:w="2567"/>
        <w:gridCol w:w="1070"/>
        <w:gridCol w:w="1256"/>
        <w:gridCol w:w="1256"/>
      </w:tblGrid>
      <w:tr w:rsidR="00B44928" w:rsidRPr="00AF299D" w14:paraId="54E2440F" w14:textId="77777777" w:rsidTr="00294386">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7637D" w14:textId="77777777" w:rsidR="00B44928" w:rsidRPr="00AF299D" w:rsidRDefault="00B44928"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Pokazatelji</w:t>
            </w:r>
          </w:p>
          <w:p w14:paraId="5E107D30" w14:textId="77777777" w:rsidR="00B44928" w:rsidRPr="00AF299D" w:rsidRDefault="00B44928"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rezultata</w:t>
            </w:r>
          </w:p>
        </w:tc>
        <w:tc>
          <w:tcPr>
            <w:tcW w:w="1070" w:type="dxa"/>
            <w:tcBorders>
              <w:top w:val="single" w:sz="4" w:space="0" w:color="auto"/>
              <w:left w:val="nil"/>
              <w:bottom w:val="single" w:sz="4" w:space="0" w:color="auto"/>
              <w:right w:val="single" w:sz="4" w:space="0" w:color="auto"/>
            </w:tcBorders>
            <w:vAlign w:val="center"/>
          </w:tcPr>
          <w:p w14:paraId="399F7EEB" w14:textId="77777777" w:rsidR="00B44928" w:rsidRPr="00AF299D" w:rsidRDefault="00B44928"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Jedinica</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4C71A" w14:textId="77777777" w:rsidR="00B44928" w:rsidRPr="00AF299D" w:rsidRDefault="00B44928"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Polazna vrijednost 2023.</w:t>
            </w:r>
          </w:p>
        </w:tc>
        <w:tc>
          <w:tcPr>
            <w:tcW w:w="1256" w:type="dxa"/>
            <w:tcBorders>
              <w:top w:val="single" w:sz="4" w:space="0" w:color="auto"/>
              <w:left w:val="nil"/>
              <w:bottom w:val="single" w:sz="4" w:space="0" w:color="auto"/>
              <w:right w:val="single" w:sz="4" w:space="0" w:color="auto"/>
            </w:tcBorders>
            <w:shd w:val="clear" w:color="auto" w:fill="auto"/>
            <w:vAlign w:val="center"/>
            <w:hideMark/>
          </w:tcPr>
          <w:p w14:paraId="1BE70019" w14:textId="77777777" w:rsidR="00B44928" w:rsidRPr="00AF299D" w:rsidRDefault="00B44928"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Ciljana vrijednost</w:t>
            </w:r>
          </w:p>
          <w:p w14:paraId="07FB75C9" w14:textId="77777777" w:rsidR="00B44928" w:rsidRPr="00AF299D" w:rsidRDefault="00B44928"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2024.</w:t>
            </w:r>
          </w:p>
        </w:tc>
      </w:tr>
      <w:tr w:rsidR="00B44928" w:rsidRPr="00AF299D" w14:paraId="653CAEED" w14:textId="77777777" w:rsidTr="00294386">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9DB74" w14:textId="77777777" w:rsidR="00B44928" w:rsidRPr="00AF299D" w:rsidRDefault="00B44928"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Količina  novopostavljenih ekoloških energetski učinkovitih rasvjetnih tijela</w:t>
            </w:r>
          </w:p>
        </w:tc>
        <w:tc>
          <w:tcPr>
            <w:tcW w:w="1070" w:type="dxa"/>
            <w:tcBorders>
              <w:top w:val="single" w:sz="4" w:space="0" w:color="auto"/>
              <w:left w:val="nil"/>
              <w:bottom w:val="single" w:sz="4" w:space="0" w:color="auto"/>
              <w:right w:val="single" w:sz="4" w:space="0" w:color="auto"/>
            </w:tcBorders>
            <w:vAlign w:val="center"/>
          </w:tcPr>
          <w:p w14:paraId="1D44A91D" w14:textId="77777777" w:rsidR="00B44928" w:rsidRPr="00AF299D" w:rsidRDefault="00B44928"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Broj</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6E188B4F" w14:textId="77777777" w:rsidR="00B44928" w:rsidRPr="00AF299D" w:rsidRDefault="00B44928"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(113)118</w:t>
            </w:r>
          </w:p>
        </w:tc>
        <w:tc>
          <w:tcPr>
            <w:tcW w:w="1256" w:type="dxa"/>
            <w:tcBorders>
              <w:top w:val="single" w:sz="4" w:space="0" w:color="auto"/>
              <w:left w:val="nil"/>
              <w:bottom w:val="single" w:sz="4" w:space="0" w:color="auto"/>
              <w:right w:val="single" w:sz="4" w:space="0" w:color="auto"/>
            </w:tcBorders>
            <w:shd w:val="clear" w:color="auto" w:fill="auto"/>
            <w:vAlign w:val="center"/>
          </w:tcPr>
          <w:p w14:paraId="3EA5445E" w14:textId="77777777" w:rsidR="00B44928" w:rsidRPr="00AF299D" w:rsidRDefault="00B44928"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144</w:t>
            </w:r>
          </w:p>
        </w:tc>
      </w:tr>
    </w:tbl>
    <w:p w14:paraId="640F9FB3" w14:textId="77777777" w:rsidR="00B44928" w:rsidRPr="00AF299D" w:rsidRDefault="00B44928" w:rsidP="00B44928">
      <w:pPr>
        <w:widowControl/>
        <w:suppressAutoHyphens w:val="0"/>
        <w:spacing w:after="60"/>
        <w:jc w:val="left"/>
        <w:rPr>
          <w:rFonts w:eastAsia="Times New Roman" w:cs="Times New Roman"/>
          <w:bCs/>
          <w:kern w:val="0"/>
          <w:szCs w:val="20"/>
          <w:lang w:eastAsia="hr-HR" w:bidi="ar-SA"/>
        </w:rPr>
      </w:pPr>
      <w:r w:rsidRPr="00AF299D">
        <w:t>K280201  -  uređenje igrališta</w:t>
      </w:r>
    </w:p>
    <w:tbl>
      <w:tblPr>
        <w:tblW w:w="6149" w:type="dxa"/>
        <w:tblInd w:w="93" w:type="dxa"/>
        <w:tblLook w:val="04A0" w:firstRow="1" w:lastRow="0" w:firstColumn="1" w:lastColumn="0" w:noHBand="0" w:noVBand="1"/>
      </w:tblPr>
      <w:tblGrid>
        <w:gridCol w:w="2567"/>
        <w:gridCol w:w="1070"/>
        <w:gridCol w:w="1256"/>
        <w:gridCol w:w="1256"/>
      </w:tblGrid>
      <w:tr w:rsidR="00B44928" w:rsidRPr="00AF299D" w14:paraId="4E7B6D05" w14:textId="77777777" w:rsidTr="00294386">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E7B8E" w14:textId="77777777" w:rsidR="00B44928" w:rsidRPr="00AF299D" w:rsidRDefault="00B44928"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Pokazatelji</w:t>
            </w:r>
          </w:p>
          <w:p w14:paraId="1786D526" w14:textId="77777777" w:rsidR="00B44928" w:rsidRPr="00AF299D" w:rsidRDefault="00B44928"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rezultata</w:t>
            </w:r>
          </w:p>
        </w:tc>
        <w:tc>
          <w:tcPr>
            <w:tcW w:w="1070" w:type="dxa"/>
            <w:tcBorders>
              <w:top w:val="single" w:sz="4" w:space="0" w:color="auto"/>
              <w:left w:val="nil"/>
              <w:bottom w:val="single" w:sz="4" w:space="0" w:color="auto"/>
              <w:right w:val="single" w:sz="4" w:space="0" w:color="auto"/>
            </w:tcBorders>
            <w:vAlign w:val="center"/>
          </w:tcPr>
          <w:p w14:paraId="2AABCF20" w14:textId="77777777" w:rsidR="00B44928" w:rsidRPr="00AF299D" w:rsidRDefault="00B44928"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Jedinica</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5BA92" w14:textId="77777777" w:rsidR="00B44928" w:rsidRPr="00AF299D" w:rsidRDefault="00B44928"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Polazna vrijednost 2023.</w:t>
            </w:r>
          </w:p>
        </w:tc>
        <w:tc>
          <w:tcPr>
            <w:tcW w:w="1256" w:type="dxa"/>
            <w:tcBorders>
              <w:top w:val="single" w:sz="4" w:space="0" w:color="auto"/>
              <w:left w:val="nil"/>
              <w:bottom w:val="single" w:sz="4" w:space="0" w:color="auto"/>
              <w:right w:val="single" w:sz="4" w:space="0" w:color="auto"/>
            </w:tcBorders>
            <w:shd w:val="clear" w:color="auto" w:fill="auto"/>
            <w:vAlign w:val="center"/>
            <w:hideMark/>
          </w:tcPr>
          <w:p w14:paraId="54433281" w14:textId="77777777" w:rsidR="00B44928" w:rsidRPr="00AF299D" w:rsidRDefault="00B44928"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Ciljana vrijednost</w:t>
            </w:r>
          </w:p>
          <w:p w14:paraId="30F552EF" w14:textId="77777777" w:rsidR="00B44928" w:rsidRPr="00AF299D" w:rsidRDefault="00B44928"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2024.</w:t>
            </w:r>
          </w:p>
        </w:tc>
      </w:tr>
      <w:tr w:rsidR="00B44928" w:rsidRPr="00AF299D" w14:paraId="3A678FD2" w14:textId="77777777" w:rsidTr="00294386">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23C9E" w14:textId="77777777" w:rsidR="00B44928" w:rsidRPr="00AF299D" w:rsidRDefault="00B44928"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Količina izrađenih projekata</w:t>
            </w:r>
          </w:p>
        </w:tc>
        <w:tc>
          <w:tcPr>
            <w:tcW w:w="1070" w:type="dxa"/>
            <w:tcBorders>
              <w:top w:val="single" w:sz="4" w:space="0" w:color="auto"/>
              <w:left w:val="nil"/>
              <w:bottom w:val="single" w:sz="4" w:space="0" w:color="auto"/>
              <w:right w:val="single" w:sz="4" w:space="0" w:color="auto"/>
            </w:tcBorders>
            <w:vAlign w:val="center"/>
          </w:tcPr>
          <w:p w14:paraId="06AC7782" w14:textId="77777777" w:rsidR="00B44928" w:rsidRPr="00AF299D" w:rsidRDefault="00B44928"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Broj</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15E51" w14:textId="77777777" w:rsidR="00B44928" w:rsidRPr="00AF299D" w:rsidRDefault="00B44928"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0</w:t>
            </w:r>
          </w:p>
        </w:tc>
        <w:tc>
          <w:tcPr>
            <w:tcW w:w="1256" w:type="dxa"/>
            <w:tcBorders>
              <w:top w:val="single" w:sz="4" w:space="0" w:color="auto"/>
              <w:left w:val="nil"/>
              <w:bottom w:val="single" w:sz="4" w:space="0" w:color="auto"/>
              <w:right w:val="single" w:sz="4" w:space="0" w:color="auto"/>
            </w:tcBorders>
            <w:shd w:val="clear" w:color="auto" w:fill="auto"/>
            <w:vAlign w:val="center"/>
            <w:hideMark/>
          </w:tcPr>
          <w:p w14:paraId="153C03B9" w14:textId="77777777" w:rsidR="00B44928" w:rsidRPr="00AF299D" w:rsidRDefault="00B44928"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1</w:t>
            </w:r>
          </w:p>
        </w:tc>
      </w:tr>
      <w:tr w:rsidR="00B44928" w:rsidRPr="00AF299D" w14:paraId="348DB8DC" w14:textId="77777777" w:rsidTr="00294386">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54D4C" w14:textId="77777777" w:rsidR="00B44928" w:rsidRPr="00AF299D" w:rsidRDefault="00B44928"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Količina izrađenih igrališta</w:t>
            </w:r>
          </w:p>
        </w:tc>
        <w:tc>
          <w:tcPr>
            <w:tcW w:w="1070" w:type="dxa"/>
            <w:tcBorders>
              <w:top w:val="single" w:sz="4" w:space="0" w:color="auto"/>
              <w:left w:val="nil"/>
              <w:bottom w:val="single" w:sz="4" w:space="0" w:color="auto"/>
              <w:right w:val="single" w:sz="4" w:space="0" w:color="auto"/>
            </w:tcBorders>
            <w:shd w:val="clear" w:color="auto" w:fill="auto"/>
            <w:vAlign w:val="center"/>
          </w:tcPr>
          <w:p w14:paraId="10732691" w14:textId="77777777" w:rsidR="00B44928" w:rsidRPr="00AF299D" w:rsidRDefault="00B44928"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Broj</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B46DE" w14:textId="77777777" w:rsidR="00B44928" w:rsidRPr="00AF299D" w:rsidRDefault="00B44928"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0</w:t>
            </w:r>
          </w:p>
        </w:tc>
        <w:tc>
          <w:tcPr>
            <w:tcW w:w="1256" w:type="dxa"/>
            <w:tcBorders>
              <w:top w:val="single" w:sz="4" w:space="0" w:color="auto"/>
              <w:left w:val="nil"/>
              <w:bottom w:val="single" w:sz="4" w:space="0" w:color="auto"/>
              <w:right w:val="single" w:sz="4" w:space="0" w:color="auto"/>
            </w:tcBorders>
            <w:shd w:val="clear" w:color="auto" w:fill="auto"/>
            <w:vAlign w:val="center"/>
            <w:hideMark/>
          </w:tcPr>
          <w:p w14:paraId="5BFA8358" w14:textId="77777777" w:rsidR="00B44928" w:rsidRPr="00AF299D" w:rsidRDefault="00B44928"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0</w:t>
            </w:r>
          </w:p>
        </w:tc>
      </w:tr>
    </w:tbl>
    <w:p w14:paraId="3BF9AD5C" w14:textId="77777777" w:rsidR="00B44928" w:rsidRPr="00AF299D" w:rsidRDefault="00B44928" w:rsidP="00B44928">
      <w:pPr>
        <w:spacing w:before="480" w:line="360" w:lineRule="auto"/>
        <w:rPr>
          <w:rFonts w:cs="Arial"/>
          <w:b/>
          <w:bCs/>
        </w:rPr>
      </w:pPr>
      <w:bookmarkStart w:id="103" w:name="_Toc120719431"/>
      <w:r w:rsidRPr="00AF299D">
        <w:rPr>
          <w:rFonts w:cs="Arial"/>
        </w:rPr>
        <w:t xml:space="preserve">NAZIV PROGRAMA : </w:t>
      </w:r>
      <w:r w:rsidRPr="00AF299D">
        <w:rPr>
          <w:rFonts w:cs="Arial"/>
          <w:b/>
          <w:bCs/>
        </w:rPr>
        <w:t>2806</w:t>
      </w:r>
      <w:r w:rsidRPr="00AF299D">
        <w:rPr>
          <w:rFonts w:cs="Arial"/>
        </w:rPr>
        <w:t xml:space="preserve"> </w:t>
      </w:r>
      <w:r w:rsidRPr="00AF299D">
        <w:rPr>
          <w:rFonts w:cs="Arial"/>
          <w:b/>
          <w:bCs/>
        </w:rPr>
        <w:t>Odvodnja i pročišćavanje otpadnih voda</w:t>
      </w:r>
    </w:p>
    <w:p w14:paraId="747C694D" w14:textId="77777777" w:rsidR="00B44928" w:rsidRPr="00AF299D" w:rsidRDefault="00B44928" w:rsidP="00B44928">
      <w:pPr>
        <w:spacing w:line="243" w:lineRule="exact"/>
        <w:rPr>
          <w:rFonts w:cs="Arial"/>
          <w:bCs/>
        </w:rPr>
      </w:pPr>
      <w:r w:rsidRPr="00AF299D">
        <w:rPr>
          <w:rFonts w:cs="Arial"/>
          <w:bCs/>
        </w:rPr>
        <w:t xml:space="preserve">OPIS PROGRAMA: </w:t>
      </w:r>
    </w:p>
    <w:p w14:paraId="63E0A8BB" w14:textId="77777777" w:rsidR="00B44928" w:rsidRPr="00AF299D" w:rsidRDefault="00B44928" w:rsidP="00B44928">
      <w:pPr>
        <w:spacing w:before="240" w:line="259" w:lineRule="auto"/>
      </w:pPr>
      <w:r w:rsidRPr="00AF299D">
        <w:t xml:space="preserve"> Programom odvodnje i pročišćavanja otpadnih voda planira se osiguranje sredstava za izgradnju pročišćivača za naselja Flengi, Gradina i Marasi. Ujedno, dok se ne izgrade sustavi odvodnje i pročišćavanja otpadnih voda u selima osiguravaju se sredstva za sufinanciranje pražnjenja septičkih jama, a sve u svrhu zaštite okoliša.</w:t>
      </w:r>
    </w:p>
    <w:p w14:paraId="3CB5EE38" w14:textId="77777777" w:rsidR="00B44928" w:rsidRPr="00AF299D" w:rsidRDefault="00B44928" w:rsidP="00B44928">
      <w:pPr>
        <w:spacing w:before="240" w:line="259" w:lineRule="auto"/>
      </w:pPr>
      <w:r w:rsidRPr="00AF299D">
        <w:t>Program se realizira putem javnog trgovačkog društva Odvodnja d.o.o. Poreč u kojem Općina Vrsar-Orsera ima udio od 9,11% temeljnog kapitala društva.</w:t>
      </w:r>
    </w:p>
    <w:p w14:paraId="2A809D7B" w14:textId="77777777" w:rsidR="00B44928" w:rsidRPr="00AF299D" w:rsidRDefault="00B44928" w:rsidP="00B44928">
      <w:pPr>
        <w:spacing w:before="240" w:line="259" w:lineRule="auto"/>
        <w:rPr>
          <w:rFonts w:cs="Arial"/>
          <w:b/>
        </w:rPr>
      </w:pPr>
      <w:r w:rsidRPr="00AF299D">
        <w:t xml:space="preserve">Program odvodnje i pročišćavanja otpadnih voda planira se provesti putem sljedeće aktivnosti/projekta:  </w:t>
      </w:r>
    </w:p>
    <w:p w14:paraId="232647EF" w14:textId="77777777" w:rsidR="00B44928" w:rsidRPr="00AF299D" w:rsidRDefault="00B44928" w:rsidP="00B44928">
      <w:pPr>
        <w:spacing w:line="243" w:lineRule="exact"/>
        <w:rPr>
          <w:rFonts w:cs="Arial"/>
          <w:bCs/>
        </w:rPr>
      </w:pPr>
      <w:bookmarkStart w:id="104" w:name="_Hlk120711950"/>
      <w:r w:rsidRPr="00AF299D">
        <w:rPr>
          <w:rFonts w:cs="Arial"/>
          <w:bCs/>
        </w:rPr>
        <w:t>A280602 Pražnjenje septičkih jama</w:t>
      </w:r>
    </w:p>
    <w:bookmarkEnd w:id="104"/>
    <w:p w14:paraId="0EA263E9" w14:textId="77777777" w:rsidR="00B44928" w:rsidRPr="00AF299D" w:rsidRDefault="00B44928" w:rsidP="00B44928">
      <w:pPr>
        <w:spacing w:line="243" w:lineRule="exact"/>
        <w:rPr>
          <w:rFonts w:cs="Arial"/>
          <w:bCs/>
        </w:rPr>
      </w:pPr>
      <w:r w:rsidRPr="00AF299D">
        <w:rPr>
          <w:rFonts w:cs="Arial"/>
          <w:bCs/>
        </w:rPr>
        <w:t>K280601 Odvodnja i pročišćavanje otpadnih voda</w:t>
      </w:r>
    </w:p>
    <w:p w14:paraId="06DF8B15" w14:textId="77777777" w:rsidR="00B44928" w:rsidRPr="00AF299D" w:rsidRDefault="00B44928" w:rsidP="00B44928">
      <w:pPr>
        <w:spacing w:line="243" w:lineRule="exact"/>
        <w:rPr>
          <w:rFonts w:cs="Arial"/>
          <w:bCs/>
        </w:rPr>
      </w:pPr>
    </w:p>
    <w:p w14:paraId="48E76943" w14:textId="77777777" w:rsidR="00B44928" w:rsidRPr="00AF299D" w:rsidRDefault="00B44928" w:rsidP="00B44928">
      <w:pPr>
        <w:spacing w:line="243" w:lineRule="exact"/>
        <w:rPr>
          <w:rFonts w:cs="Arial"/>
          <w:bCs/>
        </w:rPr>
      </w:pPr>
      <w:r w:rsidRPr="00AF299D">
        <w:rPr>
          <w:rFonts w:cs="Arial"/>
          <w:bCs/>
        </w:rPr>
        <w:t>ZAKONSKE I DRUGE OSNOVE:</w:t>
      </w:r>
    </w:p>
    <w:p w14:paraId="70BE17DD" w14:textId="77777777" w:rsidR="00B44928" w:rsidRPr="00AF299D" w:rsidRDefault="00B44928" w:rsidP="00B44928">
      <w:pPr>
        <w:pStyle w:val="Odlomakpopisa"/>
        <w:numPr>
          <w:ilvl w:val="0"/>
          <w:numId w:val="6"/>
        </w:numPr>
        <w:ind w:left="714" w:hanging="357"/>
        <w:rPr>
          <w:szCs w:val="24"/>
        </w:rPr>
      </w:pPr>
      <w:r w:rsidRPr="00AF299D">
        <w:rPr>
          <w:rFonts w:cs="Arial"/>
          <w:bCs/>
        </w:rPr>
        <w:t xml:space="preserve">Zakon o lokalnoj i područnoj (regionalnoj) samoupravi (NN, br. </w:t>
      </w:r>
      <w:hyperlink r:id="rId236" w:tooltip="Zakon o lokalnoj i područnoj (regionalnoj) samoupravi" w:history="1">
        <w:r w:rsidRPr="00AF299D">
          <w:rPr>
            <w:rStyle w:val="Hiperveza"/>
            <w:shd w:val="clear" w:color="auto" w:fill="FFFFFF"/>
          </w:rPr>
          <w:t>33/2001</w:t>
        </w:r>
      </w:hyperlink>
      <w:r w:rsidRPr="00AF299D">
        <w:rPr>
          <w:szCs w:val="24"/>
          <w:shd w:val="clear" w:color="auto" w:fill="FFFFFF"/>
        </w:rPr>
        <w:t>, </w:t>
      </w:r>
      <w:hyperlink r:id="rId237" w:tooltip="Vjerodostojno tumačenje članka 31. stavka 1., članka 46. stavka 1. i 2., članka 53. stavka 4. i članka 90. stavka 1. Zakona o lokalnoj i područnoj (regionalnoj) samoupravi (" w:history="1">
        <w:r w:rsidRPr="00AF299D">
          <w:rPr>
            <w:rStyle w:val="Hiperveza"/>
            <w:shd w:val="clear" w:color="auto" w:fill="FFFFFF"/>
          </w:rPr>
          <w:t>60/2001</w:t>
        </w:r>
      </w:hyperlink>
      <w:r w:rsidRPr="00AF299D">
        <w:rPr>
          <w:szCs w:val="24"/>
          <w:shd w:val="clear" w:color="auto" w:fill="FFFFFF"/>
        </w:rPr>
        <w:t xml:space="preserve">, </w:t>
      </w:r>
      <w:hyperlink r:id="rId238" w:tooltip="Zakon o izmjenama i dopunama Zakona o lokalnoj i područnoj (regionalnoj) samoupravi" w:history="1">
        <w:r w:rsidRPr="00AF299D">
          <w:rPr>
            <w:rStyle w:val="Hiperveza"/>
            <w:shd w:val="clear" w:color="auto" w:fill="FFFFFF"/>
          </w:rPr>
          <w:t>129/2005</w:t>
        </w:r>
      </w:hyperlink>
      <w:r w:rsidRPr="00AF299D">
        <w:rPr>
          <w:szCs w:val="24"/>
          <w:shd w:val="clear" w:color="auto" w:fill="FFFFFF"/>
        </w:rPr>
        <w:t xml:space="preserve">, </w:t>
      </w:r>
      <w:hyperlink r:id="rId239" w:tooltip="Zakon o izmjenama i dopunama Zakona o lokalnoj i područnoj (regionalnoj) samoupravi" w:history="1">
        <w:r w:rsidRPr="00AF299D">
          <w:rPr>
            <w:rStyle w:val="Hiperveza"/>
            <w:shd w:val="clear" w:color="auto" w:fill="FFFFFF"/>
          </w:rPr>
          <w:t>109/2007</w:t>
        </w:r>
      </w:hyperlink>
      <w:r w:rsidRPr="00AF299D">
        <w:rPr>
          <w:szCs w:val="24"/>
          <w:shd w:val="clear" w:color="auto" w:fill="FFFFFF"/>
        </w:rPr>
        <w:t xml:space="preserve">, </w:t>
      </w:r>
      <w:hyperlink r:id="rId240" w:tooltip="Zakon o izmjenama i dopunama Zakona o lokalnoj i područnoj (regionalnoj) samoupravi" w:history="1">
        <w:r w:rsidRPr="00AF299D">
          <w:rPr>
            <w:rStyle w:val="Hiperveza"/>
            <w:shd w:val="clear" w:color="auto" w:fill="FFFFFF"/>
          </w:rPr>
          <w:t>125/2008</w:t>
        </w:r>
      </w:hyperlink>
      <w:r w:rsidRPr="00AF299D">
        <w:rPr>
          <w:szCs w:val="24"/>
          <w:shd w:val="clear" w:color="auto" w:fill="FFFFFF"/>
        </w:rPr>
        <w:t xml:space="preserve">, </w:t>
      </w:r>
      <w:hyperlink r:id="rId241" w:tooltip="Zakon o izmjeni Zakona o izmjenama i dopunama Zakona o lokalnoj i područjoj (regionalnoj) samoupravi (&quot;Narodne novine&quot;, br. 125/08.)" w:history="1">
        <w:r w:rsidRPr="00AF299D">
          <w:rPr>
            <w:rStyle w:val="Hiperveza"/>
            <w:shd w:val="clear" w:color="auto" w:fill="FFFFFF"/>
          </w:rPr>
          <w:t>36/2009</w:t>
        </w:r>
      </w:hyperlink>
      <w:r w:rsidRPr="00AF299D">
        <w:rPr>
          <w:szCs w:val="24"/>
          <w:shd w:val="clear" w:color="auto" w:fill="FFFFFF"/>
        </w:rPr>
        <w:t xml:space="preserve">, </w:t>
      </w:r>
      <w:hyperlink r:id="rId242" w:tooltip="Zakon o izmjeni Zakona o lokalnoj i područnoj (regionalnoj) samoupravi" w:history="1">
        <w:r w:rsidRPr="00AF299D">
          <w:rPr>
            <w:rStyle w:val="Hiperveza"/>
            <w:shd w:val="clear" w:color="auto" w:fill="FFFFFF"/>
          </w:rPr>
          <w:t>150/2011</w:t>
        </w:r>
      </w:hyperlink>
      <w:r w:rsidRPr="00AF299D">
        <w:rPr>
          <w:szCs w:val="24"/>
          <w:shd w:val="clear" w:color="auto" w:fill="FFFFFF"/>
        </w:rPr>
        <w:t xml:space="preserve">, </w:t>
      </w:r>
      <w:hyperlink r:id="rId243" w:tooltip="Zakon o izmjenama i dopunama Zakona o lokalnoj i područnoj (regionalnoj) samooupravi" w:history="1">
        <w:r w:rsidRPr="00AF299D">
          <w:rPr>
            <w:rStyle w:val="Hiperveza"/>
            <w:shd w:val="clear" w:color="auto" w:fill="FFFFFF"/>
          </w:rPr>
          <w:t>144/2012</w:t>
        </w:r>
      </w:hyperlink>
      <w:r w:rsidRPr="00AF299D">
        <w:rPr>
          <w:szCs w:val="24"/>
        </w:rPr>
        <w:t xml:space="preserve">, 19/2013, 137/2015, </w:t>
      </w:r>
      <w:hyperlink r:id="rId244" w:tooltip="Zakon o izmjenama i dopunama Zakona o lokalnoj i područnoj (regionalnoj) samoupravi" w:history="1">
        <w:r w:rsidRPr="00AF299D">
          <w:rPr>
            <w:rStyle w:val="Hiperveza"/>
            <w:shd w:val="clear" w:color="auto" w:fill="FFFFFF"/>
          </w:rPr>
          <w:t>123/2017</w:t>
        </w:r>
      </w:hyperlink>
      <w:r w:rsidRPr="00AF299D">
        <w:rPr>
          <w:szCs w:val="24"/>
          <w:shd w:val="clear" w:color="auto" w:fill="FFFFFF"/>
        </w:rPr>
        <w:t xml:space="preserve">, </w:t>
      </w:r>
      <w:hyperlink r:id="rId245" w:tooltip="Zakon o izmjenama i dopunama Zakona o lokalnoj i područnoj (regionalnoj) samoupravi" w:history="1">
        <w:r w:rsidRPr="00AF299D">
          <w:rPr>
            <w:rStyle w:val="Hiperveza"/>
            <w:shd w:val="clear" w:color="auto" w:fill="FFFFFF"/>
          </w:rPr>
          <w:t>98/2019</w:t>
        </w:r>
      </w:hyperlink>
      <w:r w:rsidRPr="00AF299D">
        <w:rPr>
          <w:szCs w:val="24"/>
          <w:shd w:val="clear" w:color="auto" w:fill="FFFFFF"/>
        </w:rPr>
        <w:t xml:space="preserve">, </w:t>
      </w:r>
      <w:hyperlink r:id="rId246" w:tooltip="Zakon o izmjenama i dopunama Zakona o lokalnoj i područnoj (regionalnoj) samoupravi" w:history="1">
        <w:r w:rsidRPr="00AF299D">
          <w:rPr>
            <w:rStyle w:val="Hiperveza"/>
            <w:shd w:val="clear" w:color="auto" w:fill="FFFFFF"/>
          </w:rPr>
          <w:t>144/2020</w:t>
        </w:r>
      </w:hyperlink>
      <w:r w:rsidRPr="00AF299D">
        <w:rPr>
          <w:szCs w:val="24"/>
        </w:rPr>
        <w:t>)</w:t>
      </w:r>
    </w:p>
    <w:p w14:paraId="47A66209" w14:textId="77777777" w:rsidR="00B44928" w:rsidRPr="00AF299D" w:rsidRDefault="00B44928" w:rsidP="00B44928">
      <w:pPr>
        <w:pStyle w:val="Odlomakpopisa"/>
        <w:numPr>
          <w:ilvl w:val="0"/>
          <w:numId w:val="6"/>
        </w:numPr>
        <w:ind w:left="714" w:hanging="357"/>
        <w:rPr>
          <w:szCs w:val="24"/>
        </w:rPr>
      </w:pPr>
      <w:r w:rsidRPr="00AF299D">
        <w:rPr>
          <w:szCs w:val="24"/>
        </w:rPr>
        <w:t>Statut Općine Vrsar-Orsera (SNOVO, br. 2/21)</w:t>
      </w:r>
    </w:p>
    <w:p w14:paraId="550BCAB6" w14:textId="77777777" w:rsidR="00B44928" w:rsidRPr="00AF299D" w:rsidRDefault="00B44928" w:rsidP="00B44928">
      <w:pPr>
        <w:pStyle w:val="Odlomakpopisa"/>
        <w:numPr>
          <w:ilvl w:val="0"/>
          <w:numId w:val="6"/>
        </w:numPr>
        <w:ind w:left="714" w:hanging="357"/>
        <w:rPr>
          <w:rFonts w:cs="Times New Roman"/>
        </w:rPr>
      </w:pPr>
      <w:r w:rsidRPr="00AF299D">
        <w:rPr>
          <w:szCs w:val="24"/>
        </w:rPr>
        <w:t>Zakon</w:t>
      </w:r>
      <w:r w:rsidRPr="00AF299D">
        <w:rPr>
          <w:rFonts w:cs="Times New Roman"/>
        </w:rPr>
        <w:t xml:space="preserve"> o financiranju vodnoga gospodarstva (NN, br. 153/09, 90/11, 56/13, 154/14 , 119/15, 120/16, 127/17,  66/19)</w:t>
      </w:r>
    </w:p>
    <w:p w14:paraId="406C80FC" w14:textId="77777777" w:rsidR="00B44928" w:rsidRPr="00AF299D" w:rsidRDefault="00B44928" w:rsidP="00B44928">
      <w:pPr>
        <w:pStyle w:val="Odlomakpopisa"/>
        <w:numPr>
          <w:ilvl w:val="0"/>
          <w:numId w:val="6"/>
        </w:numPr>
        <w:ind w:left="714" w:hanging="357"/>
        <w:rPr>
          <w:rFonts w:cs="Times New Roman"/>
        </w:rPr>
      </w:pPr>
      <w:r w:rsidRPr="00AF299D">
        <w:rPr>
          <w:szCs w:val="24"/>
        </w:rPr>
        <w:t>Zakon</w:t>
      </w:r>
      <w:r w:rsidRPr="00AF299D">
        <w:rPr>
          <w:rFonts w:cs="Times New Roman"/>
        </w:rPr>
        <w:t xml:space="preserve"> o vodnim uslugama, (NN, br. 66/19)</w:t>
      </w:r>
    </w:p>
    <w:p w14:paraId="1D9D075C" w14:textId="77777777" w:rsidR="00B44928" w:rsidRPr="00AF299D" w:rsidRDefault="00B44928" w:rsidP="00B44928">
      <w:pPr>
        <w:pStyle w:val="Odlomakpopisa"/>
        <w:numPr>
          <w:ilvl w:val="0"/>
          <w:numId w:val="6"/>
        </w:numPr>
        <w:ind w:left="714" w:hanging="357"/>
        <w:rPr>
          <w:rFonts w:cs="Times New Roman"/>
        </w:rPr>
      </w:pPr>
      <w:r w:rsidRPr="00AF299D">
        <w:rPr>
          <w:szCs w:val="24"/>
        </w:rPr>
        <w:t>Odluka</w:t>
      </w:r>
      <w:r w:rsidRPr="00AF299D">
        <w:rPr>
          <w:rFonts w:cs="Times New Roman"/>
        </w:rPr>
        <w:t xml:space="preserve"> o priključenju na komunalne vodne građevine (SNOV, br. 5/13)</w:t>
      </w:r>
    </w:p>
    <w:p w14:paraId="2C3016A9" w14:textId="77777777" w:rsidR="00B44928" w:rsidRPr="00AF299D" w:rsidRDefault="00B44928" w:rsidP="00B44928">
      <w:pPr>
        <w:pStyle w:val="Odlomakpopisa"/>
        <w:numPr>
          <w:ilvl w:val="0"/>
          <w:numId w:val="6"/>
        </w:numPr>
        <w:ind w:left="714" w:hanging="357"/>
        <w:rPr>
          <w:rFonts w:eastAsia="Calibri"/>
          <w:szCs w:val="24"/>
          <w:lang w:eastAsia="en-US"/>
        </w:rPr>
      </w:pPr>
      <w:r w:rsidRPr="00AF299D">
        <w:rPr>
          <w:szCs w:val="24"/>
        </w:rPr>
        <w:t>Odluka o obračunu i naplati naknade za razvoj sustava javne vodoopskrbe,  (SNOV, br. 2/14)</w:t>
      </w:r>
    </w:p>
    <w:p w14:paraId="4BE21AC0" w14:textId="77777777" w:rsidR="00B44928" w:rsidRPr="00AF299D" w:rsidRDefault="00B44928" w:rsidP="00B44928">
      <w:pPr>
        <w:pStyle w:val="Odlomakpopisa"/>
        <w:numPr>
          <w:ilvl w:val="0"/>
          <w:numId w:val="6"/>
        </w:numPr>
        <w:ind w:left="714" w:hanging="357"/>
        <w:rPr>
          <w:rFonts w:cs="Times New Roman"/>
        </w:rPr>
      </w:pPr>
      <w:r w:rsidRPr="00AF299D">
        <w:rPr>
          <w:szCs w:val="24"/>
        </w:rPr>
        <w:t>Odluka</w:t>
      </w:r>
      <w:r w:rsidRPr="00AF299D">
        <w:rPr>
          <w:rFonts w:cs="Times New Roman"/>
        </w:rPr>
        <w:t xml:space="preserve"> o obračunu i naplati naknade za razvoj sustava javne odvodnje,  (SNOV, br. 2/11, 10/18)</w:t>
      </w:r>
    </w:p>
    <w:p w14:paraId="3C290AEC" w14:textId="77777777" w:rsidR="00B44928" w:rsidRPr="00AF299D" w:rsidRDefault="00B44928" w:rsidP="00B44928">
      <w:pPr>
        <w:pStyle w:val="Odlomakpopisa"/>
        <w:numPr>
          <w:ilvl w:val="0"/>
          <w:numId w:val="6"/>
        </w:numPr>
        <w:ind w:left="714" w:hanging="357"/>
        <w:rPr>
          <w:rFonts w:cs="Times New Roman"/>
        </w:rPr>
      </w:pPr>
      <w:r w:rsidRPr="00AF299D">
        <w:rPr>
          <w:szCs w:val="24"/>
        </w:rPr>
        <w:t>Sporazum</w:t>
      </w:r>
      <w:r w:rsidRPr="00AF299D">
        <w:rPr>
          <w:rFonts w:cs="Times New Roman"/>
        </w:rPr>
        <w:t xml:space="preserve"> o sufinanciranju usluge pražnjenja septičkih jama, Klasa 363-01/21-01/185, Urbroj 2163-40-01-03/31-22-3 od 15. 02. 2022.</w:t>
      </w:r>
    </w:p>
    <w:p w14:paraId="0D94CB0A" w14:textId="77777777" w:rsidR="00B44928" w:rsidRPr="00AF299D" w:rsidRDefault="00B44928" w:rsidP="00B44928">
      <w:pPr>
        <w:spacing w:line="354" w:lineRule="exact"/>
      </w:pPr>
    </w:p>
    <w:p w14:paraId="203E072A" w14:textId="77777777" w:rsidR="00B44928" w:rsidRPr="00AF299D" w:rsidRDefault="00B44928" w:rsidP="00B44928">
      <w:pPr>
        <w:spacing w:line="354" w:lineRule="exact"/>
      </w:pPr>
      <w:r w:rsidRPr="00AF299D">
        <w:t>OBRAZLOŽENJE AKTIVNOSTI/PROJEKTA:</w:t>
      </w:r>
    </w:p>
    <w:p w14:paraId="06A5A982" w14:textId="77777777" w:rsidR="00B44928" w:rsidRPr="00AF299D" w:rsidRDefault="00B44928" w:rsidP="00861634">
      <w:pPr>
        <w:spacing w:before="240" w:line="259" w:lineRule="auto"/>
      </w:pPr>
      <w:r w:rsidRPr="00AF299D">
        <w:t>Izmjenama je u programu Odvodnja i pročišćavanje otpadnih voda, zbog povećanog broja pražnjenja planirano povećanje u aktivnosti pražnjenja septičkih jama u iznosu od 2.800,00 eura, dok se sve ostale vrijednosti planiraju u istom iznosu.</w:t>
      </w:r>
    </w:p>
    <w:p w14:paraId="1C648C23" w14:textId="77777777" w:rsidR="00B44928" w:rsidRPr="00AF299D" w:rsidRDefault="00B44928" w:rsidP="00B44928">
      <w:pPr>
        <w:tabs>
          <w:tab w:val="left" w:pos="1080"/>
        </w:tabs>
        <w:spacing w:before="240" w:line="259" w:lineRule="auto"/>
        <w:rPr>
          <w:rFonts w:cs="Arial"/>
          <w:b/>
        </w:rPr>
      </w:pPr>
      <w:r w:rsidRPr="00AF299D">
        <w:rPr>
          <w:b/>
          <w:bCs/>
        </w:rPr>
        <w:t>Aktivnost:</w:t>
      </w:r>
      <w:r w:rsidRPr="00AF299D">
        <w:rPr>
          <w:rFonts w:cs="Arial"/>
          <w:b/>
        </w:rPr>
        <w:t xml:space="preserve"> A280602 Pražnjenje septičkih jama</w:t>
      </w:r>
    </w:p>
    <w:p w14:paraId="5860DF20" w14:textId="77777777" w:rsidR="00B44928" w:rsidRPr="00AF299D" w:rsidRDefault="00B44928" w:rsidP="00B44928">
      <w:pPr>
        <w:spacing w:line="259" w:lineRule="auto"/>
      </w:pPr>
      <w:r w:rsidRPr="00AF299D">
        <w:t>Zbog činjenice da dio Općine Vrsar odnosno naselja u zaleđu Vrsara, osim Kloštra, nemaju izgrađen sustav prikupljanja i pročišćavanja otpadnih voda, Općina Vrsar-Orsera sufinancira svim korisnicima uslugu pražnjenja septičkih jama. U tu svrhu sklopljen je Sporazum s Odvodnjom d.o.o. Poreč koja pruža uslugu pražnjenja septičkih jama o sufinanciranju 40% iznosa za sve korisnike. Od sufinanciranja su izuzete pravne osobe i osobe koje su bespravno gradile i potom legalizirale bespravne objekte jer do njih nije planirana izgradnja sustava odvodnje otpadnih voda.</w:t>
      </w:r>
    </w:p>
    <w:p w14:paraId="175CA23F" w14:textId="77777777" w:rsidR="00B44928" w:rsidRPr="00AF299D" w:rsidRDefault="00B44928" w:rsidP="00B44928">
      <w:pPr>
        <w:tabs>
          <w:tab w:val="left" w:pos="1080"/>
        </w:tabs>
        <w:spacing w:before="240" w:line="259" w:lineRule="auto"/>
      </w:pPr>
      <w:r w:rsidRPr="00AF299D">
        <w:rPr>
          <w:b/>
          <w:bCs/>
        </w:rPr>
        <w:t>Kapitalni</w:t>
      </w:r>
      <w:r w:rsidRPr="00AF299D">
        <w:rPr>
          <w:rFonts w:cs="Arial"/>
          <w:b/>
        </w:rPr>
        <w:t xml:space="preserve"> projekt: K280601 Odvodnja i pročišćavanje otpadnih voda</w:t>
      </w:r>
    </w:p>
    <w:p w14:paraId="57C919A3" w14:textId="77777777" w:rsidR="00B44928" w:rsidRPr="00AF299D" w:rsidRDefault="00B44928" w:rsidP="00B44928">
      <w:pPr>
        <w:spacing w:line="259" w:lineRule="auto"/>
      </w:pPr>
      <w:r w:rsidRPr="00AF299D">
        <w:t>Kapitalni projekt Odvodnja i pročišćavanje otpadnih voda odnosi se na prijenos kapitalne pomoći Odvodnji d.o.o. Poreč za izgradnju pročišćivača Flengi, na koji će se priključiti sustavi odvodnje otpadnih voda naselja Flengi, Gradina i Marasi u iznosu od 531.740,00 eur. Navedena sredstva su preneseni višak prihoda iz prethodnih godina, a odnose se na neutrošena sredstva od kanalizacijskog doprinosa i naknade za priključenje na sustav odvodnje i pročišćavanja otpadnih voda.</w:t>
      </w:r>
    </w:p>
    <w:p w14:paraId="58E95862" w14:textId="77777777" w:rsidR="00B44928" w:rsidRPr="00AF299D" w:rsidRDefault="00B44928" w:rsidP="00B44928">
      <w:pPr>
        <w:spacing w:line="259" w:lineRule="auto"/>
      </w:pPr>
      <w:r w:rsidRPr="00AF299D">
        <w:t xml:space="preserve">Ujedno, tijekom 2024. godine planira se prijenos kapitalne pomoći Odvodnji d.o.o. Poreč u iznosu od 77.935,00 eura za sufinanciranje provedbe projekta Sustav odvodnje s uređajima za pročišćavanje otpadnih voda grada Poreča – faza 2., a vezano za realizaciju navedenog projekta na području Općine Vrsar-Orsera.  </w:t>
      </w:r>
    </w:p>
    <w:p w14:paraId="0AF07D19" w14:textId="77777777" w:rsidR="00B44928" w:rsidRPr="00AF299D" w:rsidRDefault="00B44928" w:rsidP="00B44928"/>
    <w:p w14:paraId="46FBE539" w14:textId="77777777" w:rsidR="00B44928" w:rsidRPr="00AF299D" w:rsidRDefault="00B44928" w:rsidP="00B44928">
      <w:pPr>
        <w:spacing w:line="354" w:lineRule="exact"/>
      </w:pPr>
      <w:r w:rsidRPr="00AF299D">
        <w:t xml:space="preserve">CILJEVI USPJEŠNOSTI  </w:t>
      </w:r>
    </w:p>
    <w:p w14:paraId="48959DF0" w14:textId="77777777" w:rsidR="00B44928" w:rsidRPr="00AF299D" w:rsidRDefault="00B44928" w:rsidP="00B44928">
      <w:pPr>
        <w:widowControl/>
        <w:suppressAutoHyphens w:val="0"/>
        <w:spacing w:before="0" w:after="0" w:line="354" w:lineRule="exact"/>
        <w:ind w:firstLine="0"/>
        <w:jc w:val="left"/>
      </w:pPr>
      <w:r w:rsidRPr="00AF299D">
        <w:t>(Iz Provedbenog programa Općine Vrsar – Orsera za razdoblje 2021.-2025.)</w:t>
      </w:r>
    </w:p>
    <w:p w14:paraId="2ED8DF0C" w14:textId="77777777" w:rsidR="00B44928" w:rsidRPr="00AF299D" w:rsidRDefault="00B44928" w:rsidP="00B44928">
      <w:pPr>
        <w:widowControl/>
        <w:suppressAutoHyphens w:val="0"/>
        <w:spacing w:before="0" w:after="0" w:line="354" w:lineRule="exact"/>
        <w:ind w:firstLine="0"/>
        <w:jc w:val="left"/>
      </w:pPr>
      <w:r w:rsidRPr="00AF299D">
        <w:lastRenderedPageBreak/>
        <w:t>Strateški cilj Općine: Zaštita prostora i razvoj infrastrukture prilagođen ekološkoj i                                        energetskoj održivosti</w:t>
      </w:r>
    </w:p>
    <w:p w14:paraId="50F1A78D" w14:textId="77777777" w:rsidR="00B44928" w:rsidRPr="00AF299D" w:rsidRDefault="00B44928" w:rsidP="00B44928">
      <w:pPr>
        <w:widowControl/>
        <w:suppressAutoHyphens w:val="0"/>
        <w:spacing w:before="0" w:after="0" w:line="354" w:lineRule="exact"/>
        <w:ind w:firstLine="0"/>
        <w:jc w:val="left"/>
      </w:pPr>
      <w:r w:rsidRPr="00AF299D">
        <w:t>Posebni cilj: Razvoj održive i ekološki prihvatljive vodno gospodarske                         infrastrukture</w:t>
      </w:r>
    </w:p>
    <w:p w14:paraId="61B59E0B" w14:textId="77777777" w:rsidR="00B44928" w:rsidRPr="00AF299D" w:rsidRDefault="00B44928" w:rsidP="00B44928">
      <w:pPr>
        <w:widowControl/>
        <w:suppressAutoHyphens w:val="0"/>
        <w:spacing w:before="0" w:after="240"/>
        <w:ind w:firstLine="0"/>
        <w:jc w:val="left"/>
      </w:pPr>
      <w:r w:rsidRPr="00AF299D">
        <w:t>Mjera: Zaštita i unapređenje prirodnog okoliša</w:t>
      </w:r>
    </w:p>
    <w:tbl>
      <w:tblPr>
        <w:tblW w:w="8969" w:type="dxa"/>
        <w:tblInd w:w="93" w:type="dxa"/>
        <w:tblLook w:val="04A0" w:firstRow="1" w:lastRow="0" w:firstColumn="1" w:lastColumn="0" w:noHBand="0" w:noVBand="1"/>
      </w:tblPr>
      <w:tblGrid>
        <w:gridCol w:w="3446"/>
        <w:gridCol w:w="1296"/>
        <w:gridCol w:w="1296"/>
        <w:gridCol w:w="1377"/>
        <w:gridCol w:w="1554"/>
      </w:tblGrid>
      <w:tr w:rsidR="00204FB9" w:rsidRPr="00AF299D" w14:paraId="24888456" w14:textId="77777777" w:rsidTr="00A54E99">
        <w:trPr>
          <w:trHeight w:val="564"/>
        </w:trPr>
        <w:tc>
          <w:tcPr>
            <w:tcW w:w="3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CF353" w14:textId="77777777" w:rsidR="00204FB9" w:rsidRPr="00AF299D" w:rsidRDefault="00204FB9"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Naziv aktivnosti</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F7D23" w14:textId="77777777" w:rsidR="00204FB9" w:rsidRPr="00AF299D" w:rsidRDefault="00204FB9"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Proračun</w:t>
            </w:r>
          </w:p>
          <w:p w14:paraId="66C07437" w14:textId="77777777" w:rsidR="00204FB9" w:rsidRPr="00AF299D" w:rsidRDefault="00204FB9"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2023.</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74D48" w14:textId="77777777" w:rsidR="00204FB9" w:rsidRPr="00AF299D" w:rsidRDefault="00204FB9"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Plan</w:t>
            </w:r>
          </w:p>
          <w:p w14:paraId="649C7AD3" w14:textId="77777777" w:rsidR="00204FB9" w:rsidRPr="00AF299D" w:rsidRDefault="00204FB9"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2024.</w:t>
            </w:r>
          </w:p>
        </w:tc>
        <w:tc>
          <w:tcPr>
            <w:tcW w:w="1397" w:type="dxa"/>
            <w:tcBorders>
              <w:top w:val="single" w:sz="4" w:space="0" w:color="auto"/>
              <w:left w:val="single" w:sz="4" w:space="0" w:color="auto"/>
              <w:bottom w:val="single" w:sz="4" w:space="0" w:color="auto"/>
              <w:right w:val="single" w:sz="4" w:space="0" w:color="auto"/>
            </w:tcBorders>
          </w:tcPr>
          <w:p w14:paraId="53DDDED3" w14:textId="7DB6CF3E" w:rsidR="00204FB9" w:rsidRPr="00AF299D" w:rsidRDefault="00204FB9" w:rsidP="00294386">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Povećanje/ smanjenje</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0EF48" w14:textId="5D880FA9" w:rsidR="00204FB9" w:rsidRPr="00AF299D" w:rsidRDefault="00204FB9" w:rsidP="00294386">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 xml:space="preserve">Novi </w:t>
            </w:r>
            <w:r w:rsidRPr="00AF299D">
              <w:rPr>
                <w:rFonts w:eastAsia="Times New Roman" w:cs="Times New Roman"/>
                <w:kern w:val="0"/>
                <w:lang w:eastAsia="hr-HR" w:bidi="ar-SA"/>
              </w:rPr>
              <w:t>plan 2024.</w:t>
            </w:r>
          </w:p>
        </w:tc>
      </w:tr>
      <w:tr w:rsidR="00204FB9" w:rsidRPr="00AF299D" w14:paraId="5E81E880" w14:textId="77777777" w:rsidTr="00A54E99">
        <w:trPr>
          <w:trHeight w:val="282"/>
        </w:trPr>
        <w:tc>
          <w:tcPr>
            <w:tcW w:w="3446" w:type="dxa"/>
            <w:tcBorders>
              <w:top w:val="single" w:sz="4" w:space="0" w:color="auto"/>
              <w:left w:val="single" w:sz="4" w:space="0" w:color="auto"/>
              <w:bottom w:val="single" w:sz="4" w:space="0" w:color="auto"/>
              <w:right w:val="single" w:sz="4" w:space="0" w:color="auto"/>
            </w:tcBorders>
            <w:shd w:val="clear" w:color="auto" w:fill="auto"/>
            <w:noWrap/>
          </w:tcPr>
          <w:p w14:paraId="24498F4A" w14:textId="77777777" w:rsidR="00204FB9" w:rsidRPr="00AF299D" w:rsidRDefault="00204FB9" w:rsidP="00294386">
            <w:pPr>
              <w:widowControl/>
              <w:suppressAutoHyphens w:val="0"/>
              <w:spacing w:before="0" w:after="0"/>
              <w:ind w:firstLine="0"/>
              <w:jc w:val="center"/>
              <w:rPr>
                <w:rFonts w:eastAsia="Times New Roman" w:cs="Times New Roman"/>
                <w:kern w:val="0"/>
                <w:lang w:eastAsia="hr-HR" w:bidi="ar-SA"/>
              </w:rPr>
            </w:pPr>
            <w:bookmarkStart w:id="105" w:name="_Hlk120793086"/>
            <w:r w:rsidRPr="00AF299D">
              <w:rPr>
                <w:rFonts w:eastAsia="Times New Roman" w:cs="Times New Roman"/>
                <w:kern w:val="0"/>
                <w:lang w:eastAsia="hr-HR" w:bidi="ar-SA"/>
              </w:rPr>
              <w:t>A280602 Pražnjenje septičkih jama</w:t>
            </w:r>
            <w:bookmarkEnd w:id="105"/>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50ADEA1" w14:textId="77777777" w:rsidR="00204FB9" w:rsidRPr="00AF299D" w:rsidRDefault="00204FB9"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13.272,00</w:t>
            </w:r>
          </w:p>
        </w:tc>
        <w:tc>
          <w:tcPr>
            <w:tcW w:w="1296" w:type="dxa"/>
            <w:tcBorders>
              <w:top w:val="single" w:sz="4" w:space="0" w:color="auto"/>
              <w:left w:val="single" w:sz="4" w:space="0" w:color="auto"/>
              <w:bottom w:val="single" w:sz="4" w:space="0" w:color="auto"/>
              <w:right w:val="single" w:sz="4" w:space="0" w:color="auto"/>
            </w:tcBorders>
            <w:shd w:val="clear" w:color="auto" w:fill="auto"/>
            <w:noWrap/>
          </w:tcPr>
          <w:p w14:paraId="7D0B8AAB" w14:textId="77777777" w:rsidR="00204FB9" w:rsidRPr="00AF299D" w:rsidRDefault="00204FB9"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13. 200,00</w:t>
            </w:r>
          </w:p>
        </w:tc>
        <w:tc>
          <w:tcPr>
            <w:tcW w:w="1397" w:type="dxa"/>
            <w:tcBorders>
              <w:top w:val="single" w:sz="4" w:space="0" w:color="auto"/>
              <w:left w:val="single" w:sz="4" w:space="0" w:color="auto"/>
              <w:bottom w:val="single" w:sz="4" w:space="0" w:color="auto"/>
              <w:right w:val="single" w:sz="4" w:space="0" w:color="auto"/>
            </w:tcBorders>
          </w:tcPr>
          <w:p w14:paraId="3C87412F" w14:textId="12D6F618" w:rsidR="00204FB9" w:rsidRPr="00AF299D" w:rsidRDefault="00617C35" w:rsidP="00294386">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2.800,00</w:t>
            </w:r>
          </w:p>
        </w:tc>
        <w:tc>
          <w:tcPr>
            <w:tcW w:w="1554" w:type="dxa"/>
            <w:tcBorders>
              <w:top w:val="single" w:sz="4" w:space="0" w:color="auto"/>
              <w:left w:val="single" w:sz="4" w:space="0" w:color="auto"/>
              <w:bottom w:val="single" w:sz="4" w:space="0" w:color="auto"/>
              <w:right w:val="single" w:sz="4" w:space="0" w:color="auto"/>
            </w:tcBorders>
            <w:shd w:val="clear" w:color="auto" w:fill="auto"/>
            <w:noWrap/>
          </w:tcPr>
          <w:p w14:paraId="3ED3CD90" w14:textId="4B314740" w:rsidR="00204FB9" w:rsidRPr="00AF299D" w:rsidRDefault="00204FB9"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16.000,00</w:t>
            </w:r>
          </w:p>
        </w:tc>
      </w:tr>
      <w:tr w:rsidR="00204FB9" w:rsidRPr="00AF299D" w14:paraId="521EE30D" w14:textId="77777777" w:rsidTr="00A54E99">
        <w:trPr>
          <w:trHeight w:val="282"/>
        </w:trPr>
        <w:tc>
          <w:tcPr>
            <w:tcW w:w="3446" w:type="dxa"/>
            <w:tcBorders>
              <w:top w:val="single" w:sz="4" w:space="0" w:color="auto"/>
              <w:left w:val="single" w:sz="4" w:space="0" w:color="auto"/>
              <w:bottom w:val="single" w:sz="4" w:space="0" w:color="auto"/>
              <w:right w:val="single" w:sz="4" w:space="0" w:color="auto"/>
            </w:tcBorders>
            <w:shd w:val="clear" w:color="auto" w:fill="auto"/>
            <w:noWrap/>
          </w:tcPr>
          <w:p w14:paraId="38C15283" w14:textId="77777777" w:rsidR="00204FB9" w:rsidRPr="00AF299D" w:rsidRDefault="00204FB9"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K280601 Odvodnja i pročišćavanje otpadnih voda</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B874786" w14:textId="77777777" w:rsidR="00204FB9" w:rsidRPr="00AF299D" w:rsidRDefault="00204FB9" w:rsidP="00294386">
            <w:pPr>
              <w:widowControl/>
              <w:suppressAutoHyphens w:val="0"/>
              <w:spacing w:before="0" w:after="0"/>
              <w:ind w:firstLine="0"/>
              <w:jc w:val="center"/>
              <w:rPr>
                <w:rFonts w:eastAsia="Times New Roman" w:cs="Times New Roman"/>
                <w:kern w:val="0"/>
                <w:lang w:eastAsia="hr-HR" w:bidi="ar-SA"/>
              </w:rPr>
            </w:pPr>
          </w:p>
          <w:p w14:paraId="3FCFDB03" w14:textId="77777777" w:rsidR="00204FB9" w:rsidRPr="00AF299D" w:rsidRDefault="00204FB9"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609.675,00</w:t>
            </w:r>
          </w:p>
        </w:tc>
        <w:tc>
          <w:tcPr>
            <w:tcW w:w="1296" w:type="dxa"/>
            <w:tcBorders>
              <w:top w:val="single" w:sz="4" w:space="0" w:color="auto"/>
              <w:left w:val="single" w:sz="4" w:space="0" w:color="auto"/>
              <w:bottom w:val="single" w:sz="4" w:space="0" w:color="auto"/>
              <w:right w:val="single" w:sz="4" w:space="0" w:color="auto"/>
            </w:tcBorders>
            <w:shd w:val="clear" w:color="auto" w:fill="auto"/>
            <w:noWrap/>
          </w:tcPr>
          <w:p w14:paraId="2411DB55" w14:textId="77777777" w:rsidR="00204FB9" w:rsidRPr="00AF299D" w:rsidRDefault="00204FB9" w:rsidP="00294386">
            <w:pPr>
              <w:widowControl/>
              <w:suppressAutoHyphens w:val="0"/>
              <w:spacing w:before="0" w:after="0"/>
              <w:ind w:firstLine="0"/>
              <w:jc w:val="center"/>
              <w:rPr>
                <w:rFonts w:eastAsia="Times New Roman" w:cs="Times New Roman"/>
                <w:kern w:val="0"/>
                <w:lang w:eastAsia="hr-HR" w:bidi="ar-SA"/>
              </w:rPr>
            </w:pPr>
          </w:p>
          <w:p w14:paraId="5C180C2A" w14:textId="77777777" w:rsidR="00204FB9" w:rsidRPr="00AF299D" w:rsidRDefault="00204FB9"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609.675,00</w:t>
            </w:r>
          </w:p>
        </w:tc>
        <w:tc>
          <w:tcPr>
            <w:tcW w:w="1397" w:type="dxa"/>
            <w:tcBorders>
              <w:top w:val="single" w:sz="4" w:space="0" w:color="auto"/>
              <w:left w:val="single" w:sz="4" w:space="0" w:color="auto"/>
              <w:bottom w:val="single" w:sz="4" w:space="0" w:color="auto"/>
              <w:right w:val="single" w:sz="4" w:space="0" w:color="auto"/>
            </w:tcBorders>
          </w:tcPr>
          <w:p w14:paraId="6D02D390" w14:textId="0E81C9B9" w:rsidR="00204FB9" w:rsidRPr="00AF299D" w:rsidRDefault="00204FB9" w:rsidP="00294386">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0,00</w:t>
            </w:r>
          </w:p>
        </w:tc>
        <w:tc>
          <w:tcPr>
            <w:tcW w:w="1554" w:type="dxa"/>
            <w:tcBorders>
              <w:top w:val="single" w:sz="4" w:space="0" w:color="auto"/>
              <w:left w:val="single" w:sz="4" w:space="0" w:color="auto"/>
              <w:bottom w:val="single" w:sz="4" w:space="0" w:color="auto"/>
              <w:right w:val="single" w:sz="4" w:space="0" w:color="auto"/>
            </w:tcBorders>
            <w:shd w:val="clear" w:color="auto" w:fill="auto"/>
            <w:noWrap/>
          </w:tcPr>
          <w:p w14:paraId="2197A19E" w14:textId="26FDADD7" w:rsidR="00204FB9" w:rsidRPr="00AF299D" w:rsidRDefault="00204FB9" w:rsidP="00294386">
            <w:pPr>
              <w:widowControl/>
              <w:suppressAutoHyphens w:val="0"/>
              <w:spacing w:before="0" w:after="0"/>
              <w:ind w:firstLine="0"/>
              <w:jc w:val="center"/>
              <w:rPr>
                <w:rFonts w:eastAsia="Times New Roman" w:cs="Times New Roman"/>
                <w:kern w:val="0"/>
                <w:lang w:eastAsia="hr-HR" w:bidi="ar-SA"/>
              </w:rPr>
            </w:pPr>
          </w:p>
          <w:p w14:paraId="511FF5A0" w14:textId="77777777" w:rsidR="00204FB9" w:rsidRPr="00AF299D" w:rsidRDefault="00204FB9"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609.675,00</w:t>
            </w:r>
          </w:p>
        </w:tc>
      </w:tr>
      <w:tr w:rsidR="00204FB9" w:rsidRPr="00AF299D" w14:paraId="2A47A416" w14:textId="77777777" w:rsidTr="00A54E99">
        <w:trPr>
          <w:trHeight w:val="282"/>
        </w:trPr>
        <w:tc>
          <w:tcPr>
            <w:tcW w:w="3446" w:type="dxa"/>
            <w:tcBorders>
              <w:top w:val="single" w:sz="4" w:space="0" w:color="auto"/>
              <w:left w:val="single" w:sz="4" w:space="0" w:color="auto"/>
              <w:bottom w:val="single" w:sz="4" w:space="0" w:color="auto"/>
              <w:right w:val="single" w:sz="4" w:space="0" w:color="auto"/>
            </w:tcBorders>
            <w:shd w:val="clear" w:color="auto" w:fill="auto"/>
            <w:noWrap/>
            <w:hideMark/>
          </w:tcPr>
          <w:p w14:paraId="05F94118" w14:textId="77777777" w:rsidR="00204FB9" w:rsidRPr="00AF299D" w:rsidRDefault="00204FB9" w:rsidP="00294386">
            <w:pPr>
              <w:widowControl/>
              <w:suppressAutoHyphens w:val="0"/>
              <w:spacing w:before="0" w:after="0"/>
              <w:ind w:firstLine="0"/>
              <w:jc w:val="center"/>
              <w:rPr>
                <w:rFonts w:eastAsia="Times New Roman" w:cs="Times New Roman"/>
                <w:b/>
                <w:bCs/>
                <w:kern w:val="0"/>
                <w:lang w:eastAsia="hr-HR" w:bidi="ar-SA"/>
              </w:rPr>
            </w:pPr>
            <w:r w:rsidRPr="00AF299D">
              <w:rPr>
                <w:rFonts w:eastAsia="Times New Roman" w:cs="Times New Roman"/>
                <w:b/>
                <w:bCs/>
                <w:kern w:val="0"/>
                <w:lang w:eastAsia="hr-HR" w:bidi="ar-SA"/>
              </w:rPr>
              <w:t>Ukupno program:</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42E141" w14:textId="77777777" w:rsidR="00204FB9" w:rsidRPr="00AF299D" w:rsidRDefault="00204FB9" w:rsidP="00294386">
            <w:pPr>
              <w:widowControl/>
              <w:suppressAutoHyphens w:val="0"/>
              <w:spacing w:before="0" w:after="0"/>
              <w:ind w:firstLine="0"/>
              <w:jc w:val="center"/>
              <w:rPr>
                <w:rFonts w:eastAsia="Times New Roman" w:cs="Times New Roman"/>
                <w:b/>
                <w:bCs/>
                <w:kern w:val="0"/>
                <w:lang w:eastAsia="hr-HR" w:bidi="ar-SA"/>
              </w:rPr>
            </w:pPr>
            <w:r w:rsidRPr="00AF299D">
              <w:rPr>
                <w:rFonts w:eastAsia="Times New Roman" w:cs="Times New Roman"/>
                <w:b/>
                <w:bCs/>
                <w:kern w:val="0"/>
                <w:lang w:eastAsia="hr-HR" w:bidi="ar-SA"/>
              </w:rPr>
              <w:t>622.947,00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C8428C" w14:textId="77777777" w:rsidR="00204FB9" w:rsidRPr="00AF299D" w:rsidRDefault="00204FB9" w:rsidP="00294386">
            <w:pPr>
              <w:widowControl/>
              <w:suppressAutoHyphens w:val="0"/>
              <w:spacing w:before="0" w:after="0"/>
              <w:ind w:firstLine="0"/>
              <w:jc w:val="center"/>
              <w:rPr>
                <w:rFonts w:eastAsia="Times New Roman" w:cs="Times New Roman"/>
                <w:b/>
                <w:bCs/>
                <w:kern w:val="0"/>
                <w:lang w:eastAsia="hr-HR" w:bidi="ar-SA"/>
              </w:rPr>
            </w:pPr>
            <w:r w:rsidRPr="00AF299D">
              <w:rPr>
                <w:rFonts w:eastAsia="Times New Roman" w:cs="Times New Roman"/>
                <w:b/>
                <w:bCs/>
                <w:kern w:val="0"/>
                <w:lang w:eastAsia="hr-HR" w:bidi="ar-SA"/>
              </w:rPr>
              <w:t>622.875,00</w:t>
            </w:r>
          </w:p>
        </w:tc>
        <w:tc>
          <w:tcPr>
            <w:tcW w:w="1397" w:type="dxa"/>
            <w:tcBorders>
              <w:top w:val="single" w:sz="4" w:space="0" w:color="auto"/>
              <w:left w:val="single" w:sz="4" w:space="0" w:color="auto"/>
              <w:bottom w:val="single" w:sz="4" w:space="0" w:color="auto"/>
              <w:right w:val="single" w:sz="4" w:space="0" w:color="auto"/>
            </w:tcBorders>
          </w:tcPr>
          <w:p w14:paraId="1C03D4ED" w14:textId="75FAA2C7" w:rsidR="00204FB9" w:rsidRPr="00AF299D" w:rsidRDefault="0083434E" w:rsidP="00294386">
            <w:pPr>
              <w:widowControl/>
              <w:suppressAutoHyphens w:val="0"/>
              <w:spacing w:before="0" w:after="0"/>
              <w:ind w:firstLine="0"/>
              <w:jc w:val="center"/>
              <w:rPr>
                <w:rFonts w:eastAsia="Times New Roman" w:cs="Times New Roman"/>
                <w:b/>
                <w:bCs/>
                <w:kern w:val="0"/>
                <w:lang w:eastAsia="hr-HR" w:bidi="ar-SA"/>
              </w:rPr>
            </w:pPr>
            <w:r>
              <w:rPr>
                <w:rFonts w:eastAsia="Times New Roman" w:cs="Times New Roman"/>
                <w:b/>
                <w:bCs/>
                <w:kern w:val="0"/>
                <w:lang w:eastAsia="hr-HR" w:bidi="ar-SA"/>
              </w:rPr>
              <w:t>2.800,00</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ADB6B9" w14:textId="3742E2CE" w:rsidR="00204FB9" w:rsidRPr="00AF299D" w:rsidRDefault="00204FB9" w:rsidP="00294386">
            <w:pPr>
              <w:widowControl/>
              <w:suppressAutoHyphens w:val="0"/>
              <w:spacing w:before="0" w:after="0"/>
              <w:ind w:firstLine="0"/>
              <w:jc w:val="center"/>
              <w:rPr>
                <w:rFonts w:eastAsia="Times New Roman" w:cs="Times New Roman"/>
                <w:b/>
                <w:bCs/>
                <w:kern w:val="0"/>
                <w:lang w:eastAsia="hr-HR" w:bidi="ar-SA"/>
              </w:rPr>
            </w:pPr>
            <w:r w:rsidRPr="00AF299D">
              <w:rPr>
                <w:rFonts w:eastAsia="Times New Roman" w:cs="Times New Roman"/>
                <w:b/>
                <w:bCs/>
                <w:kern w:val="0"/>
                <w:lang w:eastAsia="hr-HR" w:bidi="ar-SA"/>
              </w:rPr>
              <w:t>625.675,00</w:t>
            </w:r>
          </w:p>
        </w:tc>
      </w:tr>
    </w:tbl>
    <w:p w14:paraId="196EA168" w14:textId="77777777" w:rsidR="00B44928" w:rsidRPr="00AF299D" w:rsidRDefault="00B44928" w:rsidP="00B44928">
      <w:pPr>
        <w:spacing w:before="240"/>
        <w:rPr>
          <w:b/>
        </w:rPr>
      </w:pPr>
      <w:bookmarkStart w:id="106" w:name="_Hlk120793096"/>
      <w:r w:rsidRPr="00AF299D">
        <w:rPr>
          <w:bCs/>
        </w:rPr>
        <w:t>Pokazatelji rezultata:</w:t>
      </w:r>
    </w:p>
    <w:p w14:paraId="4432DC36" w14:textId="77777777" w:rsidR="00B44928" w:rsidRPr="00AF299D" w:rsidRDefault="00B44928" w:rsidP="00B44928">
      <w:pPr>
        <w:widowControl/>
        <w:suppressAutoHyphens w:val="0"/>
        <w:spacing w:after="60"/>
        <w:jc w:val="left"/>
        <w:rPr>
          <w:rFonts w:eastAsia="Times New Roman" w:cs="Times New Roman"/>
          <w:bCs/>
          <w:kern w:val="0"/>
          <w:szCs w:val="20"/>
          <w:lang w:eastAsia="hr-HR" w:bidi="ar-SA"/>
        </w:rPr>
      </w:pPr>
      <w:r w:rsidRPr="00AF299D">
        <w:rPr>
          <w:rFonts w:eastAsia="Times New Roman" w:cs="Times New Roman"/>
          <w:bCs/>
          <w:kern w:val="0"/>
          <w:szCs w:val="20"/>
          <w:lang w:eastAsia="hr-HR" w:bidi="ar-SA"/>
        </w:rPr>
        <w:t>A280602 Pražnjenje septičkih jama</w:t>
      </w:r>
    </w:p>
    <w:tbl>
      <w:tblPr>
        <w:tblW w:w="6423" w:type="dxa"/>
        <w:tblInd w:w="93" w:type="dxa"/>
        <w:tblLook w:val="04A0" w:firstRow="1" w:lastRow="0" w:firstColumn="1" w:lastColumn="0" w:noHBand="0" w:noVBand="1"/>
      </w:tblPr>
      <w:tblGrid>
        <w:gridCol w:w="2567"/>
        <w:gridCol w:w="1070"/>
        <w:gridCol w:w="1256"/>
        <w:gridCol w:w="1530"/>
      </w:tblGrid>
      <w:tr w:rsidR="00B44928" w:rsidRPr="00AF299D" w14:paraId="467E47E6" w14:textId="77777777" w:rsidTr="00294386">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6DDC1" w14:textId="77777777" w:rsidR="00B44928" w:rsidRPr="00AF299D" w:rsidRDefault="00B44928"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Pokazatelji</w:t>
            </w:r>
          </w:p>
          <w:p w14:paraId="49E622A8" w14:textId="77777777" w:rsidR="00B44928" w:rsidRPr="00AF299D" w:rsidRDefault="00B44928"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rezultata</w:t>
            </w:r>
          </w:p>
        </w:tc>
        <w:tc>
          <w:tcPr>
            <w:tcW w:w="1070" w:type="dxa"/>
            <w:tcBorders>
              <w:top w:val="single" w:sz="4" w:space="0" w:color="auto"/>
              <w:left w:val="nil"/>
              <w:bottom w:val="single" w:sz="4" w:space="0" w:color="auto"/>
              <w:right w:val="single" w:sz="4" w:space="0" w:color="auto"/>
            </w:tcBorders>
            <w:vAlign w:val="center"/>
          </w:tcPr>
          <w:p w14:paraId="1CCC7674" w14:textId="77777777" w:rsidR="00B44928" w:rsidRPr="00AF299D" w:rsidRDefault="00B44928"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Jedinica</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8F76F" w14:textId="77777777" w:rsidR="00B44928" w:rsidRPr="00AF299D" w:rsidRDefault="00B44928"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Polazna vrijednost 2023.</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06695F7A" w14:textId="77777777" w:rsidR="00B44928" w:rsidRPr="00AF299D" w:rsidRDefault="00B44928"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Ciljana vrijednost</w:t>
            </w:r>
          </w:p>
          <w:p w14:paraId="1380926E" w14:textId="77777777" w:rsidR="00B44928" w:rsidRPr="00AF299D" w:rsidRDefault="00B44928"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2024.</w:t>
            </w:r>
          </w:p>
        </w:tc>
      </w:tr>
      <w:tr w:rsidR="00B44928" w:rsidRPr="00AF299D" w14:paraId="3E2AA66B" w14:textId="77777777" w:rsidTr="00294386">
        <w:trPr>
          <w:trHeight w:val="56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991666" w14:textId="77777777" w:rsidR="00B44928" w:rsidRPr="00AF299D" w:rsidRDefault="00B44928"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Pražnjenje septičkih jama</w:t>
            </w:r>
          </w:p>
        </w:tc>
        <w:tc>
          <w:tcPr>
            <w:tcW w:w="1070" w:type="dxa"/>
            <w:tcBorders>
              <w:top w:val="single" w:sz="4" w:space="0" w:color="auto"/>
              <w:left w:val="nil"/>
              <w:bottom w:val="single" w:sz="4" w:space="0" w:color="auto"/>
              <w:right w:val="single" w:sz="4" w:space="0" w:color="auto"/>
            </w:tcBorders>
            <w:vAlign w:val="center"/>
          </w:tcPr>
          <w:p w14:paraId="0CFD2AB6" w14:textId="77777777" w:rsidR="00B44928" w:rsidRPr="00AF299D" w:rsidRDefault="00B44928"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Broj</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675C5212" w14:textId="77777777" w:rsidR="00B44928" w:rsidRPr="00AF299D" w:rsidRDefault="00B44928"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70</w:t>
            </w:r>
          </w:p>
        </w:tc>
        <w:tc>
          <w:tcPr>
            <w:tcW w:w="1530" w:type="dxa"/>
            <w:tcBorders>
              <w:top w:val="single" w:sz="4" w:space="0" w:color="auto"/>
              <w:left w:val="nil"/>
              <w:bottom w:val="single" w:sz="4" w:space="0" w:color="auto"/>
              <w:right w:val="single" w:sz="4" w:space="0" w:color="auto"/>
            </w:tcBorders>
            <w:shd w:val="clear" w:color="auto" w:fill="auto"/>
            <w:vAlign w:val="center"/>
          </w:tcPr>
          <w:p w14:paraId="5BC56117" w14:textId="77777777" w:rsidR="00B44928" w:rsidRPr="00AF299D" w:rsidRDefault="00B44928" w:rsidP="00294386">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85</w:t>
            </w:r>
          </w:p>
        </w:tc>
      </w:tr>
      <w:bookmarkEnd w:id="103"/>
      <w:bookmarkEnd w:id="106"/>
    </w:tbl>
    <w:p w14:paraId="053F2267" w14:textId="77777777" w:rsidR="00B44928" w:rsidRDefault="00B44928" w:rsidP="00B44928">
      <w:pPr>
        <w:rPr>
          <w:lang w:eastAsia="en-US" w:bidi="ar-SA"/>
        </w:rPr>
      </w:pPr>
    </w:p>
    <w:p w14:paraId="7D2035EE" w14:textId="77777777" w:rsidR="00715DA4" w:rsidRPr="00861634" w:rsidRDefault="00715DA4" w:rsidP="00715DA4">
      <w:pPr>
        <w:spacing w:before="480" w:line="360" w:lineRule="auto"/>
        <w:rPr>
          <w:rFonts w:cs="Arial"/>
          <w:b/>
          <w:bCs/>
        </w:rPr>
      </w:pPr>
      <w:bookmarkStart w:id="107" w:name="_Toc90259053"/>
      <w:r w:rsidRPr="001E02F0">
        <w:rPr>
          <w:rFonts w:cs="Arial"/>
        </w:rPr>
        <w:t xml:space="preserve">NAZIV PROGRAMA : </w:t>
      </w:r>
      <w:r w:rsidRPr="001E02F0">
        <w:rPr>
          <w:rFonts w:cs="Arial"/>
          <w:b/>
          <w:bCs/>
        </w:rPr>
        <w:t>2901 Zaštita i spašavanje</w:t>
      </w:r>
    </w:p>
    <w:p w14:paraId="57C1DE7A" w14:textId="77777777" w:rsidR="00715DA4" w:rsidRPr="00861634" w:rsidRDefault="00715DA4" w:rsidP="00861634">
      <w:pPr>
        <w:spacing w:line="243" w:lineRule="exact"/>
        <w:rPr>
          <w:rFonts w:cs="Arial"/>
          <w:bCs/>
        </w:rPr>
      </w:pPr>
      <w:r w:rsidRPr="00861634">
        <w:rPr>
          <w:rFonts w:cs="Arial"/>
          <w:bCs/>
        </w:rPr>
        <w:t xml:space="preserve">OPIS PROGRAMA: </w:t>
      </w:r>
    </w:p>
    <w:p w14:paraId="4380C144" w14:textId="77777777" w:rsidR="00715DA4" w:rsidRPr="00087BB8" w:rsidRDefault="00715DA4" w:rsidP="00715DA4">
      <w:pPr>
        <w:spacing w:before="0" w:after="0"/>
      </w:pPr>
      <w:r w:rsidRPr="00087BB8">
        <w:rPr>
          <w:rFonts w:cs="Times New Roman"/>
        </w:rPr>
        <w:t>Programom</w:t>
      </w:r>
      <w:r w:rsidRPr="00087BB8">
        <w:t xml:space="preserve"> javnih potreba u protupožarnoj i civilnoj zaštiti na području Općine Vrsar-Orsera u 2024. godini (u daljnjem tekstu: Program), utvrđuju se javne potrebe u protupožarnoj i civilnoj zaštiti na području Općine Vrsar-Orsera (u daljnjem tekstu: Općina), a za koje su osigurana sredstva u Proračunu Općine za 2024. godinu ( u daljnjem tekstu: Proračun).</w:t>
      </w:r>
    </w:p>
    <w:p w14:paraId="3D832A77" w14:textId="77777777" w:rsidR="00715DA4" w:rsidRPr="00087BB8" w:rsidRDefault="00715DA4" w:rsidP="00715DA4">
      <w:pPr>
        <w:spacing w:before="0" w:after="0"/>
        <w:rPr>
          <w:bCs/>
        </w:rPr>
      </w:pPr>
    </w:p>
    <w:p w14:paraId="6C00EC1F" w14:textId="77777777" w:rsidR="00715DA4" w:rsidRPr="00087BB8" w:rsidRDefault="00715DA4" w:rsidP="00715DA4">
      <w:pPr>
        <w:spacing w:before="0" w:after="0"/>
        <w:rPr>
          <w:bCs/>
        </w:rPr>
      </w:pPr>
      <w:r w:rsidRPr="00087BB8">
        <w:rPr>
          <w:bCs/>
        </w:rPr>
        <w:t>ZAKONSKE I DRUGE OSNOVE:</w:t>
      </w:r>
    </w:p>
    <w:p w14:paraId="7A6F59BE" w14:textId="77777777" w:rsidR="00715DA4" w:rsidRPr="00087BB8" w:rsidRDefault="00715DA4" w:rsidP="00715DA4">
      <w:pPr>
        <w:pStyle w:val="Odlomakpopisa"/>
        <w:numPr>
          <w:ilvl w:val="0"/>
          <w:numId w:val="6"/>
        </w:numPr>
        <w:spacing w:before="0" w:after="0"/>
        <w:ind w:left="714" w:hanging="357"/>
        <w:rPr>
          <w:szCs w:val="24"/>
        </w:rPr>
      </w:pPr>
      <w:r w:rsidRPr="00087BB8">
        <w:rPr>
          <w:rFonts w:cs="Arial"/>
          <w:bCs/>
        </w:rPr>
        <w:t>Zakon</w:t>
      </w:r>
      <w:r w:rsidRPr="00087BB8">
        <w:rPr>
          <w:szCs w:val="24"/>
        </w:rPr>
        <w:t xml:space="preserve"> o vatrogastvu („Narodne novine“ broj 125/19, 114/22 i 155/23)</w:t>
      </w:r>
    </w:p>
    <w:p w14:paraId="1CD2D13A" w14:textId="77777777" w:rsidR="00715DA4" w:rsidRPr="00087BB8" w:rsidRDefault="00715DA4" w:rsidP="00715DA4">
      <w:pPr>
        <w:pStyle w:val="Odlomakpopisa"/>
        <w:numPr>
          <w:ilvl w:val="0"/>
          <w:numId w:val="6"/>
        </w:numPr>
        <w:spacing w:before="0" w:after="0"/>
        <w:ind w:left="714" w:hanging="357"/>
        <w:rPr>
          <w:szCs w:val="24"/>
        </w:rPr>
      </w:pPr>
      <w:r w:rsidRPr="00087BB8">
        <w:rPr>
          <w:rFonts w:cs="Arial"/>
          <w:bCs/>
        </w:rPr>
        <w:t>Zakon</w:t>
      </w:r>
      <w:r w:rsidRPr="00087BB8">
        <w:rPr>
          <w:szCs w:val="24"/>
        </w:rPr>
        <w:t xml:space="preserve"> o sustavu civilne zaštite „Narodne novine“ broj 82/15, 118/18, 31/20, 20/21 i 114/22)</w:t>
      </w:r>
    </w:p>
    <w:p w14:paraId="5EB153A4" w14:textId="77777777" w:rsidR="00715DA4" w:rsidRPr="00087BB8" w:rsidRDefault="00715DA4" w:rsidP="00715DA4">
      <w:pPr>
        <w:pStyle w:val="Odlomakpopisa"/>
        <w:numPr>
          <w:ilvl w:val="0"/>
          <w:numId w:val="6"/>
        </w:numPr>
        <w:spacing w:before="0" w:after="0"/>
        <w:ind w:left="714" w:hanging="357"/>
        <w:rPr>
          <w:szCs w:val="24"/>
        </w:rPr>
      </w:pPr>
      <w:r w:rsidRPr="00087BB8">
        <w:rPr>
          <w:rFonts w:cs="Arial"/>
          <w:bCs/>
        </w:rPr>
        <w:t>Zakon</w:t>
      </w:r>
      <w:r w:rsidRPr="00087BB8">
        <w:rPr>
          <w:szCs w:val="24"/>
        </w:rPr>
        <w:t xml:space="preserve"> o Hrvatskoj gorskoj službi spašavanja („Narodne novine“ broj 79/06. i 110/15)</w:t>
      </w:r>
    </w:p>
    <w:p w14:paraId="53E2B5E9" w14:textId="77777777" w:rsidR="00715DA4" w:rsidRPr="00087BB8" w:rsidRDefault="00715DA4" w:rsidP="00715DA4">
      <w:pPr>
        <w:pStyle w:val="Odlomakpopisa"/>
        <w:numPr>
          <w:ilvl w:val="0"/>
          <w:numId w:val="6"/>
        </w:numPr>
        <w:spacing w:before="0" w:after="0"/>
        <w:ind w:left="714" w:hanging="357"/>
        <w:rPr>
          <w:szCs w:val="24"/>
        </w:rPr>
      </w:pPr>
      <w:r w:rsidRPr="00087BB8">
        <w:rPr>
          <w:rFonts w:cs="Arial"/>
          <w:bCs/>
        </w:rPr>
        <w:t>Statut</w:t>
      </w:r>
      <w:r w:rsidRPr="00087BB8">
        <w:rPr>
          <w:szCs w:val="24"/>
        </w:rPr>
        <w:t xml:space="preserve"> Općine Vrsar-Orsera („Službene novine Općine Vrsar-Orsera“, br. 2/21)</w:t>
      </w:r>
    </w:p>
    <w:p w14:paraId="3B6984BC" w14:textId="77777777" w:rsidR="00715DA4" w:rsidRPr="00087BB8" w:rsidRDefault="00715DA4" w:rsidP="00715DA4">
      <w:pPr>
        <w:pStyle w:val="Odlomakpopisa"/>
        <w:spacing w:before="0" w:after="0"/>
        <w:ind w:left="714" w:firstLine="0"/>
        <w:rPr>
          <w:szCs w:val="24"/>
        </w:rPr>
      </w:pPr>
    </w:p>
    <w:p w14:paraId="5A15F903" w14:textId="77777777" w:rsidR="00715DA4" w:rsidRPr="00087BB8" w:rsidRDefault="00715DA4" w:rsidP="00715DA4">
      <w:pPr>
        <w:spacing w:before="0" w:after="0"/>
      </w:pPr>
      <w:r w:rsidRPr="00087BB8">
        <w:t>OBRAZLOŽENJE AKTIVNOSTI/PROJEKTA:</w:t>
      </w:r>
    </w:p>
    <w:p w14:paraId="23BE94FF" w14:textId="77777777" w:rsidR="00715DA4" w:rsidRPr="00087BB8" w:rsidRDefault="00715DA4" w:rsidP="00F61BAE">
      <w:pPr>
        <w:tabs>
          <w:tab w:val="left" w:pos="1080"/>
        </w:tabs>
        <w:spacing w:before="240" w:line="259" w:lineRule="auto"/>
        <w:rPr>
          <w:b/>
          <w:bCs/>
        </w:rPr>
      </w:pPr>
      <w:r w:rsidRPr="00087BB8">
        <w:rPr>
          <w:b/>
          <w:bCs/>
        </w:rPr>
        <w:t xml:space="preserve">Aktivnost: A290101 Djelatnost javnih vatrogasnih postrojbi    </w:t>
      </w:r>
    </w:p>
    <w:p w14:paraId="6166C33E" w14:textId="77777777" w:rsidR="00715DA4" w:rsidRPr="00087BB8" w:rsidRDefault="00715DA4" w:rsidP="00F61BAE">
      <w:r w:rsidRPr="00F61BAE">
        <w:t>Sufinanciranje</w:t>
      </w:r>
      <w:r w:rsidRPr="00087BB8">
        <w:t xml:space="preserve"> potreba Javne vatrogasne postrojbe Poreč-Centra za zaštitu od požara (u nastavku JVP-CZP) sukladno Sporazumu o osnivanju koji je Općina sklopila zajedno sa Gradom Porečom i ostalim općinama Poreštine. Osnovna zadaća JVP-CZP je sudjelovanje u provedbi preventivnih mjera zaštite od požara i eksplozije, gašenje požara i spašavanje ljudi i imovine ugrožene požarom i eksplozijom, pružanje tehničke pomoći u nezgodama i opasnim </w:t>
      </w:r>
      <w:r w:rsidRPr="00087BB8">
        <w:lastRenderedPageBreak/>
        <w:t xml:space="preserve">situacijama te obavljanje poslova zaštite i spašavanja u ekološkim i drugim nesrećama. JVP -CZP obavlja i druge poslove koji su vezani uz vatrogasnu djelatnost: prijevoz vode, osiguranje manifestacija i događanja (turističkih, sportskih, kulturnih...), osposobljavanje građana za provedbu preventivnih mjera zaštite od požara i spašavanje ljudi i imovine ugrožene požarom.   </w:t>
      </w:r>
    </w:p>
    <w:p w14:paraId="3E5CFBBD" w14:textId="77777777" w:rsidR="00715DA4" w:rsidRPr="00087BB8" w:rsidRDefault="00715DA4" w:rsidP="00F61BAE">
      <w:r w:rsidRPr="00087BB8">
        <w:t xml:space="preserve">Ovim </w:t>
      </w:r>
      <w:r>
        <w:t>i</w:t>
      </w:r>
      <w:r w:rsidRPr="00F61BAE">
        <w:t>zmjenama i dopunama Proračuna povećava se predviđeni iznos za</w:t>
      </w:r>
      <w:r w:rsidRPr="00087BB8">
        <w:t xml:space="preserve"> aktivnost djelatnosti javnih vatrogasnih postrojbi sa 81.155,00 eura na 120.285</w:t>
      </w:r>
      <w:r w:rsidRPr="00F61BAE">
        <w:t xml:space="preserve">,00 </w:t>
      </w:r>
      <w:r w:rsidRPr="00087BB8">
        <w:t>eura, temeljem potreba iskazanih u Izmjenama i dopunama Financijskog plana JVP-CZP.</w:t>
      </w:r>
    </w:p>
    <w:p w14:paraId="752CA358" w14:textId="77777777" w:rsidR="00715DA4" w:rsidRPr="00087BB8" w:rsidRDefault="00715DA4" w:rsidP="00F61BAE">
      <w:pPr>
        <w:tabs>
          <w:tab w:val="left" w:pos="1080"/>
        </w:tabs>
        <w:spacing w:before="240" w:line="259" w:lineRule="auto"/>
        <w:rPr>
          <w:b/>
          <w:bCs/>
        </w:rPr>
      </w:pPr>
      <w:r w:rsidRPr="00087BB8">
        <w:rPr>
          <w:b/>
          <w:bCs/>
        </w:rPr>
        <w:t xml:space="preserve">Aktivnost: A290102 Djelatnosti vatrogasnih zajednica   </w:t>
      </w:r>
    </w:p>
    <w:p w14:paraId="4C835D6E" w14:textId="77777777" w:rsidR="00715DA4" w:rsidRPr="00087BB8" w:rsidRDefault="00715DA4" w:rsidP="00F61BAE">
      <w:r w:rsidRPr="00F61BAE">
        <w:t>Zakonska</w:t>
      </w:r>
      <w:r w:rsidRPr="00087BB8">
        <w:t xml:space="preserve"> obveza financiranja Područne vatrogasne zajednice Poreč, koja ima zadatak da potiče organiziranje i rad dobrovoljnih vatrogasnih postrojbi, osigurava sredstva, opremanje vatrogasnih postrojbi, informira javnost i vrši promidžbene aktivnosti radi prevencije zaštite od požara i drugih nesreća. </w:t>
      </w:r>
    </w:p>
    <w:p w14:paraId="66A4258B" w14:textId="77777777" w:rsidR="00715DA4" w:rsidRPr="00087BB8" w:rsidRDefault="00715DA4" w:rsidP="00F61BAE">
      <w:r w:rsidRPr="00087BB8">
        <w:t xml:space="preserve">Za aktivnost djelatnosti vatrogasnih zajednica predviđena su sredstva u ukupnom iznosu od </w:t>
      </w:r>
      <w:r w:rsidRPr="00F61BAE">
        <w:t xml:space="preserve">57.601,00 </w:t>
      </w:r>
      <w:r w:rsidRPr="00087BB8">
        <w:t>eura.</w:t>
      </w:r>
    </w:p>
    <w:p w14:paraId="42412481" w14:textId="77777777" w:rsidR="00715DA4" w:rsidRPr="00087BB8" w:rsidRDefault="00715DA4" w:rsidP="00F61BAE">
      <w:r w:rsidRPr="00087BB8">
        <w:t xml:space="preserve">Ovim izmjenama </w:t>
      </w:r>
      <w:r>
        <w:t xml:space="preserve">i dopunama </w:t>
      </w:r>
      <w:r w:rsidRPr="00087BB8">
        <w:t>Proračuna nisu planirane promjene u ovoj aktivnosti.</w:t>
      </w:r>
    </w:p>
    <w:p w14:paraId="373D2FDB" w14:textId="77777777" w:rsidR="00715DA4" w:rsidRPr="00087BB8" w:rsidRDefault="00715DA4" w:rsidP="00F61BAE">
      <w:pPr>
        <w:tabs>
          <w:tab w:val="left" w:pos="1080"/>
        </w:tabs>
        <w:spacing w:before="240" w:line="259" w:lineRule="auto"/>
        <w:rPr>
          <w:b/>
          <w:bCs/>
        </w:rPr>
      </w:pPr>
      <w:r w:rsidRPr="00087BB8">
        <w:rPr>
          <w:b/>
          <w:bCs/>
        </w:rPr>
        <w:t>Aktivnost: A290103 Ostale djelatnosti zaštite i spašavanja</w:t>
      </w:r>
    </w:p>
    <w:p w14:paraId="4161A645" w14:textId="77777777" w:rsidR="00715DA4" w:rsidRPr="00087BB8" w:rsidRDefault="00715DA4" w:rsidP="00F61BAE">
      <w:r w:rsidRPr="00087BB8">
        <w:t>Ostale djelatnosti zaštite i spašavanja odnose se na:</w:t>
      </w:r>
    </w:p>
    <w:p w14:paraId="5A348A5E" w14:textId="77777777" w:rsidR="00715DA4" w:rsidRPr="00087BB8" w:rsidRDefault="00715DA4" w:rsidP="00715DA4">
      <w:pPr>
        <w:pStyle w:val="Odlomakpopisa"/>
        <w:numPr>
          <w:ilvl w:val="0"/>
          <w:numId w:val="6"/>
        </w:numPr>
        <w:spacing w:before="0" w:after="0"/>
        <w:rPr>
          <w:szCs w:val="24"/>
        </w:rPr>
      </w:pPr>
      <w:r w:rsidRPr="00087BB8">
        <w:t>financiranje</w:t>
      </w:r>
      <w:r w:rsidRPr="00087BB8">
        <w:rPr>
          <w:szCs w:val="24"/>
        </w:rPr>
        <w:t xml:space="preserve"> </w:t>
      </w:r>
      <w:r w:rsidRPr="00087BB8">
        <w:t>potreba</w:t>
      </w:r>
      <w:r w:rsidRPr="00087BB8">
        <w:rPr>
          <w:szCs w:val="24"/>
        </w:rPr>
        <w:t xml:space="preserve"> organiziranja civilne zaštite,  </w:t>
      </w:r>
    </w:p>
    <w:p w14:paraId="2CAD282B" w14:textId="77777777" w:rsidR="00715DA4" w:rsidRPr="00087BB8" w:rsidRDefault="00715DA4" w:rsidP="00715DA4">
      <w:pPr>
        <w:pStyle w:val="Odlomakpopisa"/>
        <w:numPr>
          <w:ilvl w:val="0"/>
          <w:numId w:val="6"/>
        </w:numPr>
        <w:spacing w:before="0" w:after="0"/>
        <w:rPr>
          <w:szCs w:val="24"/>
        </w:rPr>
      </w:pPr>
      <w:r w:rsidRPr="00087BB8">
        <w:t>financiranje</w:t>
      </w:r>
      <w:r w:rsidRPr="00087BB8">
        <w:rPr>
          <w:szCs w:val="24"/>
        </w:rPr>
        <w:t xml:space="preserve"> rada Dobrovoljnog društva Vrsar (sredstva za hitne potrebe),</w:t>
      </w:r>
    </w:p>
    <w:p w14:paraId="09EAC24E" w14:textId="77777777" w:rsidR="00715DA4" w:rsidRPr="00087BB8" w:rsidRDefault="00715DA4" w:rsidP="00715DA4">
      <w:pPr>
        <w:pStyle w:val="Odlomakpopisa"/>
        <w:numPr>
          <w:ilvl w:val="0"/>
          <w:numId w:val="6"/>
        </w:numPr>
        <w:spacing w:before="0" w:after="0"/>
        <w:rPr>
          <w:szCs w:val="24"/>
        </w:rPr>
      </w:pPr>
      <w:r w:rsidRPr="00087BB8">
        <w:t>financiranje</w:t>
      </w:r>
      <w:r w:rsidRPr="00087BB8">
        <w:rPr>
          <w:szCs w:val="24"/>
        </w:rPr>
        <w:t xml:space="preserve"> službe civilne zaštite Vatrogasne zajednice Istarske županije (u nastavku: VZIŽ) sukladno Sporazumu o obavljanju poslova civilne zaštite iz nadležnosti lokalne samouprave koji je Općina sklopila sa VZIŽ,</w:t>
      </w:r>
    </w:p>
    <w:p w14:paraId="0E2CE528" w14:textId="77777777" w:rsidR="00715DA4" w:rsidRPr="00087BB8" w:rsidRDefault="00715DA4" w:rsidP="00715DA4">
      <w:pPr>
        <w:pStyle w:val="Odlomakpopisa"/>
        <w:numPr>
          <w:ilvl w:val="0"/>
          <w:numId w:val="6"/>
        </w:numPr>
        <w:spacing w:before="0" w:after="0"/>
        <w:rPr>
          <w:szCs w:val="24"/>
        </w:rPr>
      </w:pPr>
      <w:r w:rsidRPr="00087BB8">
        <w:t>financiranje</w:t>
      </w:r>
      <w:r w:rsidRPr="00087BB8">
        <w:rPr>
          <w:szCs w:val="24"/>
        </w:rPr>
        <w:t xml:space="preserve"> redovne djelatnosti Hrvatske gorske službe spašavanja, stanica Pula sukladno Sporazumu o</w:t>
      </w:r>
      <w:r w:rsidRPr="00087BB8">
        <w:rPr>
          <w:rFonts w:eastAsia="Calibri"/>
          <w:b/>
          <w:szCs w:val="24"/>
          <w:lang w:eastAsia="en-US"/>
        </w:rPr>
        <w:t xml:space="preserve"> </w:t>
      </w:r>
      <w:r w:rsidRPr="00087BB8">
        <w:rPr>
          <w:szCs w:val="24"/>
        </w:rPr>
        <w:t xml:space="preserve">zajedničkom interesu za djelovanje Hrvatske gorske službe spašavanja Stanice Pula na prostoru Općine Vrsar-Orsera, na nepristupačnim i teško prohodnim prostorima. </w:t>
      </w:r>
    </w:p>
    <w:p w14:paraId="6B5FF98F" w14:textId="77777777" w:rsidR="00715DA4" w:rsidRPr="00087BB8" w:rsidRDefault="00715DA4" w:rsidP="00F61BAE">
      <w:r w:rsidRPr="00F61BAE">
        <w:t xml:space="preserve">Za </w:t>
      </w:r>
      <w:r w:rsidRPr="00087BB8">
        <w:t>aktivnosti ostalih djelatnosti zaštite i spašavanja su predviđena sredstva u ukupnom iznosu od 1.991.00 eura.</w:t>
      </w:r>
    </w:p>
    <w:p w14:paraId="5BF5CE78" w14:textId="77777777" w:rsidR="00715DA4" w:rsidRPr="00087BB8" w:rsidRDefault="00715DA4" w:rsidP="00F61BAE">
      <w:r w:rsidRPr="00087BB8">
        <w:t>Ovim izmjenama Proračuna nisu planirane promjene u ovoj aktivnosti.</w:t>
      </w:r>
    </w:p>
    <w:p w14:paraId="7FFEC49B" w14:textId="77777777" w:rsidR="00715DA4" w:rsidRPr="00087BB8" w:rsidRDefault="00715DA4" w:rsidP="00715DA4">
      <w:pPr>
        <w:spacing w:before="0" w:after="0"/>
        <w:ind w:firstLine="0"/>
      </w:pPr>
    </w:p>
    <w:p w14:paraId="6BC9678A" w14:textId="77777777" w:rsidR="00715DA4" w:rsidRPr="00087BB8" w:rsidRDefault="00715DA4" w:rsidP="00715DA4">
      <w:pPr>
        <w:spacing w:before="0" w:after="0"/>
      </w:pPr>
      <w:r w:rsidRPr="00087BB8">
        <w:t xml:space="preserve">CILJEVI USPJEŠNOSTI  </w:t>
      </w:r>
    </w:p>
    <w:p w14:paraId="28961571" w14:textId="77777777" w:rsidR="00715DA4" w:rsidRPr="00087BB8" w:rsidRDefault="00715DA4" w:rsidP="00715DA4">
      <w:pPr>
        <w:widowControl/>
        <w:suppressAutoHyphens w:val="0"/>
        <w:spacing w:before="0" w:after="0"/>
        <w:ind w:firstLine="0"/>
        <w:jc w:val="left"/>
      </w:pPr>
      <w:r w:rsidRPr="00087BB8">
        <w:t>(Iz Provedbenog programa Općine Vrsar – Orsera za razdoblje 2021.-2025.)</w:t>
      </w:r>
    </w:p>
    <w:p w14:paraId="20C150B7" w14:textId="77777777" w:rsidR="00715DA4" w:rsidRPr="00087BB8" w:rsidRDefault="00715DA4" w:rsidP="00715DA4">
      <w:pPr>
        <w:widowControl/>
        <w:suppressAutoHyphens w:val="0"/>
        <w:spacing w:before="0" w:after="0"/>
        <w:ind w:firstLine="0"/>
        <w:jc w:val="left"/>
      </w:pPr>
      <w:r w:rsidRPr="00087BB8">
        <w:t>Strateški cilj Općine: Zaštita prostora i razvoj infrastrukture prilagođen ekološkoj i  energetskoj održivosti</w:t>
      </w:r>
    </w:p>
    <w:p w14:paraId="33424CF4" w14:textId="77777777" w:rsidR="00715DA4" w:rsidRPr="00087BB8" w:rsidRDefault="00715DA4" w:rsidP="00715DA4">
      <w:pPr>
        <w:widowControl/>
        <w:suppressAutoHyphens w:val="0"/>
        <w:spacing w:before="0" w:after="0"/>
        <w:ind w:firstLine="0"/>
        <w:jc w:val="left"/>
      </w:pPr>
      <w:r w:rsidRPr="00087BB8">
        <w:t>Posebni cilj: Unapređenje sustava protupožarne i civilne zaštite</w:t>
      </w:r>
    </w:p>
    <w:p w14:paraId="118F09A1" w14:textId="77777777" w:rsidR="00715DA4" w:rsidRPr="00087BB8" w:rsidRDefault="00715DA4" w:rsidP="00715DA4">
      <w:pPr>
        <w:widowControl/>
        <w:suppressAutoHyphens w:val="0"/>
        <w:spacing w:before="0" w:after="0"/>
        <w:ind w:firstLine="0"/>
        <w:jc w:val="left"/>
      </w:pPr>
      <w:r w:rsidRPr="00087BB8">
        <w:t>Mjera: Protupožarna i civilna zaštita</w:t>
      </w:r>
    </w:p>
    <w:p w14:paraId="377128ED" w14:textId="77777777" w:rsidR="00715DA4" w:rsidRPr="00087BB8" w:rsidRDefault="00715DA4" w:rsidP="00715DA4">
      <w:pPr>
        <w:widowControl/>
        <w:suppressAutoHyphens w:val="0"/>
        <w:spacing w:before="0" w:after="0" w:line="354" w:lineRule="exact"/>
        <w:ind w:firstLine="0"/>
        <w:jc w:val="left"/>
      </w:pPr>
    </w:p>
    <w:tbl>
      <w:tblPr>
        <w:tblW w:w="9356" w:type="dxa"/>
        <w:tblInd w:w="-5" w:type="dxa"/>
        <w:tblLayout w:type="fixed"/>
        <w:tblLook w:val="04A0" w:firstRow="1" w:lastRow="0" w:firstColumn="1" w:lastColumn="0" w:noHBand="0" w:noVBand="1"/>
      </w:tblPr>
      <w:tblGrid>
        <w:gridCol w:w="3828"/>
        <w:gridCol w:w="1417"/>
        <w:gridCol w:w="1418"/>
        <w:gridCol w:w="1275"/>
        <w:gridCol w:w="1418"/>
      </w:tblGrid>
      <w:tr w:rsidR="00A54E99" w:rsidRPr="00087BB8" w14:paraId="761A0B73" w14:textId="77777777" w:rsidTr="00A54E99">
        <w:trPr>
          <w:trHeight w:val="977"/>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BD1DC" w14:textId="77777777" w:rsidR="00A54E99" w:rsidRPr="00852103" w:rsidRDefault="00A54E99" w:rsidP="00852103">
            <w:pPr>
              <w:widowControl/>
              <w:suppressAutoHyphens w:val="0"/>
              <w:spacing w:before="0" w:after="0"/>
              <w:ind w:firstLine="0"/>
              <w:jc w:val="center"/>
              <w:rPr>
                <w:rFonts w:eastAsia="Times New Roman" w:cs="Times New Roman"/>
                <w:kern w:val="0"/>
                <w:lang w:eastAsia="hr-HR" w:bidi="ar-SA"/>
              </w:rPr>
            </w:pPr>
            <w:r w:rsidRPr="00852103">
              <w:rPr>
                <w:rFonts w:eastAsia="Times New Roman" w:cs="Times New Roman"/>
                <w:kern w:val="0"/>
                <w:lang w:eastAsia="hr-HR" w:bidi="ar-SA"/>
              </w:rPr>
              <w:t>Naziv aktivnosti</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1A24BAF" w14:textId="77777777" w:rsidR="00A54E99" w:rsidRPr="00AF299D" w:rsidRDefault="00A54E99" w:rsidP="00A54E99">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Proračun</w:t>
            </w:r>
          </w:p>
          <w:p w14:paraId="2CF76B9D" w14:textId="2A3E673F" w:rsidR="00A54E99" w:rsidRPr="00F61BAE" w:rsidRDefault="00A54E99" w:rsidP="00A54E99">
            <w:pPr>
              <w:widowControl/>
              <w:suppressAutoHyphens w:val="0"/>
              <w:spacing w:before="0" w:after="0"/>
              <w:ind w:firstLine="0"/>
              <w:jc w:val="center"/>
              <w:rPr>
                <w:rFonts w:eastAsia="Times New Roman" w:cs="Times New Roman"/>
                <w:kern w:val="0"/>
                <w:sz w:val="22"/>
                <w:szCs w:val="22"/>
                <w:lang w:eastAsia="hr-HR" w:bidi="ar-SA"/>
              </w:rPr>
            </w:pPr>
            <w:r w:rsidRPr="00AF299D">
              <w:rPr>
                <w:rFonts w:eastAsia="Times New Roman" w:cs="Times New Roman"/>
                <w:kern w:val="0"/>
                <w:lang w:eastAsia="hr-HR" w:bidi="ar-SA"/>
              </w:rPr>
              <w:t>2023.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32881B4" w14:textId="77777777" w:rsidR="00A54E99" w:rsidRPr="00AF299D" w:rsidRDefault="00A54E99" w:rsidP="00A54E99">
            <w:pPr>
              <w:widowControl/>
              <w:suppressAutoHyphens w:val="0"/>
              <w:spacing w:before="0" w:after="0"/>
              <w:ind w:firstLine="0"/>
              <w:jc w:val="center"/>
              <w:rPr>
                <w:rFonts w:eastAsia="Times New Roman" w:cs="Times New Roman"/>
                <w:kern w:val="0"/>
                <w:lang w:eastAsia="hr-HR" w:bidi="ar-SA"/>
              </w:rPr>
            </w:pPr>
            <w:r w:rsidRPr="00AF299D">
              <w:rPr>
                <w:rFonts w:eastAsia="Times New Roman" w:cs="Times New Roman"/>
                <w:kern w:val="0"/>
                <w:lang w:eastAsia="hr-HR" w:bidi="ar-SA"/>
              </w:rPr>
              <w:t>Plan</w:t>
            </w:r>
          </w:p>
          <w:p w14:paraId="2B5D20BF" w14:textId="5404C00A" w:rsidR="00A54E99" w:rsidRPr="00F61BAE" w:rsidRDefault="00A54E99" w:rsidP="00A54E99">
            <w:pPr>
              <w:widowControl/>
              <w:suppressAutoHyphens w:val="0"/>
              <w:spacing w:before="0" w:after="0"/>
              <w:ind w:firstLine="0"/>
              <w:jc w:val="center"/>
              <w:rPr>
                <w:rFonts w:eastAsia="Times New Roman" w:cs="Times New Roman"/>
                <w:kern w:val="0"/>
                <w:sz w:val="22"/>
                <w:szCs w:val="22"/>
                <w:lang w:eastAsia="hr-HR" w:bidi="ar-SA"/>
              </w:rPr>
            </w:pPr>
            <w:r w:rsidRPr="00AF299D">
              <w:rPr>
                <w:rFonts w:eastAsia="Times New Roman" w:cs="Times New Roman"/>
                <w:kern w:val="0"/>
                <w:lang w:eastAsia="hr-HR" w:bidi="ar-SA"/>
              </w:rPr>
              <w:t>2024.</w:t>
            </w:r>
          </w:p>
        </w:tc>
        <w:tc>
          <w:tcPr>
            <w:tcW w:w="1275" w:type="dxa"/>
            <w:tcBorders>
              <w:top w:val="single" w:sz="4" w:space="0" w:color="auto"/>
              <w:left w:val="nil"/>
              <w:bottom w:val="single" w:sz="4" w:space="0" w:color="auto"/>
              <w:right w:val="single" w:sz="4" w:space="0" w:color="auto"/>
            </w:tcBorders>
            <w:shd w:val="clear" w:color="auto" w:fill="auto"/>
            <w:hideMark/>
          </w:tcPr>
          <w:p w14:paraId="156612B4" w14:textId="4AACC121" w:rsidR="00A54E99" w:rsidRPr="00F61BAE" w:rsidRDefault="00A54E99" w:rsidP="00A54E99">
            <w:pPr>
              <w:widowControl/>
              <w:suppressAutoHyphens w:val="0"/>
              <w:spacing w:before="0" w:after="0"/>
              <w:ind w:firstLine="0"/>
              <w:jc w:val="center"/>
              <w:rPr>
                <w:rFonts w:eastAsia="Times New Roman" w:cs="Times New Roman"/>
                <w:kern w:val="0"/>
                <w:sz w:val="22"/>
                <w:szCs w:val="22"/>
                <w:lang w:eastAsia="hr-HR" w:bidi="ar-SA"/>
              </w:rPr>
            </w:pPr>
            <w:r>
              <w:rPr>
                <w:rFonts w:eastAsia="Times New Roman" w:cs="Times New Roman"/>
                <w:kern w:val="0"/>
                <w:lang w:eastAsia="hr-HR" w:bidi="ar-SA"/>
              </w:rPr>
              <w:t>Povećanje/ smanjenje</w:t>
            </w:r>
          </w:p>
        </w:tc>
        <w:tc>
          <w:tcPr>
            <w:tcW w:w="1418" w:type="dxa"/>
            <w:tcBorders>
              <w:top w:val="single" w:sz="4" w:space="0" w:color="auto"/>
              <w:left w:val="nil"/>
              <w:bottom w:val="single" w:sz="4" w:space="0" w:color="auto"/>
              <w:right w:val="single" w:sz="4" w:space="0" w:color="auto"/>
            </w:tcBorders>
            <w:vAlign w:val="center"/>
          </w:tcPr>
          <w:p w14:paraId="07E84E8C" w14:textId="3E816EB9" w:rsidR="00A54E99" w:rsidRPr="00F61BAE" w:rsidRDefault="00A54E99" w:rsidP="00A54E99">
            <w:pPr>
              <w:spacing w:line="276" w:lineRule="auto"/>
              <w:ind w:firstLine="0"/>
              <w:jc w:val="center"/>
              <w:rPr>
                <w:rFonts w:eastAsia="Calibri"/>
                <w:sz w:val="22"/>
                <w:szCs w:val="22"/>
                <w:lang w:eastAsia="en-US"/>
              </w:rPr>
            </w:pPr>
            <w:r>
              <w:rPr>
                <w:rFonts w:eastAsia="Times New Roman" w:cs="Times New Roman"/>
                <w:kern w:val="0"/>
                <w:lang w:eastAsia="hr-HR" w:bidi="ar-SA"/>
              </w:rPr>
              <w:t xml:space="preserve">Novi </w:t>
            </w:r>
            <w:r w:rsidRPr="00AF299D">
              <w:rPr>
                <w:rFonts w:eastAsia="Times New Roman" w:cs="Times New Roman"/>
                <w:kern w:val="0"/>
                <w:lang w:eastAsia="hr-HR" w:bidi="ar-SA"/>
              </w:rPr>
              <w:t>plan 2024.</w:t>
            </w:r>
          </w:p>
        </w:tc>
      </w:tr>
      <w:tr w:rsidR="00715DA4" w:rsidRPr="00087BB8" w14:paraId="53E57AAF" w14:textId="77777777" w:rsidTr="0001507B">
        <w:trPr>
          <w:trHeight w:val="282"/>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60363CA0" w14:textId="77777777" w:rsidR="00715DA4" w:rsidRPr="00A54E99" w:rsidRDefault="00715DA4" w:rsidP="00294386">
            <w:pPr>
              <w:widowControl/>
              <w:suppressAutoHyphens w:val="0"/>
              <w:spacing w:before="0" w:after="0"/>
              <w:ind w:firstLine="0"/>
              <w:jc w:val="left"/>
              <w:rPr>
                <w:rFonts w:eastAsia="Times New Roman" w:cs="Times New Roman"/>
                <w:kern w:val="0"/>
                <w:lang w:eastAsia="hr-HR" w:bidi="ar-SA"/>
              </w:rPr>
            </w:pPr>
            <w:r w:rsidRPr="00A54E99">
              <w:rPr>
                <w:rFonts w:eastAsia="Times New Roman" w:cs="Times New Roman"/>
                <w:kern w:val="0"/>
                <w:lang w:eastAsia="hr-HR" w:bidi="ar-SA"/>
              </w:rPr>
              <w:t>A290101 Djelatnost javnih vatrogasnih postrojbi</w:t>
            </w:r>
          </w:p>
        </w:tc>
        <w:tc>
          <w:tcPr>
            <w:tcW w:w="1417" w:type="dxa"/>
            <w:tcBorders>
              <w:top w:val="nil"/>
              <w:left w:val="nil"/>
              <w:bottom w:val="single" w:sz="4" w:space="0" w:color="auto"/>
              <w:right w:val="single" w:sz="4" w:space="0" w:color="auto"/>
            </w:tcBorders>
            <w:shd w:val="clear" w:color="auto" w:fill="auto"/>
            <w:noWrap/>
          </w:tcPr>
          <w:p w14:paraId="1BC0BE16" w14:textId="77777777" w:rsidR="00715DA4" w:rsidRPr="00A54E99" w:rsidRDefault="00715DA4" w:rsidP="00294386">
            <w:pPr>
              <w:widowControl/>
              <w:suppressAutoHyphens w:val="0"/>
              <w:spacing w:before="0" w:after="0"/>
              <w:ind w:firstLine="0"/>
              <w:jc w:val="right"/>
              <w:rPr>
                <w:rFonts w:eastAsia="Times New Roman" w:cs="Times New Roman"/>
                <w:kern w:val="0"/>
                <w:highlight w:val="yellow"/>
                <w:lang w:eastAsia="hr-HR" w:bidi="ar-SA"/>
              </w:rPr>
            </w:pPr>
            <w:r w:rsidRPr="00A54E99">
              <w:rPr>
                <w:rFonts w:eastAsia="Calibri" w:cs="Times New Roman"/>
                <w:lang w:eastAsia="en-US"/>
              </w:rPr>
              <w:t>120.285,00</w:t>
            </w:r>
          </w:p>
        </w:tc>
        <w:tc>
          <w:tcPr>
            <w:tcW w:w="1418" w:type="dxa"/>
            <w:tcBorders>
              <w:top w:val="nil"/>
              <w:left w:val="nil"/>
              <w:bottom w:val="single" w:sz="4" w:space="0" w:color="auto"/>
              <w:right w:val="single" w:sz="4" w:space="0" w:color="auto"/>
            </w:tcBorders>
            <w:shd w:val="clear" w:color="auto" w:fill="auto"/>
            <w:noWrap/>
          </w:tcPr>
          <w:p w14:paraId="4C49246A" w14:textId="3148FF2B" w:rsidR="00715DA4" w:rsidRPr="005D0269" w:rsidRDefault="00D30441" w:rsidP="00294386">
            <w:pPr>
              <w:widowControl/>
              <w:suppressAutoHyphens w:val="0"/>
              <w:spacing w:before="0" w:after="0"/>
              <w:ind w:firstLine="0"/>
              <w:jc w:val="right"/>
              <w:rPr>
                <w:rFonts w:eastAsia="Times New Roman" w:cs="Times New Roman"/>
                <w:kern w:val="0"/>
                <w:highlight w:val="yellow"/>
                <w:lang w:eastAsia="hr-HR" w:bidi="ar-SA"/>
              </w:rPr>
            </w:pPr>
            <w:r w:rsidRPr="005D0269">
              <w:rPr>
                <w:rFonts w:eastAsia="Times New Roman" w:cs="Times New Roman"/>
                <w:kern w:val="0"/>
                <w:lang w:eastAsia="hr-HR" w:bidi="ar-SA"/>
              </w:rPr>
              <w:t>139.820,00</w:t>
            </w:r>
          </w:p>
        </w:tc>
        <w:tc>
          <w:tcPr>
            <w:tcW w:w="1275" w:type="dxa"/>
            <w:tcBorders>
              <w:top w:val="nil"/>
              <w:left w:val="nil"/>
              <w:bottom w:val="single" w:sz="4" w:space="0" w:color="auto"/>
              <w:right w:val="single" w:sz="4" w:space="0" w:color="auto"/>
            </w:tcBorders>
            <w:shd w:val="clear" w:color="auto" w:fill="auto"/>
            <w:noWrap/>
          </w:tcPr>
          <w:p w14:paraId="2D06C8DB" w14:textId="0A3AE146" w:rsidR="00715DA4" w:rsidRPr="005D0269" w:rsidRDefault="00D30441" w:rsidP="00294386">
            <w:pPr>
              <w:widowControl/>
              <w:suppressAutoHyphens w:val="0"/>
              <w:spacing w:before="0" w:after="0"/>
              <w:ind w:firstLine="0"/>
              <w:jc w:val="right"/>
              <w:rPr>
                <w:rFonts w:eastAsia="Times New Roman" w:cs="Times New Roman"/>
                <w:kern w:val="0"/>
                <w:lang w:eastAsia="hr-HR" w:bidi="ar-SA"/>
              </w:rPr>
            </w:pPr>
            <w:r w:rsidRPr="005D0269">
              <w:rPr>
                <w:rFonts w:eastAsia="Times New Roman" w:cs="Times New Roman"/>
                <w:kern w:val="0"/>
                <w:lang w:eastAsia="hr-HR" w:bidi="ar-SA"/>
              </w:rPr>
              <w:t>22.390,00</w:t>
            </w:r>
          </w:p>
        </w:tc>
        <w:tc>
          <w:tcPr>
            <w:tcW w:w="1418" w:type="dxa"/>
            <w:tcBorders>
              <w:top w:val="nil"/>
              <w:left w:val="nil"/>
              <w:bottom w:val="single" w:sz="4" w:space="0" w:color="auto"/>
              <w:right w:val="single" w:sz="4" w:space="0" w:color="auto"/>
            </w:tcBorders>
          </w:tcPr>
          <w:p w14:paraId="785444EF" w14:textId="4202194C" w:rsidR="00715DA4" w:rsidRPr="005D0269" w:rsidRDefault="00D30441" w:rsidP="00294386">
            <w:pPr>
              <w:widowControl/>
              <w:suppressAutoHyphens w:val="0"/>
              <w:spacing w:before="0" w:after="0"/>
              <w:ind w:firstLine="0"/>
              <w:jc w:val="right"/>
              <w:rPr>
                <w:rFonts w:eastAsia="Calibri" w:cs="Times New Roman"/>
                <w:lang w:eastAsia="en-US"/>
              </w:rPr>
            </w:pPr>
            <w:r w:rsidRPr="005D0269">
              <w:rPr>
                <w:rFonts w:eastAsia="Times New Roman" w:cs="Times New Roman"/>
                <w:kern w:val="0"/>
                <w:lang w:eastAsia="hr-HR" w:bidi="ar-SA"/>
              </w:rPr>
              <w:t>162.210,00</w:t>
            </w:r>
          </w:p>
        </w:tc>
      </w:tr>
      <w:tr w:rsidR="00715DA4" w:rsidRPr="00087BB8" w14:paraId="792C6384" w14:textId="77777777" w:rsidTr="0001507B">
        <w:trPr>
          <w:trHeight w:val="282"/>
        </w:trPr>
        <w:tc>
          <w:tcPr>
            <w:tcW w:w="3828" w:type="dxa"/>
            <w:tcBorders>
              <w:top w:val="single" w:sz="4" w:space="0" w:color="auto"/>
              <w:left w:val="single" w:sz="4" w:space="0" w:color="auto"/>
              <w:bottom w:val="single" w:sz="4" w:space="0" w:color="auto"/>
              <w:right w:val="single" w:sz="4" w:space="0" w:color="auto"/>
            </w:tcBorders>
            <w:shd w:val="clear" w:color="auto" w:fill="auto"/>
            <w:noWrap/>
          </w:tcPr>
          <w:p w14:paraId="25A08123" w14:textId="77777777" w:rsidR="00715DA4" w:rsidRPr="00A54E99" w:rsidRDefault="00715DA4" w:rsidP="00294386">
            <w:pPr>
              <w:widowControl/>
              <w:suppressAutoHyphens w:val="0"/>
              <w:spacing w:before="0" w:after="0"/>
              <w:ind w:firstLine="0"/>
              <w:jc w:val="left"/>
              <w:rPr>
                <w:rFonts w:eastAsia="Times New Roman" w:cs="Times New Roman"/>
                <w:kern w:val="0"/>
                <w:lang w:eastAsia="hr-HR" w:bidi="ar-SA"/>
              </w:rPr>
            </w:pPr>
            <w:r w:rsidRPr="00A54E99">
              <w:rPr>
                <w:rFonts w:eastAsia="Times New Roman" w:cs="Times New Roman"/>
                <w:kern w:val="0"/>
                <w:lang w:eastAsia="hr-HR" w:bidi="ar-SA"/>
              </w:rPr>
              <w:lastRenderedPageBreak/>
              <w:t>A290102 Djelatnosti vatrogasnih zajednica</w:t>
            </w:r>
          </w:p>
        </w:tc>
        <w:tc>
          <w:tcPr>
            <w:tcW w:w="1417" w:type="dxa"/>
            <w:tcBorders>
              <w:top w:val="single" w:sz="4" w:space="0" w:color="auto"/>
              <w:left w:val="nil"/>
              <w:bottom w:val="single" w:sz="4" w:space="0" w:color="auto"/>
              <w:right w:val="single" w:sz="4" w:space="0" w:color="auto"/>
            </w:tcBorders>
            <w:shd w:val="clear" w:color="auto" w:fill="auto"/>
            <w:noWrap/>
          </w:tcPr>
          <w:p w14:paraId="1986F555" w14:textId="77777777" w:rsidR="00715DA4" w:rsidRPr="00A54E99" w:rsidRDefault="00715DA4" w:rsidP="00294386">
            <w:pPr>
              <w:widowControl/>
              <w:suppressAutoHyphens w:val="0"/>
              <w:spacing w:before="0" w:after="0"/>
              <w:ind w:firstLine="0"/>
              <w:jc w:val="right"/>
              <w:rPr>
                <w:rFonts w:eastAsia="Times New Roman" w:cs="Times New Roman"/>
                <w:kern w:val="0"/>
                <w:highlight w:val="yellow"/>
                <w:lang w:eastAsia="hr-HR" w:bidi="ar-SA"/>
              </w:rPr>
            </w:pPr>
            <w:r w:rsidRPr="00A54E99">
              <w:rPr>
                <w:rFonts w:eastAsia="Calibri" w:cs="Times New Roman"/>
                <w:lang w:eastAsia="en-US"/>
              </w:rPr>
              <w:t>57.601,00</w:t>
            </w:r>
          </w:p>
        </w:tc>
        <w:tc>
          <w:tcPr>
            <w:tcW w:w="1418" w:type="dxa"/>
            <w:tcBorders>
              <w:top w:val="single" w:sz="4" w:space="0" w:color="auto"/>
              <w:left w:val="nil"/>
              <w:bottom w:val="single" w:sz="4" w:space="0" w:color="auto"/>
              <w:right w:val="single" w:sz="4" w:space="0" w:color="auto"/>
            </w:tcBorders>
            <w:shd w:val="clear" w:color="auto" w:fill="auto"/>
            <w:noWrap/>
          </w:tcPr>
          <w:p w14:paraId="697E7AA5" w14:textId="2CE11205" w:rsidR="00715DA4" w:rsidRPr="005D0269" w:rsidRDefault="00D30441" w:rsidP="00294386">
            <w:pPr>
              <w:widowControl/>
              <w:suppressAutoHyphens w:val="0"/>
              <w:spacing w:before="0" w:after="0"/>
              <w:ind w:firstLine="0"/>
              <w:jc w:val="right"/>
              <w:rPr>
                <w:rFonts w:eastAsia="Times New Roman" w:cs="Times New Roman"/>
                <w:kern w:val="0"/>
                <w:highlight w:val="yellow"/>
                <w:lang w:eastAsia="hr-HR" w:bidi="ar-SA"/>
              </w:rPr>
            </w:pPr>
            <w:r w:rsidRPr="005D0269">
              <w:rPr>
                <w:rFonts w:eastAsia="Times New Roman" w:cs="Times New Roman"/>
                <w:kern w:val="0"/>
                <w:lang w:eastAsia="hr-HR" w:bidi="ar-SA"/>
              </w:rPr>
              <w:t>69.127,00</w:t>
            </w:r>
          </w:p>
        </w:tc>
        <w:tc>
          <w:tcPr>
            <w:tcW w:w="1275" w:type="dxa"/>
            <w:tcBorders>
              <w:top w:val="single" w:sz="4" w:space="0" w:color="auto"/>
              <w:left w:val="nil"/>
              <w:bottom w:val="single" w:sz="4" w:space="0" w:color="auto"/>
              <w:right w:val="single" w:sz="4" w:space="0" w:color="auto"/>
            </w:tcBorders>
            <w:shd w:val="clear" w:color="auto" w:fill="auto"/>
            <w:noWrap/>
          </w:tcPr>
          <w:p w14:paraId="3433F1B2" w14:textId="77777777" w:rsidR="00715DA4" w:rsidRPr="005D0269" w:rsidRDefault="00715DA4" w:rsidP="00294386">
            <w:pPr>
              <w:widowControl/>
              <w:suppressAutoHyphens w:val="0"/>
              <w:spacing w:before="0" w:after="0"/>
              <w:ind w:firstLine="0"/>
              <w:jc w:val="right"/>
              <w:rPr>
                <w:rFonts w:eastAsia="Times New Roman" w:cs="Times New Roman"/>
                <w:kern w:val="0"/>
                <w:lang w:eastAsia="hr-HR" w:bidi="ar-SA"/>
              </w:rPr>
            </w:pPr>
            <w:r w:rsidRPr="005D0269">
              <w:rPr>
                <w:rFonts w:eastAsia="Times New Roman" w:cs="Times New Roman"/>
                <w:kern w:val="0"/>
                <w:lang w:eastAsia="hr-HR" w:bidi="ar-SA"/>
              </w:rPr>
              <w:t>0,00</w:t>
            </w:r>
          </w:p>
        </w:tc>
        <w:tc>
          <w:tcPr>
            <w:tcW w:w="1418" w:type="dxa"/>
            <w:tcBorders>
              <w:top w:val="single" w:sz="4" w:space="0" w:color="auto"/>
              <w:left w:val="nil"/>
              <w:bottom w:val="single" w:sz="4" w:space="0" w:color="auto"/>
              <w:right w:val="single" w:sz="4" w:space="0" w:color="auto"/>
            </w:tcBorders>
          </w:tcPr>
          <w:p w14:paraId="47CC06C4" w14:textId="32B74CDA" w:rsidR="00715DA4" w:rsidRPr="005D0269" w:rsidRDefault="00D30441" w:rsidP="00294386">
            <w:pPr>
              <w:widowControl/>
              <w:suppressAutoHyphens w:val="0"/>
              <w:spacing w:before="0" w:after="0"/>
              <w:ind w:firstLine="0"/>
              <w:jc w:val="right"/>
              <w:rPr>
                <w:rFonts w:eastAsia="Calibri" w:cs="Times New Roman"/>
                <w:lang w:eastAsia="en-US"/>
              </w:rPr>
            </w:pPr>
            <w:r w:rsidRPr="005D0269">
              <w:rPr>
                <w:rFonts w:eastAsia="Times New Roman" w:cs="Times New Roman"/>
                <w:kern w:val="0"/>
                <w:lang w:eastAsia="hr-HR" w:bidi="ar-SA"/>
              </w:rPr>
              <w:t>69.127,00</w:t>
            </w:r>
          </w:p>
        </w:tc>
      </w:tr>
      <w:tr w:rsidR="00715DA4" w:rsidRPr="00087BB8" w14:paraId="4F6A986E" w14:textId="77777777" w:rsidTr="0001507B">
        <w:trPr>
          <w:trHeight w:val="282"/>
        </w:trPr>
        <w:tc>
          <w:tcPr>
            <w:tcW w:w="3828" w:type="dxa"/>
            <w:tcBorders>
              <w:top w:val="single" w:sz="4" w:space="0" w:color="auto"/>
              <w:left w:val="single" w:sz="4" w:space="0" w:color="auto"/>
              <w:bottom w:val="single" w:sz="4" w:space="0" w:color="auto"/>
              <w:right w:val="single" w:sz="4" w:space="0" w:color="auto"/>
            </w:tcBorders>
            <w:shd w:val="clear" w:color="auto" w:fill="auto"/>
            <w:noWrap/>
          </w:tcPr>
          <w:p w14:paraId="36F2C8BF" w14:textId="77777777" w:rsidR="00715DA4" w:rsidRPr="00A54E99" w:rsidRDefault="00715DA4" w:rsidP="00294386">
            <w:pPr>
              <w:widowControl/>
              <w:suppressAutoHyphens w:val="0"/>
              <w:spacing w:before="0" w:after="0"/>
              <w:ind w:firstLine="0"/>
              <w:jc w:val="left"/>
              <w:rPr>
                <w:rFonts w:eastAsia="Times New Roman" w:cs="Times New Roman"/>
                <w:kern w:val="0"/>
                <w:lang w:eastAsia="hr-HR" w:bidi="ar-SA"/>
              </w:rPr>
            </w:pPr>
            <w:r w:rsidRPr="00A54E99">
              <w:rPr>
                <w:rFonts w:eastAsia="Times New Roman" w:cs="Times New Roman"/>
                <w:kern w:val="0"/>
                <w:lang w:eastAsia="hr-HR" w:bidi="ar-SA"/>
              </w:rPr>
              <w:t>A290103 Ostale djelatnosti zaštite i spašavanja</w:t>
            </w:r>
          </w:p>
        </w:tc>
        <w:tc>
          <w:tcPr>
            <w:tcW w:w="1417" w:type="dxa"/>
            <w:tcBorders>
              <w:top w:val="single" w:sz="4" w:space="0" w:color="auto"/>
              <w:left w:val="nil"/>
              <w:bottom w:val="single" w:sz="4" w:space="0" w:color="auto"/>
              <w:right w:val="single" w:sz="4" w:space="0" w:color="auto"/>
            </w:tcBorders>
            <w:shd w:val="clear" w:color="auto" w:fill="auto"/>
            <w:noWrap/>
          </w:tcPr>
          <w:p w14:paraId="1B0C22BA" w14:textId="77777777" w:rsidR="00715DA4" w:rsidRPr="00A54E99" w:rsidRDefault="00715DA4" w:rsidP="00294386">
            <w:pPr>
              <w:widowControl/>
              <w:suppressAutoHyphens w:val="0"/>
              <w:spacing w:before="0" w:after="0"/>
              <w:ind w:firstLine="0"/>
              <w:jc w:val="right"/>
              <w:rPr>
                <w:rFonts w:eastAsia="Times New Roman" w:cs="Times New Roman"/>
                <w:kern w:val="0"/>
                <w:lang w:eastAsia="hr-HR" w:bidi="ar-SA"/>
              </w:rPr>
            </w:pPr>
            <w:r w:rsidRPr="00A54E99">
              <w:rPr>
                <w:rFonts w:eastAsia="Times New Roman" w:cs="Times New Roman"/>
                <w:kern w:val="0"/>
                <w:lang w:eastAsia="hr-HR" w:bidi="ar-SA"/>
              </w:rPr>
              <w:t>1.991,00</w:t>
            </w:r>
          </w:p>
        </w:tc>
        <w:tc>
          <w:tcPr>
            <w:tcW w:w="1418" w:type="dxa"/>
            <w:tcBorders>
              <w:top w:val="single" w:sz="4" w:space="0" w:color="auto"/>
              <w:left w:val="nil"/>
              <w:bottom w:val="single" w:sz="4" w:space="0" w:color="auto"/>
              <w:right w:val="single" w:sz="4" w:space="0" w:color="auto"/>
            </w:tcBorders>
            <w:shd w:val="clear" w:color="auto" w:fill="auto"/>
            <w:noWrap/>
          </w:tcPr>
          <w:p w14:paraId="3B9CFD28" w14:textId="77777777" w:rsidR="00715DA4" w:rsidRPr="005D0269" w:rsidRDefault="00715DA4" w:rsidP="00294386">
            <w:pPr>
              <w:widowControl/>
              <w:suppressAutoHyphens w:val="0"/>
              <w:spacing w:before="0" w:after="0"/>
              <w:ind w:firstLine="0"/>
              <w:jc w:val="right"/>
              <w:rPr>
                <w:rFonts w:eastAsia="Times New Roman" w:cs="Times New Roman"/>
                <w:kern w:val="0"/>
                <w:lang w:eastAsia="hr-HR" w:bidi="ar-SA"/>
              </w:rPr>
            </w:pPr>
            <w:r w:rsidRPr="005D0269">
              <w:rPr>
                <w:rFonts w:eastAsia="Times New Roman" w:cs="Times New Roman"/>
                <w:kern w:val="0"/>
                <w:lang w:eastAsia="hr-HR" w:bidi="ar-SA"/>
              </w:rPr>
              <w:t>1.991,00</w:t>
            </w:r>
          </w:p>
        </w:tc>
        <w:tc>
          <w:tcPr>
            <w:tcW w:w="1275" w:type="dxa"/>
            <w:tcBorders>
              <w:top w:val="single" w:sz="4" w:space="0" w:color="auto"/>
              <w:left w:val="nil"/>
              <w:bottom w:val="single" w:sz="4" w:space="0" w:color="auto"/>
              <w:right w:val="single" w:sz="4" w:space="0" w:color="auto"/>
            </w:tcBorders>
            <w:shd w:val="clear" w:color="auto" w:fill="auto"/>
            <w:noWrap/>
          </w:tcPr>
          <w:p w14:paraId="10A8BB3B" w14:textId="77777777" w:rsidR="00715DA4" w:rsidRPr="005D0269" w:rsidRDefault="00715DA4" w:rsidP="00294386">
            <w:pPr>
              <w:widowControl/>
              <w:suppressAutoHyphens w:val="0"/>
              <w:spacing w:before="0" w:after="0"/>
              <w:ind w:firstLine="0"/>
              <w:jc w:val="right"/>
              <w:rPr>
                <w:rFonts w:eastAsia="Times New Roman" w:cs="Times New Roman"/>
                <w:kern w:val="0"/>
                <w:lang w:eastAsia="hr-HR" w:bidi="ar-SA"/>
              </w:rPr>
            </w:pPr>
            <w:r w:rsidRPr="005D0269">
              <w:rPr>
                <w:rFonts w:eastAsia="Times New Roman" w:cs="Times New Roman"/>
                <w:kern w:val="0"/>
                <w:lang w:eastAsia="hr-HR" w:bidi="ar-SA"/>
              </w:rPr>
              <w:t>0,00</w:t>
            </w:r>
          </w:p>
        </w:tc>
        <w:tc>
          <w:tcPr>
            <w:tcW w:w="1418" w:type="dxa"/>
            <w:tcBorders>
              <w:top w:val="single" w:sz="4" w:space="0" w:color="auto"/>
              <w:left w:val="nil"/>
              <w:bottom w:val="single" w:sz="4" w:space="0" w:color="auto"/>
              <w:right w:val="single" w:sz="4" w:space="0" w:color="auto"/>
            </w:tcBorders>
          </w:tcPr>
          <w:p w14:paraId="342375CA" w14:textId="77777777" w:rsidR="00715DA4" w:rsidRPr="005D0269" w:rsidRDefault="00715DA4" w:rsidP="00294386">
            <w:pPr>
              <w:widowControl/>
              <w:suppressAutoHyphens w:val="0"/>
              <w:spacing w:before="0" w:after="0"/>
              <w:ind w:firstLine="0"/>
              <w:jc w:val="right"/>
              <w:rPr>
                <w:rFonts w:eastAsia="Times New Roman" w:cs="Times New Roman"/>
                <w:kern w:val="0"/>
                <w:lang w:eastAsia="hr-HR" w:bidi="ar-SA"/>
              </w:rPr>
            </w:pPr>
            <w:r w:rsidRPr="005D0269">
              <w:rPr>
                <w:rFonts w:eastAsia="Times New Roman" w:cs="Times New Roman"/>
                <w:kern w:val="0"/>
                <w:lang w:eastAsia="hr-HR" w:bidi="ar-SA"/>
              </w:rPr>
              <w:t>1.991,00</w:t>
            </w:r>
          </w:p>
        </w:tc>
      </w:tr>
      <w:tr w:rsidR="00715DA4" w:rsidRPr="00087BB8" w14:paraId="0C5D454D" w14:textId="77777777" w:rsidTr="00A54E99">
        <w:trPr>
          <w:trHeight w:val="714"/>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689D4" w14:textId="77777777" w:rsidR="00715DA4" w:rsidRPr="00A54E99" w:rsidRDefault="00715DA4" w:rsidP="00294386">
            <w:pPr>
              <w:widowControl/>
              <w:suppressAutoHyphens w:val="0"/>
              <w:spacing w:before="0" w:after="0"/>
              <w:ind w:firstLine="0"/>
              <w:jc w:val="left"/>
              <w:rPr>
                <w:rFonts w:eastAsia="Times New Roman" w:cs="Times New Roman"/>
                <w:b/>
                <w:bCs/>
                <w:kern w:val="0"/>
                <w:lang w:eastAsia="hr-HR" w:bidi="ar-SA"/>
              </w:rPr>
            </w:pPr>
            <w:r w:rsidRPr="00A54E99">
              <w:rPr>
                <w:rFonts w:eastAsia="Times New Roman" w:cs="Times New Roman"/>
                <w:b/>
                <w:bCs/>
                <w:kern w:val="0"/>
                <w:lang w:eastAsia="hr-HR" w:bidi="ar-SA"/>
              </w:rPr>
              <w:t>Ukupno program:</w:t>
            </w:r>
          </w:p>
        </w:tc>
        <w:tc>
          <w:tcPr>
            <w:tcW w:w="1417" w:type="dxa"/>
            <w:tcBorders>
              <w:top w:val="nil"/>
              <w:left w:val="nil"/>
              <w:bottom w:val="single" w:sz="4" w:space="0" w:color="auto"/>
              <w:right w:val="single" w:sz="4" w:space="0" w:color="auto"/>
            </w:tcBorders>
            <w:shd w:val="clear" w:color="auto" w:fill="auto"/>
            <w:noWrap/>
            <w:vAlign w:val="center"/>
          </w:tcPr>
          <w:p w14:paraId="43C26A00" w14:textId="77777777" w:rsidR="00715DA4" w:rsidRPr="00A54E99" w:rsidRDefault="00715DA4" w:rsidP="00294386">
            <w:pPr>
              <w:widowControl/>
              <w:suppressAutoHyphens w:val="0"/>
              <w:spacing w:before="0" w:after="0"/>
              <w:ind w:firstLine="0"/>
              <w:jc w:val="right"/>
              <w:rPr>
                <w:rFonts w:eastAsia="Times New Roman" w:cs="Times New Roman"/>
                <w:b/>
                <w:bCs/>
                <w:kern w:val="0"/>
                <w:lang w:eastAsia="hr-HR" w:bidi="ar-SA"/>
              </w:rPr>
            </w:pPr>
            <w:r w:rsidRPr="00A54E99">
              <w:rPr>
                <w:rFonts w:eastAsia="Calibri" w:cs="Times New Roman"/>
                <w:b/>
                <w:bCs/>
                <w:lang w:eastAsia="en-US"/>
              </w:rPr>
              <w:t>179.877,00</w:t>
            </w:r>
          </w:p>
        </w:tc>
        <w:tc>
          <w:tcPr>
            <w:tcW w:w="1418" w:type="dxa"/>
            <w:tcBorders>
              <w:top w:val="nil"/>
              <w:left w:val="nil"/>
              <w:bottom w:val="single" w:sz="4" w:space="0" w:color="auto"/>
              <w:right w:val="single" w:sz="4" w:space="0" w:color="auto"/>
            </w:tcBorders>
            <w:shd w:val="clear" w:color="auto" w:fill="auto"/>
            <w:noWrap/>
            <w:vAlign w:val="center"/>
          </w:tcPr>
          <w:p w14:paraId="14694FA1" w14:textId="2C5CBC18" w:rsidR="00715DA4" w:rsidRPr="005D0269" w:rsidRDefault="005D0269" w:rsidP="00294386">
            <w:pPr>
              <w:widowControl/>
              <w:suppressAutoHyphens w:val="0"/>
              <w:spacing w:before="0" w:after="0"/>
              <w:ind w:firstLine="0"/>
              <w:jc w:val="right"/>
              <w:rPr>
                <w:rFonts w:cs="Times New Roman"/>
                <w:b/>
                <w:bCs/>
              </w:rPr>
            </w:pPr>
            <w:r w:rsidRPr="005D0269">
              <w:rPr>
                <w:rFonts w:cs="Times New Roman"/>
                <w:b/>
                <w:bCs/>
              </w:rPr>
              <w:t>210.938,00</w:t>
            </w:r>
          </w:p>
        </w:tc>
        <w:tc>
          <w:tcPr>
            <w:tcW w:w="1275" w:type="dxa"/>
            <w:tcBorders>
              <w:top w:val="nil"/>
              <w:left w:val="nil"/>
              <w:bottom w:val="single" w:sz="4" w:space="0" w:color="auto"/>
              <w:right w:val="single" w:sz="4" w:space="0" w:color="auto"/>
            </w:tcBorders>
            <w:shd w:val="clear" w:color="auto" w:fill="auto"/>
            <w:noWrap/>
            <w:vAlign w:val="center"/>
          </w:tcPr>
          <w:p w14:paraId="27208DDC" w14:textId="1BCD0367" w:rsidR="00715DA4" w:rsidRPr="005D0269" w:rsidRDefault="005D0269" w:rsidP="00294386">
            <w:pPr>
              <w:widowControl/>
              <w:suppressAutoHyphens w:val="0"/>
              <w:spacing w:before="0" w:after="0"/>
              <w:ind w:firstLine="0"/>
              <w:jc w:val="right"/>
              <w:rPr>
                <w:rFonts w:cs="Times New Roman"/>
                <w:b/>
                <w:bCs/>
              </w:rPr>
            </w:pPr>
            <w:r w:rsidRPr="005D0269">
              <w:rPr>
                <w:rFonts w:cs="Times New Roman"/>
                <w:b/>
                <w:bCs/>
              </w:rPr>
              <w:t>22.390,00</w:t>
            </w:r>
          </w:p>
        </w:tc>
        <w:tc>
          <w:tcPr>
            <w:tcW w:w="1418" w:type="dxa"/>
            <w:tcBorders>
              <w:top w:val="nil"/>
              <w:left w:val="nil"/>
              <w:bottom w:val="single" w:sz="4" w:space="0" w:color="auto"/>
              <w:right w:val="single" w:sz="4" w:space="0" w:color="auto"/>
            </w:tcBorders>
          </w:tcPr>
          <w:p w14:paraId="26EEF782" w14:textId="77777777" w:rsidR="00715DA4" w:rsidRPr="005D0269" w:rsidRDefault="00715DA4" w:rsidP="00294386">
            <w:pPr>
              <w:widowControl/>
              <w:suppressAutoHyphens w:val="0"/>
              <w:spacing w:before="0" w:after="0"/>
              <w:ind w:firstLine="0"/>
              <w:jc w:val="right"/>
              <w:rPr>
                <w:rFonts w:cs="Times New Roman"/>
                <w:b/>
                <w:bCs/>
              </w:rPr>
            </w:pPr>
          </w:p>
          <w:p w14:paraId="3899EDC0" w14:textId="1E14823A" w:rsidR="00715DA4" w:rsidRPr="005D0269" w:rsidRDefault="005D0269" w:rsidP="00294386">
            <w:pPr>
              <w:widowControl/>
              <w:suppressAutoHyphens w:val="0"/>
              <w:spacing w:before="0" w:after="0"/>
              <w:ind w:firstLine="0"/>
              <w:jc w:val="right"/>
              <w:rPr>
                <w:rFonts w:cs="Times New Roman"/>
                <w:b/>
                <w:bCs/>
              </w:rPr>
            </w:pPr>
            <w:r w:rsidRPr="005D0269">
              <w:rPr>
                <w:rFonts w:cs="Times New Roman"/>
                <w:b/>
                <w:bCs/>
              </w:rPr>
              <w:t>233.328,0</w:t>
            </w:r>
          </w:p>
          <w:p w14:paraId="0442A915" w14:textId="77777777" w:rsidR="00715DA4" w:rsidRPr="005D0269" w:rsidRDefault="00715DA4" w:rsidP="00294386">
            <w:pPr>
              <w:widowControl/>
              <w:suppressAutoHyphens w:val="0"/>
              <w:spacing w:before="0" w:after="0"/>
              <w:ind w:firstLine="0"/>
              <w:jc w:val="right"/>
              <w:rPr>
                <w:rFonts w:cs="Times New Roman"/>
                <w:b/>
                <w:bCs/>
              </w:rPr>
            </w:pPr>
          </w:p>
        </w:tc>
      </w:tr>
    </w:tbl>
    <w:p w14:paraId="11A4830A" w14:textId="77777777" w:rsidR="00715DA4" w:rsidRPr="00087BB8" w:rsidRDefault="00715DA4" w:rsidP="00715DA4">
      <w:pPr>
        <w:spacing w:before="240"/>
        <w:rPr>
          <w:rFonts w:cs="Times New Roman"/>
          <w:b/>
          <w:sz w:val="22"/>
          <w:szCs w:val="22"/>
        </w:rPr>
      </w:pPr>
      <w:r w:rsidRPr="00087BB8">
        <w:rPr>
          <w:rFonts w:cs="Times New Roman"/>
          <w:bCs/>
          <w:sz w:val="22"/>
          <w:szCs w:val="22"/>
        </w:rPr>
        <w:t>Pokazatelji rezultata:</w:t>
      </w:r>
    </w:p>
    <w:tbl>
      <w:tblPr>
        <w:tblW w:w="6990" w:type="dxa"/>
        <w:tblInd w:w="93" w:type="dxa"/>
        <w:tblLayout w:type="fixed"/>
        <w:tblLook w:val="04A0" w:firstRow="1" w:lastRow="0" w:firstColumn="1" w:lastColumn="0" w:noHBand="0" w:noVBand="1"/>
      </w:tblPr>
      <w:tblGrid>
        <w:gridCol w:w="3304"/>
        <w:gridCol w:w="1134"/>
        <w:gridCol w:w="1276"/>
        <w:gridCol w:w="1276"/>
      </w:tblGrid>
      <w:tr w:rsidR="00715DA4" w:rsidRPr="00087BB8" w14:paraId="22C712D5" w14:textId="77777777" w:rsidTr="00E61EFC">
        <w:trPr>
          <w:trHeight w:val="564"/>
        </w:trPr>
        <w:tc>
          <w:tcPr>
            <w:tcW w:w="3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3C8E8" w14:textId="77777777" w:rsidR="00715DA4" w:rsidRPr="00E61EFC" w:rsidRDefault="00715DA4" w:rsidP="00294386">
            <w:pPr>
              <w:widowControl/>
              <w:suppressAutoHyphens w:val="0"/>
              <w:spacing w:before="0" w:after="0"/>
              <w:ind w:firstLine="0"/>
              <w:jc w:val="center"/>
              <w:rPr>
                <w:rFonts w:eastAsia="Times New Roman" w:cs="Times New Roman"/>
                <w:kern w:val="0"/>
                <w:lang w:eastAsia="hr-HR" w:bidi="ar-SA"/>
              </w:rPr>
            </w:pPr>
            <w:r w:rsidRPr="00E61EFC">
              <w:rPr>
                <w:rFonts w:eastAsia="Times New Roman" w:cs="Times New Roman"/>
                <w:kern w:val="0"/>
                <w:lang w:eastAsia="hr-HR" w:bidi="ar-SA"/>
              </w:rPr>
              <w:t>Pokazatelji</w:t>
            </w:r>
          </w:p>
          <w:p w14:paraId="167F67EA" w14:textId="77777777" w:rsidR="00715DA4" w:rsidRPr="00E61EFC" w:rsidRDefault="00715DA4" w:rsidP="00294386">
            <w:pPr>
              <w:widowControl/>
              <w:suppressAutoHyphens w:val="0"/>
              <w:spacing w:before="0" w:after="0"/>
              <w:ind w:firstLine="0"/>
              <w:jc w:val="center"/>
              <w:rPr>
                <w:rFonts w:eastAsia="Times New Roman" w:cs="Times New Roman"/>
                <w:kern w:val="0"/>
                <w:lang w:eastAsia="hr-HR" w:bidi="ar-SA"/>
              </w:rPr>
            </w:pPr>
            <w:r w:rsidRPr="00E61EFC">
              <w:rPr>
                <w:rFonts w:eastAsia="Times New Roman" w:cs="Times New Roman"/>
                <w:kern w:val="0"/>
                <w:lang w:eastAsia="hr-HR" w:bidi="ar-SA"/>
              </w:rPr>
              <w:t>rezultata</w:t>
            </w:r>
          </w:p>
        </w:tc>
        <w:tc>
          <w:tcPr>
            <w:tcW w:w="1134" w:type="dxa"/>
            <w:tcBorders>
              <w:top w:val="single" w:sz="4" w:space="0" w:color="auto"/>
              <w:left w:val="nil"/>
              <w:bottom w:val="single" w:sz="4" w:space="0" w:color="auto"/>
              <w:right w:val="single" w:sz="4" w:space="0" w:color="auto"/>
            </w:tcBorders>
            <w:vAlign w:val="center"/>
          </w:tcPr>
          <w:p w14:paraId="30C24AC2" w14:textId="77777777" w:rsidR="00715DA4" w:rsidRPr="00E61EFC" w:rsidRDefault="00715DA4" w:rsidP="00294386">
            <w:pPr>
              <w:widowControl/>
              <w:suppressAutoHyphens w:val="0"/>
              <w:spacing w:before="0" w:after="0"/>
              <w:ind w:firstLine="0"/>
              <w:jc w:val="center"/>
              <w:rPr>
                <w:rFonts w:eastAsia="Times New Roman" w:cs="Times New Roman"/>
                <w:kern w:val="0"/>
                <w:lang w:eastAsia="hr-HR" w:bidi="ar-SA"/>
              </w:rPr>
            </w:pPr>
            <w:r w:rsidRPr="00E61EFC">
              <w:rPr>
                <w:rFonts w:eastAsia="Times New Roman" w:cs="Times New Roman"/>
                <w:kern w:val="0"/>
                <w:lang w:eastAsia="hr-HR" w:bidi="ar-SA"/>
              </w:rPr>
              <w:t>Jedinica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ACAA5" w14:textId="77777777" w:rsidR="00715DA4" w:rsidRPr="00E61EFC" w:rsidRDefault="00715DA4" w:rsidP="00294386">
            <w:pPr>
              <w:widowControl/>
              <w:suppressAutoHyphens w:val="0"/>
              <w:spacing w:before="0" w:after="0"/>
              <w:ind w:firstLine="0"/>
              <w:jc w:val="center"/>
              <w:rPr>
                <w:rFonts w:eastAsia="Times New Roman" w:cs="Times New Roman"/>
                <w:kern w:val="0"/>
                <w:lang w:eastAsia="hr-HR" w:bidi="ar-SA"/>
              </w:rPr>
            </w:pPr>
            <w:r w:rsidRPr="00E61EFC">
              <w:rPr>
                <w:rFonts w:eastAsia="Times New Roman" w:cs="Times New Roman"/>
                <w:kern w:val="0"/>
                <w:lang w:eastAsia="hr-HR" w:bidi="ar-SA"/>
              </w:rPr>
              <w:t xml:space="preserve">Polazna vrijednost 2023. </w:t>
            </w:r>
          </w:p>
        </w:tc>
        <w:tc>
          <w:tcPr>
            <w:tcW w:w="1276" w:type="dxa"/>
            <w:tcBorders>
              <w:top w:val="single" w:sz="4" w:space="0" w:color="auto"/>
              <w:left w:val="nil"/>
              <w:bottom w:val="single" w:sz="4" w:space="0" w:color="auto"/>
              <w:right w:val="single" w:sz="4" w:space="0" w:color="auto"/>
            </w:tcBorders>
            <w:vAlign w:val="center"/>
          </w:tcPr>
          <w:p w14:paraId="20FCF170" w14:textId="77777777" w:rsidR="00715DA4" w:rsidRPr="00E61EFC" w:rsidRDefault="00715DA4" w:rsidP="00294386">
            <w:pPr>
              <w:widowControl/>
              <w:suppressAutoHyphens w:val="0"/>
              <w:spacing w:before="0" w:after="0"/>
              <w:ind w:firstLine="0"/>
              <w:jc w:val="center"/>
              <w:rPr>
                <w:rFonts w:eastAsia="Times New Roman" w:cs="Times New Roman"/>
                <w:kern w:val="0"/>
                <w:lang w:eastAsia="hr-HR" w:bidi="ar-SA"/>
              </w:rPr>
            </w:pPr>
            <w:r w:rsidRPr="00E61EFC">
              <w:rPr>
                <w:rFonts w:eastAsia="Times New Roman" w:cs="Times New Roman"/>
                <w:kern w:val="0"/>
                <w:lang w:eastAsia="hr-HR" w:bidi="ar-SA"/>
              </w:rPr>
              <w:t>Ciljana vrijednost 2024.</w:t>
            </w:r>
          </w:p>
        </w:tc>
      </w:tr>
      <w:tr w:rsidR="00715DA4" w:rsidRPr="00087BB8" w14:paraId="1A6DFFD2" w14:textId="77777777" w:rsidTr="00E61EFC">
        <w:trPr>
          <w:trHeight w:val="564"/>
        </w:trPr>
        <w:tc>
          <w:tcPr>
            <w:tcW w:w="3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2A313F" w14:textId="77777777" w:rsidR="00715DA4" w:rsidRPr="00E61EFC" w:rsidRDefault="00715DA4" w:rsidP="00294386">
            <w:pPr>
              <w:widowControl/>
              <w:suppressAutoHyphens w:val="0"/>
              <w:spacing w:before="0" w:after="0"/>
              <w:ind w:firstLine="0"/>
              <w:jc w:val="left"/>
              <w:rPr>
                <w:rFonts w:eastAsia="Times New Roman" w:cs="Times New Roman"/>
                <w:kern w:val="0"/>
                <w:lang w:eastAsia="hr-HR" w:bidi="ar-SA"/>
              </w:rPr>
            </w:pPr>
            <w:r w:rsidRPr="00E61EFC">
              <w:rPr>
                <w:rFonts w:eastAsia="Times New Roman" w:cs="Times New Roman"/>
                <w:kern w:val="0"/>
                <w:lang w:eastAsia="hr-HR" w:bidi="ar-SA"/>
              </w:rPr>
              <w:t>Broj opremljenih objekata JVP I dobrovoljnih vatrogasnih društava nabavom nove/dodatne opreme</w:t>
            </w:r>
          </w:p>
        </w:tc>
        <w:tc>
          <w:tcPr>
            <w:tcW w:w="1134" w:type="dxa"/>
            <w:tcBorders>
              <w:top w:val="single" w:sz="4" w:space="0" w:color="auto"/>
              <w:left w:val="nil"/>
              <w:bottom w:val="single" w:sz="4" w:space="0" w:color="auto"/>
              <w:right w:val="single" w:sz="4" w:space="0" w:color="auto"/>
            </w:tcBorders>
            <w:vAlign w:val="center"/>
          </w:tcPr>
          <w:p w14:paraId="4FB01CBF" w14:textId="77777777" w:rsidR="00715DA4" w:rsidRPr="00E61EFC" w:rsidRDefault="00715DA4" w:rsidP="00294386">
            <w:pPr>
              <w:widowControl/>
              <w:suppressAutoHyphens w:val="0"/>
              <w:spacing w:before="0" w:after="0"/>
              <w:ind w:firstLine="0"/>
              <w:jc w:val="center"/>
              <w:rPr>
                <w:rFonts w:eastAsia="Times New Roman" w:cs="Times New Roman"/>
                <w:kern w:val="0"/>
                <w:lang w:eastAsia="hr-HR" w:bidi="ar-SA"/>
              </w:rPr>
            </w:pPr>
            <w:r w:rsidRPr="00E61EFC">
              <w:rPr>
                <w:rFonts w:eastAsia="Times New Roman" w:cs="Times New Roman"/>
                <w:kern w:val="0"/>
                <w:lang w:eastAsia="hr-HR" w:bidi="ar-SA"/>
              </w:rPr>
              <w:t>broj</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4BA394" w14:textId="77777777" w:rsidR="00715DA4" w:rsidRPr="00E61EFC" w:rsidRDefault="00715DA4" w:rsidP="00294386">
            <w:pPr>
              <w:widowControl/>
              <w:suppressAutoHyphens w:val="0"/>
              <w:spacing w:before="0" w:after="0"/>
              <w:ind w:firstLine="0"/>
              <w:jc w:val="center"/>
              <w:rPr>
                <w:rFonts w:eastAsia="Times New Roman" w:cs="Times New Roman"/>
                <w:kern w:val="0"/>
                <w:lang w:eastAsia="hr-HR" w:bidi="ar-SA"/>
              </w:rPr>
            </w:pPr>
            <w:r w:rsidRPr="00E61EFC">
              <w:rPr>
                <w:rFonts w:eastAsia="Times New Roman" w:cs="Times New Roman"/>
                <w:kern w:val="0"/>
                <w:lang w:eastAsia="hr-HR" w:bidi="ar-SA"/>
              </w:rPr>
              <w:t>2</w:t>
            </w:r>
          </w:p>
        </w:tc>
        <w:tc>
          <w:tcPr>
            <w:tcW w:w="1276" w:type="dxa"/>
            <w:tcBorders>
              <w:top w:val="single" w:sz="4" w:space="0" w:color="auto"/>
              <w:left w:val="nil"/>
              <w:bottom w:val="single" w:sz="4" w:space="0" w:color="auto"/>
              <w:right w:val="single" w:sz="4" w:space="0" w:color="auto"/>
            </w:tcBorders>
            <w:vAlign w:val="center"/>
          </w:tcPr>
          <w:p w14:paraId="1ACF3697" w14:textId="77777777" w:rsidR="00715DA4" w:rsidRPr="00E61EFC" w:rsidRDefault="00715DA4" w:rsidP="00294386">
            <w:pPr>
              <w:widowControl/>
              <w:suppressAutoHyphens w:val="0"/>
              <w:spacing w:before="0" w:after="0"/>
              <w:ind w:firstLine="0"/>
              <w:jc w:val="center"/>
              <w:rPr>
                <w:rFonts w:eastAsia="Times New Roman" w:cs="Times New Roman"/>
                <w:kern w:val="0"/>
                <w:lang w:eastAsia="hr-HR" w:bidi="ar-SA"/>
              </w:rPr>
            </w:pPr>
            <w:r w:rsidRPr="00E61EFC">
              <w:rPr>
                <w:rFonts w:eastAsia="Times New Roman" w:cs="Times New Roman"/>
                <w:kern w:val="0"/>
                <w:lang w:eastAsia="hr-HR" w:bidi="ar-SA"/>
              </w:rPr>
              <w:t>2</w:t>
            </w:r>
          </w:p>
        </w:tc>
      </w:tr>
      <w:tr w:rsidR="00715DA4" w:rsidRPr="00087BB8" w14:paraId="45C8C4DB" w14:textId="77777777" w:rsidTr="00E61EFC">
        <w:trPr>
          <w:trHeight w:val="564"/>
        </w:trPr>
        <w:tc>
          <w:tcPr>
            <w:tcW w:w="3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FBE147" w14:textId="77777777" w:rsidR="00715DA4" w:rsidRPr="00E61EFC" w:rsidRDefault="00715DA4" w:rsidP="00294386">
            <w:pPr>
              <w:widowControl/>
              <w:suppressAutoHyphens w:val="0"/>
              <w:spacing w:before="0" w:after="0"/>
              <w:ind w:firstLine="0"/>
              <w:jc w:val="left"/>
              <w:rPr>
                <w:rFonts w:eastAsia="Times New Roman" w:cs="Times New Roman"/>
                <w:kern w:val="0"/>
                <w:lang w:eastAsia="hr-HR" w:bidi="ar-SA"/>
              </w:rPr>
            </w:pPr>
            <w:r w:rsidRPr="00E61EFC">
              <w:rPr>
                <w:rFonts w:eastAsia="Times New Roman" w:cs="Times New Roman"/>
                <w:kern w:val="0"/>
                <w:lang w:eastAsia="hr-HR" w:bidi="ar-SA"/>
              </w:rPr>
              <w:t>Broj osposobljenih članova JVP i dobrovoljnih vatrogasnih društava</w:t>
            </w:r>
          </w:p>
        </w:tc>
        <w:tc>
          <w:tcPr>
            <w:tcW w:w="1134" w:type="dxa"/>
            <w:tcBorders>
              <w:top w:val="single" w:sz="4" w:space="0" w:color="auto"/>
              <w:left w:val="nil"/>
              <w:bottom w:val="single" w:sz="4" w:space="0" w:color="auto"/>
              <w:right w:val="single" w:sz="4" w:space="0" w:color="auto"/>
            </w:tcBorders>
            <w:vAlign w:val="center"/>
          </w:tcPr>
          <w:p w14:paraId="41FE06EF" w14:textId="77777777" w:rsidR="00715DA4" w:rsidRPr="00E61EFC" w:rsidRDefault="00715DA4" w:rsidP="00294386">
            <w:pPr>
              <w:widowControl/>
              <w:suppressAutoHyphens w:val="0"/>
              <w:spacing w:before="0" w:after="0"/>
              <w:ind w:firstLine="0"/>
              <w:jc w:val="center"/>
              <w:rPr>
                <w:rFonts w:eastAsia="Times New Roman" w:cs="Times New Roman"/>
                <w:kern w:val="0"/>
                <w:lang w:eastAsia="hr-HR" w:bidi="ar-SA"/>
              </w:rPr>
            </w:pPr>
            <w:r w:rsidRPr="00E61EFC">
              <w:rPr>
                <w:rFonts w:eastAsia="Times New Roman" w:cs="Times New Roman"/>
                <w:kern w:val="0"/>
                <w:lang w:eastAsia="hr-HR" w:bidi="ar-SA"/>
              </w:rPr>
              <w:t>broj</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5CC3C2" w14:textId="77777777" w:rsidR="00715DA4" w:rsidRPr="00E61EFC" w:rsidRDefault="00715DA4" w:rsidP="00294386">
            <w:pPr>
              <w:widowControl/>
              <w:suppressAutoHyphens w:val="0"/>
              <w:spacing w:before="0" w:after="0"/>
              <w:ind w:firstLine="0"/>
              <w:jc w:val="center"/>
              <w:rPr>
                <w:rFonts w:eastAsia="Times New Roman" w:cs="Times New Roman"/>
                <w:kern w:val="0"/>
                <w:lang w:eastAsia="hr-HR" w:bidi="ar-SA"/>
              </w:rPr>
            </w:pPr>
            <w:r w:rsidRPr="00E61EFC">
              <w:rPr>
                <w:rFonts w:eastAsia="Times New Roman" w:cs="Times New Roman"/>
                <w:kern w:val="0"/>
                <w:lang w:eastAsia="hr-HR" w:bidi="ar-SA"/>
              </w:rPr>
              <w:t>39</w:t>
            </w:r>
          </w:p>
        </w:tc>
        <w:tc>
          <w:tcPr>
            <w:tcW w:w="1276" w:type="dxa"/>
            <w:tcBorders>
              <w:top w:val="single" w:sz="4" w:space="0" w:color="auto"/>
              <w:left w:val="nil"/>
              <w:bottom w:val="single" w:sz="4" w:space="0" w:color="auto"/>
              <w:right w:val="single" w:sz="4" w:space="0" w:color="auto"/>
            </w:tcBorders>
            <w:vAlign w:val="center"/>
          </w:tcPr>
          <w:p w14:paraId="06CEC784" w14:textId="77777777" w:rsidR="00715DA4" w:rsidRPr="00E61EFC" w:rsidRDefault="00715DA4" w:rsidP="00294386">
            <w:pPr>
              <w:widowControl/>
              <w:suppressAutoHyphens w:val="0"/>
              <w:spacing w:before="0" w:after="0"/>
              <w:ind w:firstLine="0"/>
              <w:jc w:val="center"/>
              <w:rPr>
                <w:rFonts w:eastAsia="Times New Roman" w:cs="Times New Roman"/>
                <w:kern w:val="0"/>
                <w:lang w:eastAsia="hr-HR" w:bidi="ar-SA"/>
              </w:rPr>
            </w:pPr>
            <w:r w:rsidRPr="00E61EFC">
              <w:rPr>
                <w:rFonts w:eastAsia="Times New Roman" w:cs="Times New Roman"/>
                <w:kern w:val="0"/>
                <w:lang w:eastAsia="hr-HR" w:bidi="ar-SA"/>
              </w:rPr>
              <w:t>39</w:t>
            </w:r>
          </w:p>
        </w:tc>
      </w:tr>
      <w:tr w:rsidR="00715DA4" w:rsidRPr="00087BB8" w14:paraId="4654FF58" w14:textId="77777777" w:rsidTr="00E61EFC">
        <w:trPr>
          <w:trHeight w:val="401"/>
        </w:trPr>
        <w:tc>
          <w:tcPr>
            <w:tcW w:w="3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4DE59" w14:textId="77777777" w:rsidR="00715DA4" w:rsidRPr="00E61EFC" w:rsidRDefault="00715DA4" w:rsidP="00294386">
            <w:pPr>
              <w:widowControl/>
              <w:suppressAutoHyphens w:val="0"/>
              <w:spacing w:before="0" w:after="0"/>
              <w:ind w:firstLine="0"/>
              <w:jc w:val="left"/>
              <w:rPr>
                <w:rFonts w:eastAsia="Times New Roman" w:cs="Times New Roman"/>
                <w:kern w:val="0"/>
                <w:lang w:eastAsia="hr-HR" w:bidi="ar-SA"/>
              </w:rPr>
            </w:pPr>
            <w:r w:rsidRPr="00E61EFC">
              <w:rPr>
                <w:rFonts w:eastAsia="Times New Roman" w:cs="Times New Roman"/>
                <w:kern w:val="0"/>
                <w:lang w:eastAsia="hr-HR" w:bidi="ar-SA"/>
              </w:rPr>
              <w:t>Ukupan broj pripadnika sustava civilne zaštite na području JLP(R)S</w:t>
            </w:r>
          </w:p>
        </w:tc>
        <w:tc>
          <w:tcPr>
            <w:tcW w:w="1134" w:type="dxa"/>
            <w:tcBorders>
              <w:top w:val="single" w:sz="4" w:space="0" w:color="auto"/>
              <w:left w:val="nil"/>
              <w:bottom w:val="single" w:sz="4" w:space="0" w:color="auto"/>
              <w:right w:val="single" w:sz="4" w:space="0" w:color="auto"/>
            </w:tcBorders>
            <w:vAlign w:val="center"/>
          </w:tcPr>
          <w:p w14:paraId="0142DF8B" w14:textId="77777777" w:rsidR="00715DA4" w:rsidRPr="00E61EFC" w:rsidRDefault="00715DA4" w:rsidP="00294386">
            <w:pPr>
              <w:widowControl/>
              <w:suppressAutoHyphens w:val="0"/>
              <w:spacing w:before="0" w:after="0"/>
              <w:ind w:firstLine="0"/>
              <w:jc w:val="center"/>
              <w:rPr>
                <w:rFonts w:eastAsia="Times New Roman" w:cs="Times New Roman"/>
                <w:kern w:val="0"/>
                <w:lang w:eastAsia="hr-HR" w:bidi="ar-SA"/>
              </w:rPr>
            </w:pPr>
            <w:r w:rsidRPr="00E61EFC">
              <w:rPr>
                <w:rFonts w:eastAsia="Times New Roman" w:cs="Times New Roman"/>
                <w:kern w:val="0"/>
                <w:lang w:eastAsia="hr-HR" w:bidi="ar-SA"/>
              </w:rPr>
              <w:t>broj</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86777D" w14:textId="77777777" w:rsidR="00715DA4" w:rsidRPr="00E61EFC" w:rsidRDefault="00715DA4" w:rsidP="00294386">
            <w:pPr>
              <w:widowControl/>
              <w:suppressAutoHyphens w:val="0"/>
              <w:spacing w:before="0" w:after="0"/>
              <w:ind w:firstLine="0"/>
              <w:jc w:val="center"/>
              <w:rPr>
                <w:rFonts w:eastAsia="Times New Roman" w:cs="Times New Roman"/>
                <w:kern w:val="0"/>
                <w:lang w:eastAsia="hr-HR" w:bidi="ar-SA"/>
              </w:rPr>
            </w:pPr>
            <w:r w:rsidRPr="00E61EFC">
              <w:rPr>
                <w:rFonts w:eastAsia="Times New Roman" w:cs="Times New Roman"/>
                <w:kern w:val="0"/>
                <w:lang w:eastAsia="hr-HR" w:bidi="ar-SA"/>
              </w:rPr>
              <w:t>47</w:t>
            </w:r>
          </w:p>
        </w:tc>
        <w:tc>
          <w:tcPr>
            <w:tcW w:w="1276" w:type="dxa"/>
            <w:tcBorders>
              <w:top w:val="single" w:sz="4" w:space="0" w:color="auto"/>
              <w:left w:val="nil"/>
              <w:bottom w:val="single" w:sz="4" w:space="0" w:color="auto"/>
              <w:right w:val="single" w:sz="4" w:space="0" w:color="auto"/>
            </w:tcBorders>
            <w:vAlign w:val="center"/>
          </w:tcPr>
          <w:p w14:paraId="2AA2E5C2" w14:textId="77777777" w:rsidR="00715DA4" w:rsidRPr="00E61EFC" w:rsidRDefault="00715DA4" w:rsidP="00294386">
            <w:pPr>
              <w:widowControl/>
              <w:suppressAutoHyphens w:val="0"/>
              <w:spacing w:before="0" w:after="0"/>
              <w:ind w:firstLine="0"/>
              <w:jc w:val="center"/>
              <w:rPr>
                <w:rFonts w:eastAsia="Times New Roman" w:cs="Times New Roman"/>
                <w:kern w:val="0"/>
                <w:lang w:eastAsia="hr-HR" w:bidi="ar-SA"/>
              </w:rPr>
            </w:pPr>
            <w:r w:rsidRPr="00E61EFC">
              <w:rPr>
                <w:rFonts w:eastAsia="Times New Roman" w:cs="Times New Roman"/>
                <w:kern w:val="0"/>
                <w:lang w:eastAsia="hr-HR" w:bidi="ar-SA"/>
              </w:rPr>
              <w:t>47</w:t>
            </w:r>
          </w:p>
        </w:tc>
      </w:tr>
      <w:bookmarkEnd w:id="107"/>
    </w:tbl>
    <w:p w14:paraId="74FBDB7D" w14:textId="77777777" w:rsidR="00715DA4" w:rsidRPr="00AF299D" w:rsidRDefault="00715DA4" w:rsidP="00B44928">
      <w:pPr>
        <w:rPr>
          <w:lang w:eastAsia="en-US" w:bidi="ar-SA"/>
        </w:rPr>
      </w:pPr>
    </w:p>
    <w:p w14:paraId="2AB1815E" w14:textId="77777777" w:rsidR="00C226FD" w:rsidRPr="00951491" w:rsidRDefault="00470123" w:rsidP="0022510F">
      <w:pPr>
        <w:spacing w:before="480" w:line="360" w:lineRule="auto"/>
        <w:rPr>
          <w:rFonts w:eastAsiaTheme="majorEastAsia" w:cs="Times New Roman"/>
          <w:color w:val="7030A0"/>
          <w:sz w:val="28"/>
          <w:szCs w:val="28"/>
        </w:rPr>
      </w:pPr>
      <w:r w:rsidRPr="00EF588A">
        <w:rPr>
          <w:color w:val="FF0000"/>
        </w:rPr>
        <w:t xml:space="preserve"> </w:t>
      </w:r>
      <w:r w:rsidR="00C226FD" w:rsidRPr="0074253F">
        <w:rPr>
          <w:rFonts w:cs="Arial"/>
        </w:rPr>
        <w:t xml:space="preserve">NAZIV PROGRAMA:   </w:t>
      </w:r>
      <w:r w:rsidR="00C226FD" w:rsidRPr="0074253F">
        <w:rPr>
          <w:rFonts w:cs="Arial"/>
          <w:b/>
          <w:bCs/>
        </w:rPr>
        <w:t>A303001 Prostorno uređenje</w:t>
      </w:r>
    </w:p>
    <w:p w14:paraId="76BCB42F" w14:textId="77777777" w:rsidR="00C226FD" w:rsidRPr="00FD668C" w:rsidRDefault="00C226FD" w:rsidP="00C226FD">
      <w:pPr>
        <w:spacing w:line="243" w:lineRule="exact"/>
        <w:rPr>
          <w:rFonts w:cs="Arial"/>
          <w:bCs/>
        </w:rPr>
      </w:pPr>
      <w:r w:rsidRPr="00FD668C">
        <w:rPr>
          <w:rFonts w:cs="Arial"/>
          <w:bCs/>
        </w:rPr>
        <w:t>OPIS PROGRAMA:</w:t>
      </w:r>
    </w:p>
    <w:p w14:paraId="40596264" w14:textId="77777777" w:rsidR="00C226FD" w:rsidRDefault="00C226FD" w:rsidP="00C226FD">
      <w:pPr>
        <w:rPr>
          <w:rFonts w:cs="Times New Roman"/>
        </w:rPr>
      </w:pPr>
      <w:r w:rsidRPr="00783A69">
        <w:rPr>
          <w:rFonts w:cs="Times New Roman"/>
        </w:rPr>
        <w:t>Program javnih potreba u prostornom uređenju uključuje pripremu, prikupljanje i analizu podataka o prostoru, izradu prostorno</w:t>
      </w:r>
      <w:r>
        <w:rPr>
          <w:rFonts w:cs="Times New Roman"/>
        </w:rPr>
        <w:t xml:space="preserve"> </w:t>
      </w:r>
      <w:r w:rsidRPr="00783A69">
        <w:rPr>
          <w:rFonts w:cs="Times New Roman"/>
        </w:rPr>
        <w:t>planskih dokumenata i njihovih izmjena, odnosno dopuna, obradu ostalih dokumenata i podataka o prostoru, te izradu potrebnih programskih studija i izvješća.</w:t>
      </w:r>
    </w:p>
    <w:p w14:paraId="40205EC9" w14:textId="77777777" w:rsidR="00C226FD" w:rsidRDefault="00C226FD" w:rsidP="00C226FD">
      <w:pPr>
        <w:rPr>
          <w:rFonts w:cs="Times New Roman"/>
        </w:rPr>
      </w:pPr>
      <w:r w:rsidRPr="00270905">
        <w:rPr>
          <w:rFonts w:cs="Times New Roman"/>
        </w:rPr>
        <w:t xml:space="preserve">Cilj provedbe programa je osiguranje uvjeta za bolje uređenje prostora, te njegovo učinkovitije korištenje u funkciji razvoja, uz istovremeno očuvanje vrijednih prostornih cjelina, prirodne i kulturne baštine, a provedba usvojenih dokumenata od utjecaja je na kvalitetu života stanovništva Općine.    </w:t>
      </w:r>
    </w:p>
    <w:p w14:paraId="34E1114C" w14:textId="77777777" w:rsidR="00C226FD" w:rsidRPr="0036268F" w:rsidRDefault="00C226FD" w:rsidP="00C226FD">
      <w:pPr>
        <w:rPr>
          <w:rFonts w:cs="Times New Roman"/>
          <w:bCs/>
        </w:rPr>
      </w:pPr>
      <w:r w:rsidRPr="00270905">
        <w:rPr>
          <w:rFonts w:cs="Times New Roman"/>
        </w:rPr>
        <w:t xml:space="preserve">   </w:t>
      </w:r>
      <w:r w:rsidRPr="0036268F">
        <w:rPr>
          <w:rFonts w:cs="Times New Roman"/>
          <w:bCs/>
        </w:rPr>
        <w:t>ZAKONSKE I DRUGE OSNOVE PROGRAMA:</w:t>
      </w:r>
    </w:p>
    <w:p w14:paraId="39616701" w14:textId="77777777" w:rsidR="00C226FD" w:rsidRPr="00FD7996" w:rsidRDefault="00C226FD" w:rsidP="00C226FD">
      <w:pPr>
        <w:pStyle w:val="Odlomakpopisa"/>
        <w:numPr>
          <w:ilvl w:val="0"/>
          <w:numId w:val="6"/>
        </w:numPr>
        <w:spacing w:before="0" w:after="0"/>
        <w:ind w:left="714" w:hanging="357"/>
        <w:rPr>
          <w:rFonts w:cs="Times New Roman"/>
        </w:rPr>
      </w:pPr>
      <w:r w:rsidRPr="00783A69">
        <w:rPr>
          <w:szCs w:val="24"/>
        </w:rPr>
        <w:t>Zakon</w:t>
      </w:r>
      <w:r w:rsidRPr="00FD7996">
        <w:rPr>
          <w:rFonts w:cs="Times New Roman"/>
        </w:rPr>
        <w:t xml:space="preserve"> o lokalnoj i područnoj (regionalnoj) samoupravi (NN, br. </w:t>
      </w:r>
      <w:hyperlink r:id="rId247" w:tooltip="Zakon o lokalnoj i područnoj (regionalnoj) samoupravi" w:history="1">
        <w:r w:rsidRPr="00FD7996">
          <w:rPr>
            <w:rFonts w:cs="Times New Roman"/>
          </w:rPr>
          <w:t>33/01</w:t>
        </w:r>
      </w:hyperlink>
      <w:r w:rsidRPr="00FD7996">
        <w:rPr>
          <w:rFonts w:cs="Times New Roman"/>
        </w:rPr>
        <w:t>, </w:t>
      </w:r>
      <w:hyperlink r:id="rId248" w:tooltip="Vjerodostojno tumačenje članka 31. stavka 1., članka 46. stavka 1. i 2., članka 53. stavka 4. i članka 90. stavka 1. Zakona o lokalnoj i područnoj (regionalnoj) samoupravi (" w:history="1">
        <w:r w:rsidRPr="00FD7996">
          <w:rPr>
            <w:rFonts w:cs="Times New Roman"/>
          </w:rPr>
          <w:t>60/01</w:t>
        </w:r>
      </w:hyperlink>
      <w:r w:rsidRPr="00FD7996">
        <w:rPr>
          <w:rFonts w:cs="Times New Roman"/>
        </w:rPr>
        <w:t>, </w:t>
      </w:r>
      <w:hyperlink r:id="rId249" w:tooltip="Zakon o izmjenama i dopunama Zakona o lokalnoj i područnoj (regionalnoj) samoupravi" w:history="1">
        <w:r w:rsidRPr="00FD7996">
          <w:rPr>
            <w:rFonts w:cs="Times New Roman"/>
          </w:rPr>
          <w:t>129/05</w:t>
        </w:r>
      </w:hyperlink>
      <w:r w:rsidRPr="00FD7996">
        <w:rPr>
          <w:rFonts w:cs="Times New Roman"/>
        </w:rPr>
        <w:t>, </w:t>
      </w:r>
      <w:hyperlink r:id="rId250" w:tooltip="Zakon o izmjenama i dopunama Zakona o lokalnoj i područnoj (regionalnoj) samoupravi" w:history="1">
        <w:r w:rsidRPr="00FD7996">
          <w:rPr>
            <w:rFonts w:cs="Times New Roman"/>
          </w:rPr>
          <w:t>109/07</w:t>
        </w:r>
      </w:hyperlink>
      <w:r w:rsidRPr="00FD7996">
        <w:rPr>
          <w:rFonts w:cs="Times New Roman"/>
        </w:rPr>
        <w:t>, </w:t>
      </w:r>
      <w:hyperlink r:id="rId251" w:tooltip="Zakon o izmjenama i dopunama Zakona o lokalnoj i područnoj (regionalnoj) samoupravi" w:history="1">
        <w:r w:rsidRPr="00FD7996">
          <w:rPr>
            <w:rFonts w:cs="Times New Roman"/>
          </w:rPr>
          <w:t>125/08</w:t>
        </w:r>
      </w:hyperlink>
      <w:r w:rsidRPr="00FD7996">
        <w:rPr>
          <w:rFonts w:cs="Times New Roman"/>
        </w:rPr>
        <w:t xml:space="preserve">, </w:t>
      </w:r>
      <w:hyperlink r:id="rId252" w:tooltip="Zakon o izmjeni Zakona o izmjenama i dopunama Zakona o lokalnoj i područjoj (regionalnoj) samoupravi (&quot;Narodne novine&quot;, br. 125/08.)" w:history="1">
        <w:r w:rsidRPr="00FD7996">
          <w:rPr>
            <w:rFonts w:cs="Times New Roman"/>
          </w:rPr>
          <w:t>36/09</w:t>
        </w:r>
      </w:hyperlink>
      <w:r w:rsidRPr="00FD7996">
        <w:rPr>
          <w:rFonts w:cs="Times New Roman"/>
        </w:rPr>
        <w:t>, </w:t>
      </w:r>
      <w:hyperlink r:id="rId253" w:tooltip="Zakon o izmjeni Zakona o lokalnoj i područnoj (regionalnoj) samoupravi" w:history="1">
        <w:r w:rsidRPr="00FD7996">
          <w:rPr>
            <w:rFonts w:cs="Times New Roman"/>
          </w:rPr>
          <w:t>150/11</w:t>
        </w:r>
      </w:hyperlink>
      <w:r w:rsidRPr="00FD7996">
        <w:rPr>
          <w:rFonts w:cs="Times New Roman"/>
        </w:rPr>
        <w:t>, </w:t>
      </w:r>
      <w:hyperlink r:id="rId254" w:tooltip="Zakon o izmjenama i dopunama Zakona o lokalnoj i područnoj (regionalnoj) samooupravi" w:history="1">
        <w:r w:rsidRPr="00FD7996">
          <w:rPr>
            <w:rFonts w:cs="Times New Roman"/>
          </w:rPr>
          <w:t>144/12</w:t>
        </w:r>
      </w:hyperlink>
      <w:r w:rsidRPr="00FD7996">
        <w:rPr>
          <w:rFonts w:cs="Times New Roman"/>
        </w:rPr>
        <w:t xml:space="preserve">, 19/13, 137/15, </w:t>
      </w:r>
      <w:hyperlink r:id="rId255" w:tooltip="Zakon o izmjenama i dopunama Zakona o lokalnoj i područnoj (regionalnoj) samoupravi" w:history="1">
        <w:r w:rsidRPr="00FD7996">
          <w:rPr>
            <w:rFonts w:cs="Times New Roman"/>
          </w:rPr>
          <w:t>123/17</w:t>
        </w:r>
      </w:hyperlink>
      <w:r w:rsidRPr="00FD7996">
        <w:rPr>
          <w:rFonts w:cs="Times New Roman"/>
        </w:rPr>
        <w:t>, </w:t>
      </w:r>
      <w:hyperlink r:id="rId256" w:tooltip="Zakon o izmjenama i dopunama Zakona o lokalnoj i područnoj (regionalnoj) samoupravi" w:history="1">
        <w:r w:rsidRPr="00FD7996">
          <w:rPr>
            <w:rFonts w:cs="Times New Roman"/>
          </w:rPr>
          <w:t>98/19</w:t>
        </w:r>
      </w:hyperlink>
      <w:r w:rsidRPr="00FD7996">
        <w:rPr>
          <w:rFonts w:cs="Times New Roman"/>
        </w:rPr>
        <w:t>, </w:t>
      </w:r>
      <w:hyperlink r:id="rId257" w:tooltip="Zakon o izmjenama i dopunama Zakona o lokalnoj i područnoj (regionalnoj) samoupravi" w:history="1">
        <w:r w:rsidRPr="00FD7996">
          <w:rPr>
            <w:rFonts w:cs="Times New Roman"/>
          </w:rPr>
          <w:t>144/20</w:t>
        </w:r>
      </w:hyperlink>
      <w:r w:rsidRPr="00FD7996">
        <w:rPr>
          <w:rFonts w:cs="Times New Roman"/>
        </w:rPr>
        <w:t>)</w:t>
      </w:r>
    </w:p>
    <w:p w14:paraId="68B95565" w14:textId="77777777" w:rsidR="00C226FD" w:rsidRPr="0036268F" w:rsidRDefault="00C226FD" w:rsidP="00C226FD">
      <w:pPr>
        <w:pStyle w:val="Odlomakpopisa"/>
        <w:numPr>
          <w:ilvl w:val="0"/>
          <w:numId w:val="6"/>
        </w:numPr>
        <w:spacing w:before="0" w:after="0"/>
        <w:ind w:left="714" w:hanging="357"/>
        <w:rPr>
          <w:rFonts w:cs="Times New Roman"/>
        </w:rPr>
      </w:pPr>
      <w:r w:rsidRPr="00783A69">
        <w:rPr>
          <w:szCs w:val="24"/>
        </w:rPr>
        <w:t>Statut</w:t>
      </w:r>
      <w:r w:rsidRPr="0036268F">
        <w:rPr>
          <w:rFonts w:cs="Times New Roman"/>
        </w:rPr>
        <w:t xml:space="preserve"> Općine Vrsar – Orsera (SNOVO, br. 2/21)</w:t>
      </w:r>
    </w:p>
    <w:p w14:paraId="290E0133" w14:textId="77777777" w:rsidR="00C226FD" w:rsidRPr="0036268F" w:rsidRDefault="00C226FD" w:rsidP="00C226FD">
      <w:pPr>
        <w:pStyle w:val="Odlomakpopisa"/>
        <w:numPr>
          <w:ilvl w:val="0"/>
          <w:numId w:val="6"/>
        </w:numPr>
        <w:spacing w:before="0" w:after="0"/>
        <w:ind w:left="714" w:hanging="357"/>
        <w:rPr>
          <w:rFonts w:cs="Times New Roman"/>
        </w:rPr>
      </w:pPr>
      <w:r w:rsidRPr="00783A69">
        <w:rPr>
          <w:szCs w:val="24"/>
        </w:rPr>
        <w:t>Strategija</w:t>
      </w:r>
      <w:r w:rsidRPr="0036268F">
        <w:rPr>
          <w:rFonts w:cs="Times New Roman"/>
        </w:rPr>
        <w:t xml:space="preserve"> prostornog razvoja R</w:t>
      </w:r>
      <w:r>
        <w:rPr>
          <w:rFonts w:cs="Times New Roman"/>
        </w:rPr>
        <w:t>epublike Hrvatske (NN, br. 106/17)</w:t>
      </w:r>
      <w:r w:rsidRPr="0036268F">
        <w:rPr>
          <w:rFonts w:cs="Times New Roman"/>
        </w:rPr>
        <w:t xml:space="preserve"> </w:t>
      </w:r>
    </w:p>
    <w:p w14:paraId="1950BE86" w14:textId="77777777" w:rsidR="00C226FD" w:rsidRPr="00503D7F" w:rsidRDefault="00C226FD" w:rsidP="00C226FD">
      <w:pPr>
        <w:pStyle w:val="Odlomakpopisa"/>
        <w:numPr>
          <w:ilvl w:val="0"/>
          <w:numId w:val="6"/>
        </w:numPr>
        <w:spacing w:before="0" w:after="0"/>
        <w:ind w:left="714" w:hanging="357"/>
        <w:rPr>
          <w:rFonts w:eastAsia="Times New Roman" w:cs="Times New Roman"/>
          <w:sz w:val="20"/>
          <w:szCs w:val="20"/>
          <w:lang w:eastAsia="hr-HR"/>
        </w:rPr>
      </w:pPr>
      <w:r w:rsidRPr="0036268F">
        <w:rPr>
          <w:rFonts w:cs="Times New Roman"/>
        </w:rPr>
        <w:t xml:space="preserve">Zakon o prostornom uređenju </w:t>
      </w:r>
      <w:bookmarkStart w:id="108" w:name="_Hlk120254830"/>
      <w:r w:rsidRPr="00270905">
        <w:rPr>
          <w:rFonts w:cs="Times New Roman"/>
        </w:rPr>
        <w:t>(NN, br. 153/13, 65/17, 114/18, 39/19</w:t>
      </w:r>
      <w:bookmarkEnd w:id="108"/>
      <w:r w:rsidRPr="00270905">
        <w:rPr>
          <w:rFonts w:cs="Times New Roman"/>
        </w:rPr>
        <w:t>, 98/19)</w:t>
      </w:r>
    </w:p>
    <w:p w14:paraId="49A9C89C" w14:textId="77777777" w:rsidR="00C226FD" w:rsidRPr="0036268F" w:rsidRDefault="00C226FD" w:rsidP="00C226FD">
      <w:pPr>
        <w:pStyle w:val="Odlomakpopisa"/>
        <w:numPr>
          <w:ilvl w:val="0"/>
          <w:numId w:val="6"/>
        </w:numPr>
        <w:spacing w:before="0" w:after="0"/>
        <w:ind w:left="714" w:hanging="357"/>
        <w:rPr>
          <w:rFonts w:eastAsia="Times New Roman" w:cs="Times New Roman"/>
          <w:sz w:val="20"/>
          <w:szCs w:val="20"/>
          <w:lang w:eastAsia="hr-HR"/>
        </w:rPr>
      </w:pPr>
      <w:r>
        <w:rPr>
          <w:rFonts w:cs="Times New Roman"/>
        </w:rPr>
        <w:t xml:space="preserve">Zakon o gradnji </w:t>
      </w:r>
      <w:r w:rsidRPr="00270905">
        <w:rPr>
          <w:rFonts w:cs="Times New Roman"/>
        </w:rPr>
        <w:t xml:space="preserve">(NN, br. 153/13, </w:t>
      </w:r>
      <w:r>
        <w:rPr>
          <w:rFonts w:cs="Times New Roman"/>
        </w:rPr>
        <w:t>20</w:t>
      </w:r>
      <w:r w:rsidRPr="00270905">
        <w:rPr>
          <w:rFonts w:cs="Times New Roman"/>
        </w:rPr>
        <w:t>/17, 39/19</w:t>
      </w:r>
      <w:r>
        <w:rPr>
          <w:rFonts w:cs="Times New Roman"/>
        </w:rPr>
        <w:t>, 125/19)</w:t>
      </w:r>
    </w:p>
    <w:p w14:paraId="1181EFC7" w14:textId="77777777" w:rsidR="00C226FD" w:rsidRPr="00EE1AFC" w:rsidRDefault="00C226FD" w:rsidP="00C226FD">
      <w:pPr>
        <w:pStyle w:val="Odlomakpopisa"/>
        <w:numPr>
          <w:ilvl w:val="0"/>
          <w:numId w:val="6"/>
        </w:numPr>
        <w:spacing w:before="0" w:after="0"/>
        <w:ind w:left="714" w:hanging="357"/>
        <w:rPr>
          <w:rFonts w:cs="Times New Roman"/>
        </w:rPr>
      </w:pPr>
      <w:r w:rsidRPr="00EE1AFC">
        <w:rPr>
          <w:rFonts w:cs="Times New Roman"/>
        </w:rPr>
        <w:t>Zakon o nacionalnoj infrastrukturi prostornih podataka (NN, br. 56/13, 52/18, 50/20)</w:t>
      </w:r>
    </w:p>
    <w:p w14:paraId="40D8565F" w14:textId="77777777" w:rsidR="00C226FD" w:rsidRPr="00EE1AFC" w:rsidRDefault="00C226FD" w:rsidP="00C226FD">
      <w:pPr>
        <w:pStyle w:val="Odlomakpopisa"/>
        <w:numPr>
          <w:ilvl w:val="0"/>
          <w:numId w:val="6"/>
        </w:numPr>
        <w:spacing w:before="0" w:after="0"/>
        <w:ind w:left="714" w:hanging="357"/>
        <w:rPr>
          <w:rFonts w:cs="Times New Roman"/>
        </w:rPr>
      </w:pPr>
      <w:r w:rsidRPr="00EE1AFC">
        <w:rPr>
          <w:rFonts w:cs="Times New Roman"/>
        </w:rPr>
        <w:t>Zakon o poslovima i djelatnostima prostornog uređenja i gradnje (NN, br. 78/15, 118/18, 110/19)</w:t>
      </w:r>
    </w:p>
    <w:p w14:paraId="46765360" w14:textId="77777777" w:rsidR="00C226FD" w:rsidRPr="00EE1AFC" w:rsidRDefault="00C226FD" w:rsidP="00C226FD">
      <w:pPr>
        <w:pStyle w:val="Odlomakpopisa"/>
        <w:numPr>
          <w:ilvl w:val="0"/>
          <w:numId w:val="6"/>
        </w:numPr>
        <w:spacing w:before="0" w:after="0"/>
        <w:ind w:left="714" w:hanging="357"/>
        <w:rPr>
          <w:rFonts w:cs="Times New Roman"/>
        </w:rPr>
      </w:pPr>
      <w:r w:rsidRPr="00783A69">
        <w:rPr>
          <w:szCs w:val="24"/>
        </w:rPr>
        <w:lastRenderedPageBreak/>
        <w:t>Pravilnik</w:t>
      </w:r>
      <w:r w:rsidRPr="00EE1AFC">
        <w:rPr>
          <w:rFonts w:cs="Times New Roman"/>
        </w:rPr>
        <w:t xml:space="preserve"> o sadržaju, mjerilima kartografskih prikaza, obveznim prostornim pokazateljima i standardu elaborata prostornih planova (NN, br. 106/98, 39/04, 45/04, 163/04, 9/11)</w:t>
      </w:r>
    </w:p>
    <w:p w14:paraId="4469740C" w14:textId="77777777" w:rsidR="00C226FD" w:rsidRPr="00EE1AFC" w:rsidRDefault="00C226FD" w:rsidP="00C226FD">
      <w:pPr>
        <w:pStyle w:val="Odlomakpopisa"/>
        <w:numPr>
          <w:ilvl w:val="0"/>
          <w:numId w:val="6"/>
        </w:numPr>
        <w:spacing w:before="0" w:after="0"/>
        <w:ind w:left="714" w:hanging="357"/>
        <w:rPr>
          <w:rFonts w:cs="Times New Roman"/>
        </w:rPr>
      </w:pPr>
      <w:r w:rsidRPr="00783A69">
        <w:rPr>
          <w:szCs w:val="24"/>
        </w:rPr>
        <w:t>Pravilnik</w:t>
      </w:r>
      <w:r w:rsidRPr="00EE1AFC">
        <w:rPr>
          <w:rFonts w:cs="Times New Roman"/>
        </w:rPr>
        <w:t xml:space="preserve"> o sadržaju i obveznim prostornim pokazateljima Izvješća o stanju u prostoru (NN, br. 48/14, 19/15)</w:t>
      </w:r>
    </w:p>
    <w:p w14:paraId="1C95D8F6" w14:textId="77777777" w:rsidR="00C226FD" w:rsidRPr="00EE1AFC" w:rsidRDefault="00C226FD" w:rsidP="00C226FD">
      <w:pPr>
        <w:pStyle w:val="Odlomakpopisa"/>
        <w:numPr>
          <w:ilvl w:val="0"/>
          <w:numId w:val="6"/>
        </w:numPr>
        <w:spacing w:before="0" w:after="0"/>
        <w:ind w:left="714" w:hanging="357"/>
        <w:rPr>
          <w:rFonts w:cs="Times New Roman"/>
        </w:rPr>
      </w:pPr>
      <w:r w:rsidRPr="00EE1AFC">
        <w:rPr>
          <w:rFonts w:cs="Times New Roman"/>
        </w:rPr>
        <w:t>Odluka o izradi Državnog plana prostornog razvoja (NN, br. 39/18)</w:t>
      </w:r>
    </w:p>
    <w:p w14:paraId="3BB11EB9" w14:textId="77777777" w:rsidR="00C226FD" w:rsidRPr="0036268F" w:rsidRDefault="00C226FD" w:rsidP="00C226FD">
      <w:pPr>
        <w:pStyle w:val="Odlomakpopisa"/>
        <w:spacing w:after="0"/>
        <w:ind w:left="1080"/>
        <w:rPr>
          <w:rFonts w:cs="Times New Roman"/>
        </w:rPr>
      </w:pPr>
    </w:p>
    <w:p w14:paraId="14F47261" w14:textId="77777777" w:rsidR="00C226FD" w:rsidRDefault="00C226FD" w:rsidP="00C226FD">
      <w:pPr>
        <w:spacing w:after="0"/>
        <w:rPr>
          <w:rFonts w:cs="Times New Roman"/>
          <w:bCs/>
        </w:rPr>
      </w:pPr>
      <w:r w:rsidRPr="0036268F">
        <w:rPr>
          <w:rFonts w:cs="Times New Roman"/>
          <w:bCs/>
        </w:rPr>
        <w:t>OBRAZLOŽENJE AKTIVNOSTI/ PROJEKTA:</w:t>
      </w:r>
    </w:p>
    <w:p w14:paraId="00D4BE8C" w14:textId="77777777" w:rsidR="00C226FD" w:rsidRDefault="00C226FD" w:rsidP="00327E0E">
      <w:pPr>
        <w:tabs>
          <w:tab w:val="left" w:pos="1080"/>
        </w:tabs>
        <w:spacing w:before="240" w:line="259" w:lineRule="auto"/>
        <w:rPr>
          <w:rFonts w:cs="Times New Roman"/>
          <w:b/>
        </w:rPr>
      </w:pPr>
      <w:r w:rsidRPr="00327E0E">
        <w:rPr>
          <w:b/>
          <w:bCs/>
        </w:rPr>
        <w:t>Kapitalni</w:t>
      </w:r>
      <w:r w:rsidRPr="0036268F">
        <w:rPr>
          <w:rFonts w:cs="Times New Roman"/>
          <w:b/>
        </w:rPr>
        <w:t xml:space="preserve"> projekt: K300101 - Izrada planova</w:t>
      </w:r>
    </w:p>
    <w:p w14:paraId="7C9EA306" w14:textId="77777777" w:rsidR="00C226FD" w:rsidRPr="00FD7996" w:rsidRDefault="00C226FD" w:rsidP="00C226FD">
      <w:pPr>
        <w:rPr>
          <w:rFonts w:cs="Times New Roman"/>
          <w:bCs/>
        </w:rPr>
      </w:pPr>
      <w:bookmarkStart w:id="109" w:name="_Hlk135398463"/>
      <w:r w:rsidRPr="00696DD7">
        <w:rPr>
          <w:rFonts w:cs="Times New Roman"/>
        </w:rPr>
        <w:t>Proračunom</w:t>
      </w:r>
      <w:r w:rsidRPr="00FD7996">
        <w:rPr>
          <w:rFonts w:cs="Times New Roman"/>
          <w:bCs/>
        </w:rPr>
        <w:t xml:space="preserve"> za 202</w:t>
      </w:r>
      <w:r>
        <w:rPr>
          <w:rFonts w:cs="Times New Roman"/>
          <w:bCs/>
        </w:rPr>
        <w:t>4</w:t>
      </w:r>
      <w:r w:rsidRPr="00FD7996">
        <w:rPr>
          <w:rFonts w:cs="Times New Roman"/>
          <w:bCs/>
        </w:rPr>
        <w:t xml:space="preserve">. godinu za potrebe ovog Kapitalnog projekta bilo je osigurano </w:t>
      </w:r>
      <w:r>
        <w:rPr>
          <w:rFonts w:cs="Times New Roman"/>
          <w:bCs/>
        </w:rPr>
        <w:t>87.424</w:t>
      </w:r>
      <w:r w:rsidRPr="00FD7996">
        <w:rPr>
          <w:rFonts w:cs="Times New Roman"/>
          <w:bCs/>
        </w:rPr>
        <w:t xml:space="preserve">,00 eura, dok se ovim izmjenama planira smanjenje toga iznosa na </w:t>
      </w:r>
      <w:r>
        <w:rPr>
          <w:rFonts w:cs="Times New Roman"/>
          <w:bCs/>
        </w:rPr>
        <w:t>4.900</w:t>
      </w:r>
      <w:r w:rsidRPr="00FD7996">
        <w:rPr>
          <w:rFonts w:cs="Times New Roman"/>
          <w:bCs/>
        </w:rPr>
        <w:t>,00 eura.</w:t>
      </w:r>
    </w:p>
    <w:p w14:paraId="6CE116C9" w14:textId="77777777" w:rsidR="00C226FD" w:rsidRPr="00EA5C42" w:rsidRDefault="00C226FD" w:rsidP="00C226FD">
      <w:pPr>
        <w:rPr>
          <w:rFonts w:cs="Times New Roman"/>
          <w:bCs/>
        </w:rPr>
      </w:pPr>
      <w:r w:rsidRPr="00696DD7">
        <w:rPr>
          <w:rFonts w:cs="Times New Roman"/>
        </w:rPr>
        <w:t>Smanjenje</w:t>
      </w:r>
      <w:r w:rsidRPr="00B559C5">
        <w:rPr>
          <w:rFonts w:cs="Times New Roman"/>
          <w:bCs/>
        </w:rPr>
        <w:t xml:space="preserve"> planiranih rashoda odnosi </w:t>
      </w:r>
      <w:r>
        <w:rPr>
          <w:rFonts w:cs="Times New Roman"/>
          <w:bCs/>
        </w:rPr>
        <w:t xml:space="preserve">se </w:t>
      </w:r>
      <w:r w:rsidRPr="00B559C5">
        <w:rPr>
          <w:rFonts w:cs="Times New Roman"/>
          <w:bCs/>
        </w:rPr>
        <w:t>na</w:t>
      </w:r>
      <w:r>
        <w:rPr>
          <w:rFonts w:cs="Times New Roman"/>
          <w:bCs/>
        </w:rPr>
        <w:t xml:space="preserve"> zapreke u realizaciji faze cjelovitih Izmjena </w:t>
      </w:r>
      <w:r w:rsidRPr="00114C13">
        <w:rPr>
          <w:rFonts w:cs="Times New Roman"/>
        </w:rPr>
        <w:t>i</w:t>
      </w:r>
      <w:r>
        <w:rPr>
          <w:rFonts w:cs="Times New Roman"/>
        </w:rPr>
        <w:t xml:space="preserve"> </w:t>
      </w:r>
      <w:r w:rsidRPr="00114C13">
        <w:rPr>
          <w:rFonts w:cs="Times New Roman"/>
        </w:rPr>
        <w:t xml:space="preserve">dopuna Prostornog plana uređenja Općine Vrsar – Orsera </w:t>
      </w:r>
      <w:r>
        <w:rPr>
          <w:rFonts w:cs="Times New Roman"/>
        </w:rPr>
        <w:t xml:space="preserve">i cjelovitih </w:t>
      </w:r>
      <w:r w:rsidRPr="00B559C5">
        <w:rPr>
          <w:rFonts w:cs="Times New Roman"/>
          <w:bCs/>
        </w:rPr>
        <w:t>Izmjen</w:t>
      </w:r>
      <w:r>
        <w:rPr>
          <w:rFonts w:cs="Times New Roman"/>
          <w:bCs/>
        </w:rPr>
        <w:t>a</w:t>
      </w:r>
      <w:r w:rsidRPr="00B559C5">
        <w:rPr>
          <w:rFonts w:cs="Times New Roman"/>
          <w:bCs/>
        </w:rPr>
        <w:t xml:space="preserve"> i</w:t>
      </w:r>
      <w:r>
        <w:rPr>
          <w:rFonts w:cs="Times New Roman"/>
          <w:bCs/>
        </w:rPr>
        <w:t xml:space="preserve"> </w:t>
      </w:r>
      <w:r w:rsidRPr="00B559C5">
        <w:rPr>
          <w:rFonts w:cs="Times New Roman"/>
          <w:bCs/>
        </w:rPr>
        <w:t>dopun</w:t>
      </w:r>
      <w:r>
        <w:rPr>
          <w:rFonts w:cs="Times New Roman"/>
          <w:bCs/>
        </w:rPr>
        <w:t>a</w:t>
      </w:r>
      <w:bookmarkEnd w:id="109"/>
      <w:r>
        <w:rPr>
          <w:rFonts w:cs="Times New Roman"/>
          <w:bCs/>
        </w:rPr>
        <w:t xml:space="preserve"> </w:t>
      </w:r>
      <w:r w:rsidRPr="00B559C5">
        <w:rPr>
          <w:rFonts w:cs="Times New Roman"/>
          <w:bCs/>
        </w:rPr>
        <w:t>Urbanističkog plana uređenja Vrsar</w:t>
      </w:r>
      <w:r>
        <w:rPr>
          <w:rFonts w:cs="Times New Roman"/>
          <w:bCs/>
        </w:rPr>
        <w:t>, dok planirana sredstva pokrivaju pokrenut zasebni             postupak tzv. ciljanih izmjena plana, sukladno daljnjem obrazloženju.</w:t>
      </w:r>
      <w:r w:rsidRPr="00EA5C42">
        <w:rPr>
          <w:rFonts w:cs="Times New Roman"/>
          <w:bCs/>
        </w:rPr>
        <w:t xml:space="preserve">         </w:t>
      </w:r>
    </w:p>
    <w:p w14:paraId="12342145" w14:textId="77777777" w:rsidR="00C226FD" w:rsidRPr="0036268F" w:rsidRDefault="00C226FD" w:rsidP="00C226FD">
      <w:pPr>
        <w:rPr>
          <w:rFonts w:cs="Times New Roman"/>
        </w:rPr>
      </w:pPr>
      <w:r w:rsidRPr="0036268F">
        <w:rPr>
          <w:rFonts w:cs="Times New Roman"/>
        </w:rPr>
        <w:t>Osnovni/ strateški prostorno</w:t>
      </w:r>
      <w:r>
        <w:rPr>
          <w:rFonts w:cs="Times New Roman"/>
        </w:rPr>
        <w:t xml:space="preserve"> </w:t>
      </w:r>
      <w:r w:rsidRPr="0036268F">
        <w:rPr>
          <w:rFonts w:cs="Times New Roman"/>
        </w:rPr>
        <w:t>planski dokument Općine je Prostorni plan uređenja Općine Vrsar – Orsera (PPUO</w:t>
      </w:r>
      <w:r>
        <w:rPr>
          <w:rFonts w:cs="Times New Roman"/>
        </w:rPr>
        <w:t xml:space="preserve"> Vrsar</w:t>
      </w:r>
      <w:r w:rsidRPr="0036268F">
        <w:rPr>
          <w:rFonts w:cs="Times New Roman"/>
        </w:rPr>
        <w:t>), koji određuje granice građevinskog područja naselja, kao i granice izdvojenih građevinskih područja izvan naselja za druge namjene. Istim se Prostornim planom utvrđuju osnovni uvjeti uređenja prostora, koridori infrastrukturnih zahvata, kao i zaštita prostora.</w:t>
      </w:r>
    </w:p>
    <w:p w14:paraId="74ED1E78" w14:textId="77777777" w:rsidR="00C226FD" w:rsidRPr="0036268F" w:rsidRDefault="00C226FD" w:rsidP="00C226FD">
      <w:pPr>
        <w:rPr>
          <w:rFonts w:cs="Times New Roman"/>
        </w:rPr>
      </w:pPr>
      <w:r w:rsidRPr="0036268F">
        <w:rPr>
          <w:rFonts w:cs="Times New Roman"/>
        </w:rPr>
        <w:t xml:space="preserve">Navedeni PPUO </w:t>
      </w:r>
      <w:r>
        <w:rPr>
          <w:rFonts w:cs="Times New Roman"/>
        </w:rPr>
        <w:t xml:space="preserve">Vrsar </w:t>
      </w:r>
      <w:r w:rsidRPr="0036268F">
        <w:rPr>
          <w:rFonts w:cs="Times New Roman"/>
        </w:rPr>
        <w:t>sadrži i podatke o postojećim, kao i planiranim prostornim planovima užih područja</w:t>
      </w:r>
      <w:r>
        <w:rPr>
          <w:rFonts w:cs="Times New Roman"/>
        </w:rPr>
        <w:t xml:space="preserve"> sa </w:t>
      </w:r>
      <w:r w:rsidRPr="0036268F">
        <w:rPr>
          <w:rFonts w:cs="Times New Roman"/>
        </w:rPr>
        <w:t>njihov</w:t>
      </w:r>
      <w:r>
        <w:rPr>
          <w:rFonts w:cs="Times New Roman"/>
        </w:rPr>
        <w:t xml:space="preserve">im </w:t>
      </w:r>
      <w:r w:rsidRPr="0036268F">
        <w:rPr>
          <w:rFonts w:cs="Times New Roman"/>
        </w:rPr>
        <w:t>obuhvat</w:t>
      </w:r>
      <w:r>
        <w:rPr>
          <w:rFonts w:cs="Times New Roman"/>
        </w:rPr>
        <w:t xml:space="preserve">ima, te daje </w:t>
      </w:r>
      <w:r w:rsidRPr="0036268F">
        <w:rPr>
          <w:rFonts w:cs="Times New Roman"/>
        </w:rPr>
        <w:t xml:space="preserve">okvir za </w:t>
      </w:r>
      <w:r>
        <w:rPr>
          <w:rFonts w:cs="Times New Roman"/>
        </w:rPr>
        <w:t>izradu/izmjenu svih</w:t>
      </w:r>
      <w:r w:rsidRPr="0036268F">
        <w:rPr>
          <w:rFonts w:cs="Times New Roman"/>
        </w:rPr>
        <w:t xml:space="preserve"> ostal</w:t>
      </w:r>
      <w:r>
        <w:rPr>
          <w:rFonts w:cs="Times New Roman"/>
        </w:rPr>
        <w:t>ih</w:t>
      </w:r>
      <w:r w:rsidRPr="0036268F">
        <w:rPr>
          <w:rFonts w:cs="Times New Roman"/>
        </w:rPr>
        <w:t xml:space="preserve"> planov</w:t>
      </w:r>
      <w:r>
        <w:rPr>
          <w:rFonts w:cs="Times New Roman"/>
        </w:rPr>
        <w:t>a</w:t>
      </w:r>
      <w:r w:rsidRPr="0036268F">
        <w:rPr>
          <w:rFonts w:cs="Times New Roman"/>
        </w:rPr>
        <w:t xml:space="preserve"> užih područja unutar teritorija Općine</w:t>
      </w:r>
      <w:r>
        <w:rPr>
          <w:rFonts w:cs="Times New Roman"/>
        </w:rPr>
        <w:t>.</w:t>
      </w:r>
    </w:p>
    <w:p w14:paraId="47B6C998" w14:textId="77777777" w:rsidR="00C226FD" w:rsidRDefault="00C226FD" w:rsidP="00C226FD">
      <w:pPr>
        <w:rPr>
          <w:rFonts w:cs="Times New Roman"/>
        </w:rPr>
      </w:pPr>
      <w:r w:rsidRPr="0036268F">
        <w:rPr>
          <w:rFonts w:cs="Times New Roman"/>
        </w:rPr>
        <w:t xml:space="preserve">Budući da </w:t>
      </w:r>
      <w:r>
        <w:rPr>
          <w:rFonts w:cs="Times New Roman"/>
        </w:rPr>
        <w:t xml:space="preserve">se u procesu </w:t>
      </w:r>
      <w:r w:rsidRPr="0036268F">
        <w:rPr>
          <w:rFonts w:cs="Times New Roman"/>
        </w:rPr>
        <w:t>Izmjene i dopune PPUO Vrsar Općini nametnu</w:t>
      </w:r>
      <w:r>
        <w:rPr>
          <w:rFonts w:cs="Times New Roman"/>
        </w:rPr>
        <w:t>la</w:t>
      </w:r>
      <w:r w:rsidRPr="0036268F">
        <w:rPr>
          <w:rFonts w:cs="Times New Roman"/>
        </w:rPr>
        <w:t xml:space="preserve"> obveza izrade strateške studije utjecaja na okoliš navedenog plana, </w:t>
      </w:r>
      <w:r>
        <w:rPr>
          <w:rFonts w:cs="Times New Roman"/>
        </w:rPr>
        <w:t xml:space="preserve">očekuje se </w:t>
      </w:r>
      <w:r w:rsidRPr="0036268F">
        <w:rPr>
          <w:rFonts w:cs="Times New Roman"/>
        </w:rPr>
        <w:t>značajnije produljenje propisan</w:t>
      </w:r>
      <w:r>
        <w:rPr>
          <w:rFonts w:cs="Times New Roman"/>
        </w:rPr>
        <w:t>ih</w:t>
      </w:r>
      <w:r w:rsidRPr="0036268F">
        <w:rPr>
          <w:rFonts w:cs="Times New Roman"/>
        </w:rPr>
        <w:t xml:space="preserve"> procedur</w:t>
      </w:r>
      <w:r>
        <w:rPr>
          <w:rFonts w:cs="Times New Roman"/>
        </w:rPr>
        <w:t xml:space="preserve">a, s obzirom da će </w:t>
      </w:r>
      <w:r w:rsidRPr="009B0442">
        <w:rPr>
          <w:rFonts w:cs="Times New Roman"/>
        </w:rPr>
        <w:t xml:space="preserve">isto utjecati na daljnji tijek nastavka aktivnosti </w:t>
      </w:r>
      <w:r>
        <w:rPr>
          <w:rFonts w:cs="Times New Roman"/>
        </w:rPr>
        <w:t xml:space="preserve">na </w:t>
      </w:r>
      <w:r w:rsidRPr="009B0442">
        <w:rPr>
          <w:rFonts w:cs="Times New Roman"/>
        </w:rPr>
        <w:t>svim pokrenutim postupcima izrade planova užih područja.</w:t>
      </w:r>
    </w:p>
    <w:p w14:paraId="4A60AA8E" w14:textId="77777777" w:rsidR="00C226FD" w:rsidRPr="00207FBB" w:rsidRDefault="00C226FD" w:rsidP="00C226FD">
      <w:pPr>
        <w:rPr>
          <w:rFonts w:cs="Times New Roman"/>
        </w:rPr>
      </w:pPr>
      <w:r w:rsidRPr="009B0442">
        <w:rPr>
          <w:rFonts w:cs="Times New Roman"/>
        </w:rPr>
        <w:t>U 202</w:t>
      </w:r>
      <w:r>
        <w:rPr>
          <w:rFonts w:cs="Times New Roman"/>
        </w:rPr>
        <w:t>4</w:t>
      </w:r>
      <w:r w:rsidRPr="009B0442">
        <w:rPr>
          <w:rFonts w:cs="Times New Roman"/>
        </w:rPr>
        <w:t xml:space="preserve">. godini </w:t>
      </w:r>
      <w:r>
        <w:rPr>
          <w:rFonts w:cs="Times New Roman"/>
        </w:rPr>
        <w:t>nastavljene su</w:t>
      </w:r>
      <w:r w:rsidRPr="009B0442">
        <w:rPr>
          <w:rFonts w:cs="Times New Roman"/>
        </w:rPr>
        <w:t xml:space="preserve"> aktivnosti vezano na </w:t>
      </w:r>
      <w:r>
        <w:rPr>
          <w:rFonts w:cs="Times New Roman"/>
        </w:rPr>
        <w:t xml:space="preserve">ranije </w:t>
      </w:r>
      <w:r w:rsidRPr="009B0442">
        <w:rPr>
          <w:rFonts w:cs="Times New Roman"/>
        </w:rPr>
        <w:t>započet</w:t>
      </w:r>
      <w:r>
        <w:rPr>
          <w:rFonts w:cs="Times New Roman"/>
        </w:rPr>
        <w:t>e</w:t>
      </w:r>
      <w:r w:rsidRPr="009B0442">
        <w:rPr>
          <w:rFonts w:cs="Times New Roman"/>
        </w:rPr>
        <w:t xml:space="preserve"> postupk</w:t>
      </w:r>
      <w:r>
        <w:rPr>
          <w:rFonts w:cs="Times New Roman"/>
        </w:rPr>
        <w:t>e</w:t>
      </w:r>
      <w:r w:rsidRPr="009B0442">
        <w:rPr>
          <w:rFonts w:cs="Times New Roman"/>
        </w:rPr>
        <w:t xml:space="preserve"> izrade </w:t>
      </w:r>
      <w:r w:rsidRPr="00207FBB">
        <w:rPr>
          <w:rFonts w:cs="Times New Roman"/>
        </w:rPr>
        <w:t>prostorno</w:t>
      </w:r>
      <w:r>
        <w:rPr>
          <w:rFonts w:cs="Times New Roman"/>
        </w:rPr>
        <w:t xml:space="preserve"> </w:t>
      </w:r>
      <w:r w:rsidRPr="00207FBB">
        <w:rPr>
          <w:rFonts w:cs="Times New Roman"/>
        </w:rPr>
        <w:t>planskih dokumenata, odnosno njihove izmjene i dopune:</w:t>
      </w:r>
    </w:p>
    <w:p w14:paraId="797BD75C" w14:textId="77777777" w:rsidR="00C226FD" w:rsidRPr="00207FBB" w:rsidRDefault="00C226FD" w:rsidP="00C226FD">
      <w:pPr>
        <w:pStyle w:val="Odlomakpopisa"/>
        <w:widowControl/>
        <w:numPr>
          <w:ilvl w:val="0"/>
          <w:numId w:val="4"/>
        </w:numPr>
        <w:suppressAutoHyphens w:val="0"/>
        <w:spacing w:before="0" w:after="0" w:line="276" w:lineRule="auto"/>
        <w:jc w:val="left"/>
        <w:rPr>
          <w:rFonts w:cs="Times New Roman"/>
        </w:rPr>
      </w:pPr>
      <w:r w:rsidRPr="00207FBB">
        <w:rPr>
          <w:rFonts w:cs="Times New Roman"/>
        </w:rPr>
        <w:t xml:space="preserve">Izmjena </w:t>
      </w:r>
      <w:bookmarkStart w:id="110" w:name="_Hlk152756264"/>
      <w:r w:rsidRPr="00207FBB">
        <w:rPr>
          <w:rFonts w:cs="Times New Roman"/>
        </w:rPr>
        <w:t>i dopuna Prostornog plana uređenja Općine Vrsar – Orsera (ID PPUO Vrsar)</w:t>
      </w:r>
      <w:bookmarkEnd w:id="110"/>
      <w:r w:rsidRPr="00207FBB">
        <w:rPr>
          <w:rFonts w:cs="Times New Roman"/>
        </w:rPr>
        <w:t>:</w:t>
      </w:r>
    </w:p>
    <w:p w14:paraId="1F01D318" w14:textId="77777777" w:rsidR="00C226FD" w:rsidRDefault="00C226FD" w:rsidP="00C226FD">
      <w:pPr>
        <w:rPr>
          <w:rFonts w:cs="Times New Roman"/>
        </w:rPr>
      </w:pPr>
      <w:r w:rsidRPr="00207FBB">
        <w:rPr>
          <w:rFonts w:cs="Times New Roman"/>
        </w:rPr>
        <w:t>Ova stavka uključuje cjelovite izmjene PPUO Vrsar, sa izradom Strateške studije</w:t>
      </w:r>
      <w:r>
        <w:rPr>
          <w:rFonts w:cs="Times New Roman"/>
        </w:rPr>
        <w:t>.</w:t>
      </w:r>
      <w:r w:rsidRPr="00207FBB">
        <w:rPr>
          <w:rFonts w:cs="Times New Roman"/>
        </w:rPr>
        <w:t xml:space="preserve">  </w:t>
      </w:r>
    </w:p>
    <w:p w14:paraId="240BFE23" w14:textId="77777777" w:rsidR="00C226FD" w:rsidRDefault="00C226FD" w:rsidP="00C226FD">
      <w:pPr>
        <w:rPr>
          <w:rFonts w:cs="Times New Roman"/>
        </w:rPr>
      </w:pPr>
      <w:r w:rsidRPr="00207FBB">
        <w:rPr>
          <w:rFonts w:cs="Times New Roman"/>
        </w:rPr>
        <w:t>Na stavci  ID PPUO Vrsar bio je planiran iznos od 2</w:t>
      </w:r>
      <w:r>
        <w:rPr>
          <w:rFonts w:cs="Times New Roman"/>
        </w:rPr>
        <w:t>6</w:t>
      </w:r>
      <w:r w:rsidRPr="00207FBB">
        <w:rPr>
          <w:rFonts w:cs="Times New Roman"/>
        </w:rPr>
        <w:t>.</w:t>
      </w:r>
      <w:r>
        <w:rPr>
          <w:rFonts w:cs="Times New Roman"/>
        </w:rPr>
        <w:t>210</w:t>
      </w:r>
      <w:r w:rsidRPr="00207FBB">
        <w:rPr>
          <w:rFonts w:cs="Times New Roman"/>
        </w:rPr>
        <w:t xml:space="preserve">,00 eura, koji se </w:t>
      </w:r>
      <w:r>
        <w:rPr>
          <w:rFonts w:cs="Times New Roman"/>
        </w:rPr>
        <w:t>u ovoj godini neće realizirati</w:t>
      </w:r>
      <w:r w:rsidRPr="00207FBB">
        <w:rPr>
          <w:rFonts w:cs="Times New Roman"/>
        </w:rPr>
        <w:t xml:space="preserve">. </w:t>
      </w:r>
    </w:p>
    <w:p w14:paraId="7B2143F3" w14:textId="77777777" w:rsidR="00C226FD" w:rsidRDefault="00C226FD" w:rsidP="00C226FD">
      <w:pPr>
        <w:pStyle w:val="Odlomakpopisa"/>
        <w:widowControl/>
        <w:numPr>
          <w:ilvl w:val="0"/>
          <w:numId w:val="4"/>
        </w:numPr>
        <w:suppressAutoHyphens w:val="0"/>
        <w:spacing w:before="0" w:after="0" w:line="276" w:lineRule="auto"/>
        <w:jc w:val="left"/>
        <w:rPr>
          <w:rFonts w:cs="Times New Roman"/>
        </w:rPr>
      </w:pPr>
      <w:r w:rsidRPr="00207FBB">
        <w:rPr>
          <w:rFonts w:cs="Times New Roman"/>
        </w:rPr>
        <w:t xml:space="preserve">Izmjena i dopuna Urbanističkog </w:t>
      </w:r>
      <w:r w:rsidRPr="009B0442">
        <w:rPr>
          <w:rFonts w:cs="Times New Roman"/>
        </w:rPr>
        <w:t>plana uređenja Vrsar (UPU Vrsar)</w:t>
      </w:r>
      <w:r>
        <w:rPr>
          <w:rFonts w:cs="Times New Roman"/>
        </w:rPr>
        <w:t>:</w:t>
      </w:r>
    </w:p>
    <w:p w14:paraId="4638CD2B" w14:textId="77777777" w:rsidR="00C226FD" w:rsidRDefault="00C226FD" w:rsidP="00C226FD">
      <w:pPr>
        <w:rPr>
          <w:rFonts w:cs="Times New Roman"/>
        </w:rPr>
      </w:pPr>
      <w:r>
        <w:rPr>
          <w:rFonts w:cs="Times New Roman"/>
        </w:rPr>
        <w:t xml:space="preserve">Ova stavka uključuje cjelovite izmjene UPU Vrsar </w:t>
      </w:r>
      <w:r w:rsidRPr="009B0442">
        <w:rPr>
          <w:rFonts w:cs="Times New Roman"/>
        </w:rPr>
        <w:t>uz stavljanje izvan snage sljedećih detaljnih planova u reduciranom novom obuhvatu UPU Vrsar</w:t>
      </w:r>
      <w:r>
        <w:rPr>
          <w:rFonts w:cs="Times New Roman"/>
        </w:rPr>
        <w:t xml:space="preserve"> -</w:t>
      </w:r>
      <w:r w:rsidRPr="009B0442">
        <w:rPr>
          <w:rFonts w:cs="Times New Roman"/>
        </w:rPr>
        <w:t>Detaljnog plana uređenja naselja Trsine u Vrsaru, Detaljnog plana uređenja Dijela starogradske jezgre – I faza i Provedbenog urbanističkog plana (DPU) Dijela grada Vrsara</w:t>
      </w:r>
      <w:r>
        <w:rPr>
          <w:rFonts w:cs="Times New Roman"/>
        </w:rPr>
        <w:t>.</w:t>
      </w:r>
    </w:p>
    <w:p w14:paraId="0C23C942" w14:textId="77777777" w:rsidR="00C226FD" w:rsidRDefault="00C226FD" w:rsidP="00C226FD">
      <w:pPr>
        <w:rPr>
          <w:rFonts w:cs="Times New Roman"/>
        </w:rPr>
      </w:pPr>
      <w:r w:rsidRPr="00A55000">
        <w:rPr>
          <w:rFonts w:cs="Times New Roman"/>
        </w:rPr>
        <w:t xml:space="preserve"> Dodatno, na istoj je stavci i </w:t>
      </w:r>
      <w:r>
        <w:rPr>
          <w:rFonts w:cs="Times New Roman"/>
        </w:rPr>
        <w:t xml:space="preserve">zasebni postupak </w:t>
      </w:r>
      <w:r w:rsidRPr="00246BE3">
        <w:rPr>
          <w:rFonts w:cs="Times New Roman"/>
          <w:i/>
          <w:iCs/>
        </w:rPr>
        <w:t>Izmjene i dopune UPU Vrsar radi razgraničenja</w:t>
      </w:r>
      <w:r>
        <w:rPr>
          <w:rFonts w:cs="Times New Roman"/>
          <w:i/>
          <w:iCs/>
        </w:rPr>
        <w:t xml:space="preserve"> </w:t>
      </w:r>
      <w:r w:rsidRPr="00246BE3">
        <w:rPr>
          <w:rFonts w:cs="Times New Roman"/>
          <w:i/>
          <w:iCs/>
        </w:rPr>
        <w:t xml:space="preserve">marine Vrsar i luke Vrsar, </w:t>
      </w:r>
      <w:r w:rsidRPr="00246BE3">
        <w:rPr>
          <w:rFonts w:cs="Times New Roman"/>
        </w:rPr>
        <w:t>koj</w:t>
      </w:r>
      <w:r>
        <w:rPr>
          <w:rFonts w:cs="Times New Roman"/>
        </w:rPr>
        <w:t>i</w:t>
      </w:r>
      <w:r w:rsidRPr="00246BE3">
        <w:rPr>
          <w:rFonts w:cs="Times New Roman"/>
        </w:rPr>
        <w:t xml:space="preserve"> je </w:t>
      </w:r>
      <w:r>
        <w:rPr>
          <w:rFonts w:cs="Times New Roman"/>
        </w:rPr>
        <w:t xml:space="preserve">pokrenut tijekom protekle godine, u cilju rješavanja </w:t>
      </w:r>
      <w:r w:rsidRPr="00DE15E2">
        <w:rPr>
          <w:rFonts w:cs="Times New Roman"/>
        </w:rPr>
        <w:t>koncesije, odnosno osiguranja poslovanja marine</w:t>
      </w:r>
      <w:r>
        <w:rPr>
          <w:rFonts w:cs="Times New Roman"/>
        </w:rPr>
        <w:t>, sukladno novim zakonskim propisima</w:t>
      </w:r>
      <w:r w:rsidRPr="00DE15E2">
        <w:rPr>
          <w:rFonts w:cs="Times New Roman"/>
        </w:rPr>
        <w:t>.</w:t>
      </w:r>
    </w:p>
    <w:p w14:paraId="53ECAC43" w14:textId="77777777" w:rsidR="00C226FD" w:rsidRDefault="00C226FD" w:rsidP="00C226FD">
      <w:pPr>
        <w:rPr>
          <w:rFonts w:cs="Times New Roman"/>
        </w:rPr>
      </w:pPr>
      <w:r w:rsidRPr="00656020">
        <w:rPr>
          <w:rFonts w:cs="Times New Roman"/>
        </w:rPr>
        <w:lastRenderedPageBreak/>
        <w:t xml:space="preserve">  U 202</w:t>
      </w:r>
      <w:r>
        <w:rPr>
          <w:rFonts w:cs="Times New Roman"/>
        </w:rPr>
        <w:t>4</w:t>
      </w:r>
      <w:r w:rsidRPr="00656020">
        <w:rPr>
          <w:rFonts w:cs="Times New Roman"/>
        </w:rPr>
        <w:t xml:space="preserve">. godini, na stavci Izmjene i dopune UPU Vrsar, </w:t>
      </w:r>
      <w:r>
        <w:rPr>
          <w:rFonts w:cs="Times New Roman"/>
        </w:rPr>
        <w:t xml:space="preserve">za navedene je aktivnosti </w:t>
      </w:r>
      <w:r w:rsidRPr="00656020">
        <w:rPr>
          <w:rFonts w:cs="Times New Roman"/>
        </w:rPr>
        <w:t xml:space="preserve">bio planiran iznos od </w:t>
      </w:r>
      <w:r w:rsidRPr="004C0A11">
        <w:rPr>
          <w:rFonts w:cs="Times New Roman"/>
        </w:rPr>
        <w:t>2</w:t>
      </w:r>
      <w:r>
        <w:rPr>
          <w:rFonts w:cs="Times New Roman"/>
        </w:rPr>
        <w:t>5.820</w:t>
      </w:r>
      <w:r w:rsidRPr="004C0A11">
        <w:rPr>
          <w:rFonts w:cs="Times New Roman"/>
        </w:rPr>
        <w:t>,00</w:t>
      </w:r>
      <w:r>
        <w:rPr>
          <w:rFonts w:cs="Times New Roman"/>
        </w:rPr>
        <w:t xml:space="preserve"> </w:t>
      </w:r>
      <w:r w:rsidRPr="004C0A11">
        <w:rPr>
          <w:rFonts w:cs="Times New Roman"/>
        </w:rPr>
        <w:t>eur,</w:t>
      </w:r>
      <w:r w:rsidRPr="00656020">
        <w:rPr>
          <w:rFonts w:cs="Times New Roman"/>
        </w:rPr>
        <w:t xml:space="preserve"> koji se smanjuje, te </w:t>
      </w:r>
      <w:r w:rsidRPr="00844E9D">
        <w:rPr>
          <w:rFonts w:cs="Times New Roman"/>
        </w:rPr>
        <w:t xml:space="preserve">iznosi </w:t>
      </w:r>
      <w:r>
        <w:rPr>
          <w:rFonts w:cs="Times New Roman"/>
        </w:rPr>
        <w:t>4.900,00</w:t>
      </w:r>
      <w:r w:rsidRPr="00844E9D">
        <w:rPr>
          <w:rFonts w:cs="Times New Roman"/>
        </w:rPr>
        <w:t xml:space="preserve"> eura</w:t>
      </w:r>
      <w:r>
        <w:rPr>
          <w:rFonts w:cs="Times New Roman"/>
        </w:rPr>
        <w:t>. Isto se odnosi na okončanje postupka vezanog na izmjene UPU Vrsar radi razgraničenja marine Vrsar i luke Vrsar.</w:t>
      </w:r>
    </w:p>
    <w:p w14:paraId="5BA6BA96" w14:textId="77777777" w:rsidR="00327E0E" w:rsidRDefault="00C226FD" w:rsidP="00327E0E">
      <w:pPr>
        <w:rPr>
          <w:rFonts w:cs="Times New Roman"/>
        </w:rPr>
      </w:pPr>
      <w:r>
        <w:rPr>
          <w:rFonts w:cs="Times New Roman"/>
        </w:rPr>
        <w:t xml:space="preserve">Radi tijeka gore navedenog postupka izmjene PPUO Vrsar, u ovoj godini nije bio moguć nastavak izrade ostalih planova užih područja, osim zasebnog postupka ciljanih izmjena i dopuna UPU Vrsar vezano na razgraničenje marine Vrsar i luke Vrsar, stoga se na </w:t>
      </w:r>
      <w:bookmarkStart w:id="111" w:name="_Hlk152759801"/>
      <w:r w:rsidRPr="00844E9D">
        <w:rPr>
          <w:rFonts w:cs="Times New Roman"/>
        </w:rPr>
        <w:t>kapitalnom projektu K300101 planira ukupno 4</w:t>
      </w:r>
      <w:r>
        <w:rPr>
          <w:rFonts w:cs="Times New Roman"/>
        </w:rPr>
        <w:t>.900,00</w:t>
      </w:r>
      <w:r w:rsidRPr="00844E9D">
        <w:rPr>
          <w:rFonts w:cs="Times New Roman"/>
        </w:rPr>
        <w:t xml:space="preserve"> eura.</w:t>
      </w:r>
      <w:r>
        <w:rPr>
          <w:rFonts w:cs="Times New Roman"/>
        </w:rPr>
        <w:t xml:space="preserve">   </w:t>
      </w:r>
      <w:bookmarkEnd w:id="111"/>
    </w:p>
    <w:p w14:paraId="6F8904A6" w14:textId="5FC9CC12" w:rsidR="00C226FD" w:rsidRPr="00327E0E" w:rsidRDefault="00C226FD" w:rsidP="00327E0E">
      <w:pPr>
        <w:tabs>
          <w:tab w:val="left" w:pos="1080"/>
        </w:tabs>
        <w:spacing w:before="240" w:line="259" w:lineRule="auto"/>
        <w:rPr>
          <w:rFonts w:cs="Times New Roman"/>
        </w:rPr>
      </w:pPr>
      <w:r w:rsidRPr="00327E0E">
        <w:rPr>
          <w:b/>
          <w:bCs/>
        </w:rPr>
        <w:t>Kapitalni</w:t>
      </w:r>
      <w:r w:rsidRPr="00327E0E">
        <w:rPr>
          <w:rFonts w:cs="Times New Roman"/>
          <w:b/>
        </w:rPr>
        <w:t xml:space="preserve"> projekt: K300102</w:t>
      </w:r>
      <w:r w:rsidRPr="00327E0E">
        <w:rPr>
          <w:rFonts w:eastAsia="Times New Roman" w:cs="Times New Roman"/>
          <w:color w:val="7030A0"/>
          <w:sz w:val="20"/>
          <w:szCs w:val="20"/>
          <w:lang w:eastAsia="hr-HR"/>
        </w:rPr>
        <w:t xml:space="preserve"> </w:t>
      </w:r>
      <w:r w:rsidRPr="00327E0E">
        <w:rPr>
          <w:rFonts w:eastAsia="Times New Roman" w:cs="Times New Roman"/>
          <w:b/>
          <w:bCs/>
          <w:lang w:eastAsia="hr-HR"/>
        </w:rPr>
        <w:t>– Izrada ostalih dokumenata prostornog uređenja</w:t>
      </w:r>
      <w:r w:rsidRPr="00327E0E">
        <w:rPr>
          <w:rFonts w:eastAsia="Times New Roman" w:cs="Times New Roman"/>
          <w:sz w:val="20"/>
          <w:szCs w:val="20"/>
          <w:lang w:eastAsia="hr-HR"/>
        </w:rPr>
        <w:t xml:space="preserve"> </w:t>
      </w:r>
    </w:p>
    <w:p w14:paraId="76843842" w14:textId="77777777" w:rsidR="00C226FD" w:rsidRPr="00207FBB" w:rsidRDefault="00C226FD" w:rsidP="00C226FD">
      <w:pPr>
        <w:rPr>
          <w:rFonts w:cs="Times New Roman"/>
        </w:rPr>
      </w:pPr>
      <w:r w:rsidRPr="00207FBB">
        <w:rPr>
          <w:rFonts w:cs="Times New Roman"/>
        </w:rPr>
        <w:t>Proračunom za 202</w:t>
      </w:r>
      <w:r>
        <w:rPr>
          <w:rFonts w:cs="Times New Roman"/>
        </w:rPr>
        <w:t>4</w:t>
      </w:r>
      <w:r w:rsidRPr="00207FBB">
        <w:rPr>
          <w:rFonts w:cs="Times New Roman"/>
        </w:rPr>
        <w:t xml:space="preserve">. godinu za potrebe ovog Kapitalnog projekta osigurano je </w:t>
      </w:r>
      <w:r>
        <w:rPr>
          <w:rFonts w:cs="Times New Roman"/>
        </w:rPr>
        <w:t>17</w:t>
      </w:r>
      <w:r w:rsidRPr="00207FBB">
        <w:rPr>
          <w:rFonts w:cs="Times New Roman"/>
        </w:rPr>
        <w:t>.</w:t>
      </w:r>
      <w:r>
        <w:rPr>
          <w:rFonts w:cs="Times New Roman"/>
        </w:rPr>
        <w:t>630</w:t>
      </w:r>
      <w:r w:rsidRPr="00207FBB">
        <w:rPr>
          <w:rFonts w:cs="Times New Roman"/>
        </w:rPr>
        <w:t xml:space="preserve">,00 eura, dok se ovim izmjenama planira smanjenje toga iznosa na </w:t>
      </w:r>
      <w:bookmarkStart w:id="112" w:name="_Hlk152758273"/>
      <w:r>
        <w:rPr>
          <w:rFonts w:cs="Times New Roman"/>
        </w:rPr>
        <w:t>8</w:t>
      </w:r>
      <w:r w:rsidRPr="00207FBB">
        <w:rPr>
          <w:rFonts w:cs="Times New Roman"/>
        </w:rPr>
        <w:t>.</w:t>
      </w:r>
      <w:r>
        <w:rPr>
          <w:rFonts w:cs="Times New Roman"/>
        </w:rPr>
        <w:t>1</w:t>
      </w:r>
      <w:r w:rsidRPr="00207FBB">
        <w:rPr>
          <w:rFonts w:cs="Times New Roman"/>
        </w:rPr>
        <w:t>00,00 eura</w:t>
      </w:r>
      <w:bookmarkEnd w:id="112"/>
      <w:r w:rsidRPr="00207FBB">
        <w:rPr>
          <w:rFonts w:cs="Times New Roman"/>
        </w:rPr>
        <w:t>.</w:t>
      </w:r>
    </w:p>
    <w:p w14:paraId="496F21CE" w14:textId="77777777" w:rsidR="00C226FD" w:rsidRPr="0036268F" w:rsidRDefault="00C226FD" w:rsidP="00C226FD">
      <w:pPr>
        <w:rPr>
          <w:rFonts w:cs="Times New Roman"/>
        </w:rPr>
      </w:pPr>
      <w:r w:rsidRPr="0036268F">
        <w:rPr>
          <w:rFonts w:cs="Times New Roman"/>
        </w:rPr>
        <w:t>Sredstva planirana ovom aktivnošću odnose se na analize prostornih mogućnosti, projektnu dokumentaciju vezanu na planirano uređenje prostora</w:t>
      </w:r>
      <w:r>
        <w:rPr>
          <w:rFonts w:cs="Times New Roman"/>
        </w:rPr>
        <w:t xml:space="preserve">, </w:t>
      </w:r>
      <w:r w:rsidRPr="0036268F">
        <w:rPr>
          <w:rFonts w:cs="Times New Roman"/>
        </w:rPr>
        <w:t>obradu važećih dokumenata i podataka o stanju u prostoru</w:t>
      </w:r>
      <w:r>
        <w:rPr>
          <w:rFonts w:cs="Times New Roman"/>
        </w:rPr>
        <w:t>, sukladno potrebama, odnosno zakonskim propisima</w:t>
      </w:r>
      <w:r w:rsidRPr="0036268F">
        <w:rPr>
          <w:rFonts w:cs="Times New Roman"/>
        </w:rPr>
        <w:t>.</w:t>
      </w:r>
    </w:p>
    <w:p w14:paraId="4770AFFB" w14:textId="77777777" w:rsidR="00C226FD" w:rsidRDefault="00C226FD" w:rsidP="00C226FD">
      <w:pPr>
        <w:rPr>
          <w:rFonts w:cs="Times New Roman"/>
        </w:rPr>
      </w:pPr>
      <w:r w:rsidRPr="0036268F">
        <w:rPr>
          <w:rFonts w:cs="Times New Roman"/>
        </w:rPr>
        <w:t xml:space="preserve">Unutar ove se aktivnosti planiraju i pripremne radnje, </w:t>
      </w:r>
      <w:r>
        <w:rPr>
          <w:rFonts w:cs="Times New Roman"/>
        </w:rPr>
        <w:t xml:space="preserve">potrebne geodetske usluge, </w:t>
      </w:r>
      <w:r w:rsidRPr="0036268F">
        <w:rPr>
          <w:rFonts w:cs="Times New Roman"/>
        </w:rPr>
        <w:t>te izrada projektne dokumentacije</w:t>
      </w:r>
      <w:r>
        <w:rPr>
          <w:rFonts w:cs="Times New Roman"/>
        </w:rPr>
        <w:t>,</w:t>
      </w:r>
      <w:r w:rsidRPr="0036268F">
        <w:rPr>
          <w:rFonts w:cs="Times New Roman"/>
        </w:rPr>
        <w:t xml:space="preserve"> do nivoa </w:t>
      </w:r>
      <w:r>
        <w:rPr>
          <w:rFonts w:cs="Times New Roman"/>
        </w:rPr>
        <w:t>i</w:t>
      </w:r>
      <w:r w:rsidRPr="0036268F">
        <w:rPr>
          <w:rFonts w:cs="Times New Roman"/>
        </w:rPr>
        <w:t>dejn</w:t>
      </w:r>
      <w:r>
        <w:rPr>
          <w:rFonts w:cs="Times New Roman"/>
        </w:rPr>
        <w:t>ih rješenja, odnosno idejnog projekta za gradnju obiteljskih kuća, sukladno modelu prema kojemu će se mladim obiteljima dodjeljivati građevinske parcele u svrhu rješavanja stambenog pitanja na lokaciji u naselju Flengi. Za navedene je aktivnosti bilo predviđeno 11.730,00 eura. Ovim se izmjenama iznos smanjuje na 5.600,00 eura, a isti se odnosi na parcelaciju toga zemljišta sukladno Urbanističkom planu uređenja dijela naselja Flengi, u svrhu utvrđivanja parcele pristupne prometnice.</w:t>
      </w:r>
    </w:p>
    <w:p w14:paraId="491C0959" w14:textId="77777777" w:rsidR="00C226FD" w:rsidRDefault="00C226FD" w:rsidP="00C226FD">
      <w:pPr>
        <w:rPr>
          <w:rFonts w:cs="Times New Roman"/>
        </w:rPr>
      </w:pPr>
      <w:r>
        <w:rPr>
          <w:rFonts w:cs="Times New Roman"/>
        </w:rPr>
        <w:t xml:space="preserve">Za obradu važećih dokumenata i podataka o prostoru planirani se iznos od 5.900,00 eura smanjuje na 3.500,00 eura, a obuhvaća usluge izrade pročišćenih tekstova i grafike Urbanističkog plana uređenja Vrsar, nakon zadnjih izmjena i dopuna vezanih na razgraničenje marine Vrsar i luke Vrsar, sukladno zakonskim obvezama.  </w:t>
      </w:r>
    </w:p>
    <w:p w14:paraId="539F7B04" w14:textId="77777777" w:rsidR="00C226FD" w:rsidRPr="009A5ED8" w:rsidRDefault="00C226FD" w:rsidP="00C226FD">
      <w:pPr>
        <w:rPr>
          <w:rFonts w:cs="Times New Roman"/>
        </w:rPr>
      </w:pPr>
      <w:r>
        <w:rPr>
          <w:rFonts w:cs="Times New Roman"/>
        </w:rPr>
        <w:t>Sukladno gore navedenom, na kapitalnom projektu K300102 planira se sveukupno 9.100,00</w:t>
      </w:r>
      <w:r w:rsidRPr="002E6B13">
        <w:rPr>
          <w:rFonts w:cs="Times New Roman"/>
        </w:rPr>
        <w:t xml:space="preserve"> eura.</w:t>
      </w:r>
      <w:r>
        <w:rPr>
          <w:rFonts w:cs="Times New Roman"/>
        </w:rPr>
        <w:t xml:space="preserve">   </w:t>
      </w:r>
    </w:p>
    <w:p w14:paraId="283F2092" w14:textId="77777777" w:rsidR="00C226FD" w:rsidRDefault="00C226FD" w:rsidP="00C226FD">
      <w:pPr>
        <w:pStyle w:val="Odlomakpopisa"/>
        <w:spacing w:after="0"/>
        <w:rPr>
          <w:rFonts w:cs="Times New Roman"/>
        </w:rPr>
      </w:pPr>
    </w:p>
    <w:p w14:paraId="18D14BE5" w14:textId="77777777" w:rsidR="00C226FD" w:rsidRPr="0036268F" w:rsidRDefault="00C226FD" w:rsidP="00C226FD">
      <w:pPr>
        <w:spacing w:after="0"/>
        <w:rPr>
          <w:rFonts w:cs="Times New Roman"/>
          <w:bCs/>
        </w:rPr>
      </w:pPr>
      <w:r w:rsidRPr="0036268F">
        <w:rPr>
          <w:rFonts w:cs="Times New Roman"/>
          <w:bCs/>
        </w:rPr>
        <w:t>CILJEVI USPJEŠNOSTI:</w:t>
      </w:r>
    </w:p>
    <w:p w14:paraId="30595547" w14:textId="77777777" w:rsidR="00C226FD" w:rsidRDefault="00C226FD" w:rsidP="00C226FD">
      <w:pPr>
        <w:spacing w:after="0"/>
        <w:rPr>
          <w:rFonts w:cs="Times New Roman"/>
        </w:rPr>
      </w:pPr>
      <w:r>
        <w:rPr>
          <w:rFonts w:cs="Times New Roman"/>
        </w:rPr>
        <w:t>(Iz Provedbenog programa Općine Vrsar – Orsera za razdoblje 2023. – 2025.)</w:t>
      </w:r>
    </w:p>
    <w:p w14:paraId="6E294A66" w14:textId="77777777" w:rsidR="00C226FD" w:rsidRDefault="00C226FD" w:rsidP="00C226FD">
      <w:pPr>
        <w:spacing w:after="0"/>
        <w:rPr>
          <w:rFonts w:cs="Times New Roman"/>
        </w:rPr>
      </w:pPr>
      <w:r>
        <w:rPr>
          <w:rFonts w:cs="Times New Roman"/>
        </w:rPr>
        <w:t xml:space="preserve">Strateški cilj Općine 3. Zaštita prostora, razvoj i održavanje infrastrukture prilagođene ekološkoj i energetskoj održivosti  </w:t>
      </w:r>
    </w:p>
    <w:p w14:paraId="41182171" w14:textId="77777777" w:rsidR="00C226FD" w:rsidRDefault="00C226FD" w:rsidP="00C226FD">
      <w:pPr>
        <w:spacing w:after="0"/>
        <w:rPr>
          <w:rFonts w:cs="Times New Roman"/>
        </w:rPr>
      </w:pPr>
      <w:r>
        <w:rPr>
          <w:rFonts w:cs="Times New Roman"/>
        </w:rPr>
        <w:t xml:space="preserve">Posebni cilj: 3.1. Prostorno planiranje u funkciji zaštite prostora i održivog razvoja zajednice </w:t>
      </w:r>
    </w:p>
    <w:p w14:paraId="55C7C597" w14:textId="77777777" w:rsidR="00C226FD" w:rsidRDefault="00C226FD" w:rsidP="00C226FD">
      <w:pPr>
        <w:spacing w:after="0"/>
        <w:rPr>
          <w:rFonts w:cs="Times New Roman"/>
        </w:rPr>
      </w:pPr>
      <w:r>
        <w:rPr>
          <w:rFonts w:cs="Times New Roman"/>
        </w:rPr>
        <w:t>Mjera: 3.1.1. Prostorno i urbanističko planiranje</w:t>
      </w:r>
    </w:p>
    <w:p w14:paraId="0CCA9955" w14:textId="0561EF6D" w:rsidR="00C226FD" w:rsidRPr="009A21E4" w:rsidRDefault="00C226FD" w:rsidP="00C226FD">
      <w:pPr>
        <w:spacing w:after="0"/>
        <w:rPr>
          <w:rFonts w:cs="Times New Roman"/>
        </w:rPr>
      </w:pPr>
    </w:p>
    <w:tbl>
      <w:tblPr>
        <w:tblW w:w="9067" w:type="dxa"/>
        <w:tblInd w:w="-5" w:type="dxa"/>
        <w:tblLook w:val="04A0" w:firstRow="1" w:lastRow="0" w:firstColumn="1" w:lastColumn="0" w:noHBand="0" w:noVBand="1"/>
      </w:tblPr>
      <w:tblGrid>
        <w:gridCol w:w="3768"/>
        <w:gridCol w:w="1356"/>
        <w:gridCol w:w="1296"/>
        <w:gridCol w:w="1471"/>
        <w:gridCol w:w="1176"/>
      </w:tblGrid>
      <w:tr w:rsidR="00C226FD" w:rsidRPr="00327E0E" w14:paraId="4CECF333" w14:textId="77777777" w:rsidTr="00876B03">
        <w:trPr>
          <w:trHeight w:val="564"/>
        </w:trPr>
        <w:tc>
          <w:tcPr>
            <w:tcW w:w="3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8F851" w14:textId="77777777" w:rsidR="00C226FD" w:rsidRPr="00327E0E" w:rsidRDefault="00C226FD" w:rsidP="00294386">
            <w:pPr>
              <w:spacing w:after="0"/>
              <w:jc w:val="center"/>
              <w:rPr>
                <w:rFonts w:eastAsia="Times New Roman" w:cs="Times New Roman"/>
                <w:color w:val="000000"/>
                <w:lang w:eastAsia="hr-HR"/>
              </w:rPr>
            </w:pPr>
            <w:r w:rsidRPr="00327E0E">
              <w:rPr>
                <w:rFonts w:eastAsia="Times New Roman" w:cs="Times New Roman"/>
                <w:color w:val="000000"/>
                <w:lang w:eastAsia="hr-HR"/>
              </w:rPr>
              <w:t>Naziv aktivnosti</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14:paraId="7D0B1C3B" w14:textId="77777777" w:rsidR="00C226FD" w:rsidRPr="00327E0E" w:rsidRDefault="00C226FD" w:rsidP="0084423B">
            <w:pPr>
              <w:spacing w:after="0"/>
              <w:ind w:firstLine="0"/>
              <w:jc w:val="center"/>
              <w:rPr>
                <w:rFonts w:eastAsia="Times New Roman" w:cs="Times New Roman"/>
                <w:color w:val="000000"/>
                <w:lang w:eastAsia="hr-HR"/>
              </w:rPr>
            </w:pPr>
            <w:r w:rsidRPr="00327E0E">
              <w:rPr>
                <w:rFonts w:eastAsia="Times New Roman" w:cs="Times New Roman"/>
                <w:color w:val="000000"/>
                <w:lang w:eastAsia="hr-HR"/>
              </w:rPr>
              <w:t>Proračun 2023.</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2E46F759" w14:textId="58D792B6" w:rsidR="00C226FD" w:rsidRPr="00852103" w:rsidRDefault="0084423B" w:rsidP="0084423B">
            <w:pPr>
              <w:spacing w:after="0"/>
              <w:ind w:firstLine="0"/>
              <w:jc w:val="center"/>
              <w:rPr>
                <w:rFonts w:eastAsia="Times New Roman" w:cs="Times New Roman"/>
                <w:lang w:eastAsia="hr-HR"/>
              </w:rPr>
            </w:pPr>
            <w:r w:rsidRPr="00852103">
              <w:rPr>
                <w:rFonts w:eastAsia="Times New Roman" w:cs="Times New Roman"/>
                <w:lang w:eastAsia="hr-HR"/>
              </w:rPr>
              <w:t>P</w:t>
            </w:r>
            <w:r w:rsidR="00C226FD" w:rsidRPr="00852103">
              <w:rPr>
                <w:rFonts w:eastAsia="Times New Roman" w:cs="Times New Roman"/>
                <w:lang w:eastAsia="hr-HR"/>
              </w:rPr>
              <w:t>lan</w:t>
            </w:r>
          </w:p>
          <w:p w14:paraId="738BEB2B" w14:textId="77777777" w:rsidR="00C226FD" w:rsidRPr="00852103" w:rsidRDefault="00C226FD" w:rsidP="0084423B">
            <w:pPr>
              <w:spacing w:after="0"/>
              <w:ind w:firstLine="0"/>
              <w:jc w:val="center"/>
              <w:rPr>
                <w:rFonts w:eastAsia="Times New Roman" w:cs="Times New Roman"/>
                <w:lang w:eastAsia="hr-HR"/>
              </w:rPr>
            </w:pPr>
            <w:r w:rsidRPr="00852103">
              <w:rPr>
                <w:rFonts w:eastAsia="Times New Roman" w:cs="Times New Roman"/>
                <w:lang w:eastAsia="hr-HR"/>
              </w:rPr>
              <w:t>2024.</w:t>
            </w:r>
          </w:p>
        </w:tc>
        <w:tc>
          <w:tcPr>
            <w:tcW w:w="1471" w:type="dxa"/>
            <w:tcBorders>
              <w:top w:val="single" w:sz="4" w:space="0" w:color="auto"/>
              <w:left w:val="nil"/>
              <w:bottom w:val="single" w:sz="4" w:space="0" w:color="auto"/>
              <w:right w:val="single" w:sz="4" w:space="0" w:color="auto"/>
            </w:tcBorders>
          </w:tcPr>
          <w:p w14:paraId="59C9C8A8" w14:textId="77777777" w:rsidR="00C226FD" w:rsidRPr="00852103" w:rsidRDefault="00C226FD" w:rsidP="0084423B">
            <w:pPr>
              <w:spacing w:after="0"/>
              <w:ind w:firstLine="0"/>
              <w:jc w:val="center"/>
              <w:rPr>
                <w:rFonts w:eastAsia="Times New Roman" w:cs="Times New Roman"/>
                <w:lang w:eastAsia="hr-HR"/>
              </w:rPr>
            </w:pPr>
            <w:r w:rsidRPr="00852103">
              <w:rPr>
                <w:rFonts w:eastAsia="Times New Roman" w:cs="Times New Roman"/>
                <w:lang w:eastAsia="hr-HR"/>
              </w:rPr>
              <w:t>Povećanje/ smanjenje</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3AE92" w14:textId="77777777" w:rsidR="00C226FD" w:rsidRPr="00852103" w:rsidRDefault="00C226FD" w:rsidP="0084423B">
            <w:pPr>
              <w:spacing w:after="0"/>
              <w:ind w:firstLine="0"/>
              <w:jc w:val="center"/>
              <w:rPr>
                <w:rFonts w:eastAsia="Times New Roman" w:cs="Times New Roman"/>
                <w:lang w:eastAsia="hr-HR"/>
              </w:rPr>
            </w:pPr>
            <w:r w:rsidRPr="00852103">
              <w:rPr>
                <w:rFonts w:eastAsia="Times New Roman" w:cs="Times New Roman"/>
                <w:lang w:eastAsia="hr-HR"/>
              </w:rPr>
              <w:t>Novi plan 2024.</w:t>
            </w:r>
          </w:p>
        </w:tc>
      </w:tr>
      <w:tr w:rsidR="00C226FD" w:rsidRPr="00327E0E" w14:paraId="0B1B62C0" w14:textId="77777777" w:rsidTr="00876B03">
        <w:trPr>
          <w:trHeight w:val="660"/>
        </w:trPr>
        <w:tc>
          <w:tcPr>
            <w:tcW w:w="3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AD567" w14:textId="77777777" w:rsidR="00C226FD" w:rsidRPr="00327E0E" w:rsidRDefault="00C226FD" w:rsidP="00294386">
            <w:pPr>
              <w:spacing w:after="0"/>
              <w:ind w:firstLine="0"/>
              <w:rPr>
                <w:rFonts w:eastAsia="Times New Roman" w:cs="Times New Roman"/>
                <w:bCs/>
                <w:color w:val="000000"/>
                <w:lang w:eastAsia="hr-HR"/>
              </w:rPr>
            </w:pPr>
            <w:r w:rsidRPr="00327E0E">
              <w:rPr>
                <w:rFonts w:eastAsia="Times New Roman" w:cs="Times New Roman"/>
                <w:bCs/>
                <w:lang w:eastAsia="hr-HR"/>
              </w:rPr>
              <w:t>K300101 - Izrada planova</w:t>
            </w:r>
          </w:p>
        </w:tc>
        <w:tc>
          <w:tcPr>
            <w:tcW w:w="1356" w:type="dxa"/>
            <w:tcBorders>
              <w:top w:val="single" w:sz="4" w:space="0" w:color="auto"/>
              <w:left w:val="nil"/>
              <w:bottom w:val="single" w:sz="4" w:space="0" w:color="auto"/>
              <w:right w:val="single" w:sz="4" w:space="0" w:color="auto"/>
            </w:tcBorders>
            <w:shd w:val="clear" w:color="auto" w:fill="auto"/>
            <w:noWrap/>
            <w:vAlign w:val="center"/>
          </w:tcPr>
          <w:p w14:paraId="21199D26" w14:textId="77777777" w:rsidR="00C226FD" w:rsidRPr="00327E0E" w:rsidRDefault="00C226FD" w:rsidP="00294386">
            <w:pPr>
              <w:spacing w:after="0"/>
              <w:ind w:firstLine="0"/>
              <w:jc w:val="right"/>
              <w:rPr>
                <w:rFonts w:eastAsia="Times New Roman" w:cs="Times New Roman"/>
                <w:lang w:eastAsia="hr-HR"/>
              </w:rPr>
            </w:pPr>
            <w:r w:rsidRPr="00327E0E">
              <w:rPr>
                <w:rFonts w:eastAsia="Times New Roman" w:cs="Times New Roman"/>
                <w:lang w:eastAsia="hr-HR"/>
              </w:rPr>
              <w:t>95.015,00 </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6EAE6E47" w14:textId="77777777" w:rsidR="00C226FD" w:rsidRPr="00327E0E" w:rsidRDefault="00C226FD" w:rsidP="00294386">
            <w:pPr>
              <w:spacing w:after="0"/>
              <w:ind w:firstLine="0"/>
              <w:rPr>
                <w:rFonts w:eastAsia="Times New Roman" w:cs="Times New Roman"/>
                <w:lang w:eastAsia="hr-HR"/>
              </w:rPr>
            </w:pPr>
            <w:r w:rsidRPr="00327E0E">
              <w:rPr>
                <w:rFonts w:eastAsia="Times New Roman" w:cs="Times New Roman"/>
                <w:lang w:eastAsia="hr-HR"/>
              </w:rPr>
              <w:t>87.424,00</w:t>
            </w:r>
          </w:p>
        </w:tc>
        <w:tc>
          <w:tcPr>
            <w:tcW w:w="1471" w:type="dxa"/>
            <w:tcBorders>
              <w:top w:val="single" w:sz="4" w:space="0" w:color="auto"/>
              <w:left w:val="nil"/>
              <w:bottom w:val="single" w:sz="4" w:space="0" w:color="auto"/>
              <w:right w:val="single" w:sz="4" w:space="0" w:color="auto"/>
            </w:tcBorders>
            <w:vAlign w:val="center"/>
          </w:tcPr>
          <w:p w14:paraId="34C991D4" w14:textId="79D972DC" w:rsidR="00C226FD" w:rsidRPr="00327E0E" w:rsidRDefault="00062DCD" w:rsidP="00294386">
            <w:pPr>
              <w:spacing w:after="0"/>
              <w:ind w:firstLine="0"/>
              <w:jc w:val="right"/>
              <w:rPr>
                <w:rFonts w:eastAsia="Times New Roman" w:cs="Times New Roman"/>
                <w:lang w:eastAsia="hr-HR"/>
              </w:rPr>
            </w:pPr>
            <w:r>
              <w:rPr>
                <w:rFonts w:eastAsia="Times New Roman" w:cs="Times New Roman"/>
                <w:lang w:eastAsia="hr-HR"/>
              </w:rPr>
              <w:t>-82.524,00</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EC4B8E" w14:textId="77777777" w:rsidR="00C226FD" w:rsidRPr="00327E0E" w:rsidRDefault="00C226FD" w:rsidP="00294386">
            <w:pPr>
              <w:spacing w:after="0"/>
              <w:ind w:firstLine="0"/>
              <w:jc w:val="right"/>
              <w:rPr>
                <w:rFonts w:eastAsia="Times New Roman" w:cs="Times New Roman"/>
                <w:lang w:eastAsia="hr-HR"/>
              </w:rPr>
            </w:pPr>
            <w:r w:rsidRPr="00327E0E">
              <w:rPr>
                <w:rFonts w:eastAsia="Times New Roman" w:cs="Times New Roman"/>
                <w:lang w:eastAsia="hr-HR"/>
              </w:rPr>
              <w:t>4.900,00</w:t>
            </w:r>
          </w:p>
        </w:tc>
      </w:tr>
      <w:tr w:rsidR="00C226FD" w:rsidRPr="00327E0E" w14:paraId="5C02077E" w14:textId="77777777" w:rsidTr="00876B03">
        <w:trPr>
          <w:trHeight w:val="738"/>
        </w:trPr>
        <w:tc>
          <w:tcPr>
            <w:tcW w:w="3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82343" w14:textId="77777777" w:rsidR="00C226FD" w:rsidRPr="00327E0E" w:rsidRDefault="00C226FD" w:rsidP="00294386">
            <w:pPr>
              <w:spacing w:after="0"/>
              <w:ind w:firstLine="0"/>
              <w:rPr>
                <w:rFonts w:eastAsia="Times New Roman" w:cs="Times New Roman"/>
                <w:color w:val="000000"/>
                <w:lang w:eastAsia="hr-HR"/>
              </w:rPr>
            </w:pPr>
            <w:r w:rsidRPr="00327E0E">
              <w:rPr>
                <w:rFonts w:eastAsia="Times New Roman" w:cs="Times New Roman"/>
                <w:bCs/>
                <w:lang w:eastAsia="hr-HR"/>
              </w:rPr>
              <w:lastRenderedPageBreak/>
              <w:t xml:space="preserve">K300102 </w:t>
            </w:r>
            <w:r w:rsidRPr="00327E0E">
              <w:rPr>
                <w:rFonts w:eastAsia="Times New Roman" w:cs="Times New Roman"/>
                <w:b/>
                <w:lang w:eastAsia="hr-HR"/>
              </w:rPr>
              <w:t xml:space="preserve">- </w:t>
            </w:r>
            <w:r w:rsidRPr="00327E0E">
              <w:rPr>
                <w:rFonts w:eastAsia="Times New Roman" w:cs="Times New Roman"/>
                <w:lang w:eastAsia="hr-HR"/>
              </w:rPr>
              <w:t>Izrada ostalih dokumenata prostornog uređenja</w:t>
            </w:r>
          </w:p>
        </w:tc>
        <w:tc>
          <w:tcPr>
            <w:tcW w:w="1356" w:type="dxa"/>
            <w:tcBorders>
              <w:top w:val="single" w:sz="4" w:space="0" w:color="auto"/>
              <w:left w:val="nil"/>
              <w:bottom w:val="single" w:sz="4" w:space="0" w:color="auto"/>
              <w:right w:val="single" w:sz="4" w:space="0" w:color="auto"/>
            </w:tcBorders>
            <w:shd w:val="clear" w:color="auto" w:fill="auto"/>
            <w:noWrap/>
            <w:vAlign w:val="center"/>
          </w:tcPr>
          <w:p w14:paraId="315D8E11" w14:textId="77777777" w:rsidR="00C226FD" w:rsidRPr="00327E0E" w:rsidRDefault="00C226FD" w:rsidP="00294386">
            <w:pPr>
              <w:spacing w:after="0"/>
              <w:ind w:firstLine="0"/>
              <w:jc w:val="right"/>
              <w:rPr>
                <w:rFonts w:eastAsia="Times New Roman" w:cs="Times New Roman"/>
                <w:lang w:eastAsia="hr-HR"/>
              </w:rPr>
            </w:pPr>
            <w:r w:rsidRPr="00327E0E">
              <w:rPr>
                <w:rFonts w:eastAsia="Times New Roman" w:cs="Times New Roman"/>
                <w:lang w:eastAsia="hr-HR"/>
              </w:rPr>
              <w:t>42.552,00</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6D1FFC03" w14:textId="77777777" w:rsidR="00C226FD" w:rsidRPr="00327E0E" w:rsidRDefault="00C226FD" w:rsidP="00294386">
            <w:pPr>
              <w:spacing w:after="0"/>
              <w:ind w:firstLine="0"/>
              <w:jc w:val="right"/>
              <w:rPr>
                <w:rFonts w:eastAsia="Times New Roman" w:cs="Times New Roman"/>
                <w:lang w:eastAsia="hr-HR"/>
              </w:rPr>
            </w:pPr>
            <w:r w:rsidRPr="00327E0E">
              <w:rPr>
                <w:rFonts w:eastAsia="Times New Roman" w:cs="Times New Roman"/>
                <w:lang w:eastAsia="hr-HR"/>
              </w:rPr>
              <w:t>17.630,00</w:t>
            </w:r>
          </w:p>
        </w:tc>
        <w:tc>
          <w:tcPr>
            <w:tcW w:w="1471" w:type="dxa"/>
            <w:tcBorders>
              <w:top w:val="single" w:sz="4" w:space="0" w:color="auto"/>
              <w:left w:val="nil"/>
              <w:bottom w:val="single" w:sz="4" w:space="0" w:color="auto"/>
              <w:right w:val="single" w:sz="4" w:space="0" w:color="auto"/>
            </w:tcBorders>
            <w:vAlign w:val="center"/>
          </w:tcPr>
          <w:p w14:paraId="7F13F71F" w14:textId="4A0EE601" w:rsidR="00C226FD" w:rsidRPr="00327E0E" w:rsidRDefault="00062DCD" w:rsidP="00294386">
            <w:pPr>
              <w:spacing w:after="0"/>
              <w:ind w:firstLine="0"/>
              <w:jc w:val="right"/>
              <w:rPr>
                <w:rFonts w:eastAsia="Times New Roman" w:cs="Times New Roman"/>
                <w:lang w:eastAsia="hr-HR"/>
              </w:rPr>
            </w:pPr>
            <w:r>
              <w:rPr>
                <w:rFonts w:eastAsia="Times New Roman" w:cs="Times New Roman"/>
                <w:lang w:eastAsia="hr-HR"/>
              </w:rPr>
              <w:t>-8.530,00</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C602A" w14:textId="77777777" w:rsidR="00C226FD" w:rsidRPr="00327E0E" w:rsidRDefault="00C226FD" w:rsidP="00294386">
            <w:pPr>
              <w:spacing w:after="0"/>
              <w:ind w:firstLine="0"/>
              <w:jc w:val="right"/>
              <w:rPr>
                <w:rFonts w:eastAsia="Times New Roman" w:cs="Times New Roman"/>
                <w:lang w:eastAsia="hr-HR"/>
              </w:rPr>
            </w:pPr>
            <w:r w:rsidRPr="00327E0E">
              <w:rPr>
                <w:rFonts w:eastAsia="Times New Roman" w:cs="Times New Roman"/>
                <w:lang w:eastAsia="hr-HR"/>
              </w:rPr>
              <w:t>9.100,00</w:t>
            </w:r>
          </w:p>
        </w:tc>
      </w:tr>
      <w:tr w:rsidR="00C226FD" w:rsidRPr="00327E0E" w14:paraId="40C1BC80" w14:textId="77777777" w:rsidTr="00876B03">
        <w:trPr>
          <w:trHeight w:val="652"/>
        </w:trPr>
        <w:tc>
          <w:tcPr>
            <w:tcW w:w="3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65D9D" w14:textId="77777777" w:rsidR="00C226FD" w:rsidRPr="00062DCD" w:rsidRDefault="00C226FD" w:rsidP="00294386">
            <w:pPr>
              <w:spacing w:after="0"/>
              <w:ind w:firstLine="0"/>
              <w:rPr>
                <w:rFonts w:eastAsia="Times New Roman" w:cs="Times New Roman"/>
                <w:b/>
                <w:bCs/>
                <w:color w:val="000000"/>
                <w:lang w:eastAsia="hr-HR"/>
              </w:rPr>
            </w:pPr>
            <w:r w:rsidRPr="00062DCD">
              <w:rPr>
                <w:rFonts w:eastAsia="Times New Roman" w:cs="Times New Roman"/>
                <w:b/>
                <w:bCs/>
                <w:color w:val="000000"/>
                <w:lang w:eastAsia="hr-HR"/>
              </w:rPr>
              <w:t>Ukupno program 3001:</w:t>
            </w:r>
          </w:p>
        </w:tc>
        <w:tc>
          <w:tcPr>
            <w:tcW w:w="1356" w:type="dxa"/>
            <w:tcBorders>
              <w:top w:val="nil"/>
              <w:left w:val="nil"/>
              <w:bottom w:val="single" w:sz="4" w:space="0" w:color="auto"/>
              <w:right w:val="single" w:sz="4" w:space="0" w:color="auto"/>
            </w:tcBorders>
            <w:shd w:val="clear" w:color="auto" w:fill="auto"/>
            <w:noWrap/>
            <w:vAlign w:val="center"/>
          </w:tcPr>
          <w:p w14:paraId="24A23F02" w14:textId="77777777" w:rsidR="00C226FD" w:rsidRPr="00062DCD" w:rsidRDefault="00C226FD" w:rsidP="00294386">
            <w:pPr>
              <w:spacing w:after="0"/>
              <w:ind w:firstLine="0"/>
              <w:jc w:val="right"/>
              <w:rPr>
                <w:rFonts w:eastAsia="Times New Roman" w:cs="Times New Roman"/>
                <w:b/>
                <w:bCs/>
                <w:lang w:eastAsia="hr-HR"/>
              </w:rPr>
            </w:pPr>
            <w:r w:rsidRPr="00062DCD">
              <w:rPr>
                <w:rFonts w:eastAsia="Times New Roman" w:cs="Times New Roman"/>
                <w:b/>
                <w:bCs/>
                <w:lang w:eastAsia="hr-HR"/>
              </w:rPr>
              <w:t>137.567,00 </w:t>
            </w:r>
          </w:p>
        </w:tc>
        <w:tc>
          <w:tcPr>
            <w:tcW w:w="1296" w:type="dxa"/>
            <w:tcBorders>
              <w:top w:val="nil"/>
              <w:left w:val="nil"/>
              <w:bottom w:val="single" w:sz="4" w:space="0" w:color="auto"/>
              <w:right w:val="single" w:sz="4" w:space="0" w:color="auto"/>
            </w:tcBorders>
            <w:shd w:val="clear" w:color="auto" w:fill="auto"/>
            <w:noWrap/>
            <w:vAlign w:val="center"/>
          </w:tcPr>
          <w:p w14:paraId="7F57E393" w14:textId="77777777" w:rsidR="00C226FD" w:rsidRPr="00062DCD" w:rsidRDefault="00C226FD" w:rsidP="00294386">
            <w:pPr>
              <w:spacing w:after="0"/>
              <w:ind w:firstLine="0"/>
              <w:jc w:val="right"/>
              <w:rPr>
                <w:rFonts w:eastAsia="Times New Roman" w:cs="Times New Roman"/>
                <w:b/>
                <w:bCs/>
                <w:lang w:eastAsia="hr-HR"/>
              </w:rPr>
            </w:pPr>
            <w:r w:rsidRPr="00062DCD">
              <w:rPr>
                <w:rFonts w:eastAsia="Times New Roman" w:cs="Times New Roman"/>
                <w:b/>
                <w:bCs/>
                <w:lang w:eastAsia="hr-HR"/>
              </w:rPr>
              <w:t>105.054,00</w:t>
            </w:r>
          </w:p>
        </w:tc>
        <w:tc>
          <w:tcPr>
            <w:tcW w:w="1471" w:type="dxa"/>
            <w:tcBorders>
              <w:top w:val="single" w:sz="4" w:space="0" w:color="auto"/>
              <w:left w:val="nil"/>
              <w:bottom w:val="single" w:sz="4" w:space="0" w:color="auto"/>
              <w:right w:val="single" w:sz="4" w:space="0" w:color="auto"/>
            </w:tcBorders>
            <w:vAlign w:val="center"/>
          </w:tcPr>
          <w:p w14:paraId="69C272EA" w14:textId="2812A7B0" w:rsidR="00C226FD" w:rsidRPr="00062DCD" w:rsidRDefault="009A21E4" w:rsidP="00294386">
            <w:pPr>
              <w:spacing w:after="0"/>
              <w:ind w:firstLine="0"/>
              <w:jc w:val="right"/>
              <w:rPr>
                <w:rFonts w:eastAsia="Times New Roman" w:cs="Times New Roman"/>
                <w:b/>
                <w:bCs/>
                <w:lang w:eastAsia="hr-HR"/>
              </w:rPr>
            </w:pPr>
            <w:r>
              <w:rPr>
                <w:rFonts w:eastAsia="Times New Roman" w:cs="Times New Roman"/>
                <w:b/>
                <w:bCs/>
                <w:lang w:eastAsia="hr-HR"/>
              </w:rPr>
              <w:t>-91.054,00</w:t>
            </w:r>
          </w:p>
        </w:tc>
        <w:tc>
          <w:tcPr>
            <w:tcW w:w="1176" w:type="dxa"/>
            <w:tcBorders>
              <w:top w:val="nil"/>
              <w:left w:val="single" w:sz="4" w:space="0" w:color="auto"/>
              <w:bottom w:val="single" w:sz="4" w:space="0" w:color="auto"/>
              <w:right w:val="single" w:sz="4" w:space="0" w:color="auto"/>
            </w:tcBorders>
            <w:shd w:val="clear" w:color="auto" w:fill="auto"/>
            <w:noWrap/>
            <w:vAlign w:val="center"/>
          </w:tcPr>
          <w:p w14:paraId="63BF663A" w14:textId="77777777" w:rsidR="00C226FD" w:rsidRPr="00062DCD" w:rsidRDefault="00C226FD" w:rsidP="00294386">
            <w:pPr>
              <w:spacing w:after="0"/>
              <w:ind w:firstLine="0"/>
              <w:jc w:val="right"/>
              <w:rPr>
                <w:rFonts w:eastAsia="Times New Roman" w:cs="Times New Roman"/>
                <w:b/>
                <w:bCs/>
                <w:lang w:eastAsia="hr-HR"/>
              </w:rPr>
            </w:pPr>
            <w:r w:rsidRPr="00062DCD">
              <w:rPr>
                <w:rFonts w:eastAsia="Times New Roman" w:cs="Times New Roman"/>
                <w:b/>
                <w:bCs/>
                <w:lang w:eastAsia="hr-HR"/>
              </w:rPr>
              <w:t>14.000,00</w:t>
            </w:r>
          </w:p>
        </w:tc>
      </w:tr>
    </w:tbl>
    <w:p w14:paraId="4B911362" w14:textId="77777777" w:rsidR="00876B03" w:rsidRDefault="00876B03" w:rsidP="00876B03">
      <w:pPr>
        <w:rPr>
          <w:b/>
          <w:bCs/>
        </w:rPr>
      </w:pPr>
      <w:r w:rsidRPr="00871CB6">
        <w:t>Pokazatelji rezultata za:</w:t>
      </w:r>
    </w:p>
    <w:p w14:paraId="5B371AE1" w14:textId="7E620782" w:rsidR="00C226FD" w:rsidRPr="009A21E4" w:rsidRDefault="00C226FD" w:rsidP="009C4F85">
      <w:pPr>
        <w:widowControl/>
        <w:spacing w:after="60"/>
        <w:jc w:val="left"/>
        <w:rPr>
          <w:rFonts w:cs="Times New Roman"/>
          <w:bCs/>
        </w:rPr>
      </w:pPr>
      <w:r w:rsidRPr="009A21E4">
        <w:rPr>
          <w:rFonts w:cs="Times New Roman"/>
          <w:bCs/>
        </w:rPr>
        <w:t>K300101 - Izrada planova</w:t>
      </w:r>
    </w:p>
    <w:tbl>
      <w:tblPr>
        <w:tblW w:w="8359" w:type="dxa"/>
        <w:tblLayout w:type="fixed"/>
        <w:tblLook w:val="04A0" w:firstRow="1" w:lastRow="0" w:firstColumn="1" w:lastColumn="0" w:noHBand="0" w:noVBand="1"/>
      </w:tblPr>
      <w:tblGrid>
        <w:gridCol w:w="4677"/>
        <w:gridCol w:w="1130"/>
        <w:gridCol w:w="1276"/>
        <w:gridCol w:w="1276"/>
      </w:tblGrid>
      <w:tr w:rsidR="00C226FD" w:rsidRPr="00327E0E" w14:paraId="50244DC6" w14:textId="77777777" w:rsidTr="00876B03">
        <w:trPr>
          <w:trHeight w:val="564"/>
        </w:trPr>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F1076" w14:textId="77777777" w:rsidR="00C226FD" w:rsidRPr="00327E0E" w:rsidRDefault="00C226FD" w:rsidP="00294386">
            <w:pPr>
              <w:widowControl/>
              <w:suppressAutoHyphens w:val="0"/>
              <w:spacing w:before="0" w:after="0"/>
              <w:ind w:firstLine="0"/>
              <w:jc w:val="left"/>
              <w:rPr>
                <w:rFonts w:eastAsia="Times New Roman" w:cs="Times New Roman"/>
                <w:kern w:val="0"/>
                <w:lang w:eastAsia="hr-HR" w:bidi="ar-SA"/>
              </w:rPr>
            </w:pPr>
            <w:r w:rsidRPr="00327E0E">
              <w:rPr>
                <w:rFonts w:eastAsia="Times New Roman" w:cs="Times New Roman"/>
                <w:kern w:val="0"/>
                <w:lang w:eastAsia="hr-HR" w:bidi="ar-SA"/>
              </w:rPr>
              <w:t>Pokazatelji rezultata</w:t>
            </w:r>
          </w:p>
        </w:tc>
        <w:tc>
          <w:tcPr>
            <w:tcW w:w="1130" w:type="dxa"/>
            <w:tcBorders>
              <w:top w:val="single" w:sz="4" w:space="0" w:color="auto"/>
              <w:left w:val="nil"/>
              <w:bottom w:val="single" w:sz="4" w:space="0" w:color="auto"/>
              <w:right w:val="single" w:sz="4" w:space="0" w:color="auto"/>
            </w:tcBorders>
            <w:vAlign w:val="center"/>
          </w:tcPr>
          <w:p w14:paraId="18F78032" w14:textId="77777777" w:rsidR="00C226FD" w:rsidRPr="00327E0E" w:rsidRDefault="00C226FD" w:rsidP="00294386">
            <w:pPr>
              <w:widowControl/>
              <w:suppressAutoHyphens w:val="0"/>
              <w:spacing w:before="0" w:after="0"/>
              <w:ind w:firstLine="0"/>
              <w:jc w:val="center"/>
              <w:rPr>
                <w:rFonts w:eastAsia="Times New Roman" w:cs="Times New Roman"/>
                <w:kern w:val="0"/>
                <w:lang w:eastAsia="hr-HR" w:bidi="ar-SA"/>
              </w:rPr>
            </w:pPr>
            <w:r w:rsidRPr="00327E0E">
              <w:rPr>
                <w:rFonts w:eastAsia="Times New Roman" w:cs="Times New Roman"/>
                <w:kern w:val="0"/>
                <w:lang w:eastAsia="hr-HR" w:bidi="ar-SA"/>
              </w:rPr>
              <w:t>Jedinica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DC56B" w14:textId="77777777" w:rsidR="00C226FD" w:rsidRPr="00327E0E" w:rsidRDefault="00C226FD" w:rsidP="00294386">
            <w:pPr>
              <w:widowControl/>
              <w:suppressAutoHyphens w:val="0"/>
              <w:spacing w:before="0" w:after="0"/>
              <w:ind w:firstLine="0"/>
              <w:jc w:val="center"/>
              <w:rPr>
                <w:rFonts w:eastAsia="Times New Roman" w:cs="Times New Roman"/>
                <w:kern w:val="0"/>
                <w:lang w:eastAsia="hr-HR" w:bidi="ar-SA"/>
              </w:rPr>
            </w:pPr>
            <w:r w:rsidRPr="00327E0E">
              <w:rPr>
                <w:rFonts w:eastAsia="Times New Roman" w:cs="Times New Roman"/>
                <w:kern w:val="0"/>
                <w:lang w:eastAsia="hr-HR" w:bidi="ar-SA"/>
              </w:rPr>
              <w:t xml:space="preserve">Polazna vrijednost 2023. </w:t>
            </w:r>
          </w:p>
        </w:tc>
        <w:tc>
          <w:tcPr>
            <w:tcW w:w="1276" w:type="dxa"/>
            <w:tcBorders>
              <w:top w:val="single" w:sz="4" w:space="0" w:color="auto"/>
              <w:left w:val="nil"/>
              <w:bottom w:val="single" w:sz="4" w:space="0" w:color="auto"/>
              <w:right w:val="single" w:sz="4" w:space="0" w:color="auto"/>
            </w:tcBorders>
            <w:vAlign w:val="center"/>
          </w:tcPr>
          <w:p w14:paraId="478B901C" w14:textId="77777777" w:rsidR="00C226FD" w:rsidRPr="00327E0E" w:rsidRDefault="00C226FD" w:rsidP="00294386">
            <w:pPr>
              <w:widowControl/>
              <w:suppressAutoHyphens w:val="0"/>
              <w:spacing w:before="0" w:after="0"/>
              <w:ind w:firstLine="0"/>
              <w:jc w:val="center"/>
              <w:rPr>
                <w:rFonts w:eastAsia="Times New Roman" w:cs="Times New Roman"/>
                <w:kern w:val="0"/>
                <w:lang w:eastAsia="hr-HR" w:bidi="ar-SA"/>
              </w:rPr>
            </w:pPr>
            <w:r w:rsidRPr="00327E0E">
              <w:rPr>
                <w:rFonts w:eastAsia="Times New Roman" w:cs="Times New Roman"/>
                <w:kern w:val="0"/>
                <w:lang w:eastAsia="hr-HR" w:bidi="ar-SA"/>
              </w:rPr>
              <w:t>Ciljana vrijednost 2024.</w:t>
            </w:r>
          </w:p>
        </w:tc>
      </w:tr>
      <w:tr w:rsidR="00C226FD" w:rsidRPr="00327E0E" w14:paraId="3ED7AAF9" w14:textId="77777777" w:rsidTr="00876B03">
        <w:trPr>
          <w:trHeight w:val="564"/>
        </w:trPr>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C88956" w14:textId="77777777" w:rsidR="00C226FD" w:rsidRPr="00327E0E" w:rsidRDefault="00C226FD" w:rsidP="00294386">
            <w:pPr>
              <w:spacing w:after="0"/>
              <w:ind w:left="-249" w:firstLine="249"/>
              <w:rPr>
                <w:rFonts w:eastAsia="Times New Roman" w:cs="Times New Roman"/>
                <w:lang w:eastAsia="hr-HR"/>
              </w:rPr>
            </w:pPr>
            <w:r w:rsidRPr="00327E0E">
              <w:rPr>
                <w:rFonts w:eastAsia="Times New Roman" w:cs="Times New Roman"/>
                <w:lang w:eastAsia="hr-HR"/>
              </w:rPr>
              <w:t xml:space="preserve">Broj izrađenih dokumenata prostornog  </w:t>
            </w:r>
          </w:p>
          <w:p w14:paraId="77496B00" w14:textId="77777777" w:rsidR="00C226FD" w:rsidRPr="00327E0E" w:rsidRDefault="00C226FD" w:rsidP="00294386">
            <w:pPr>
              <w:widowControl/>
              <w:suppressAutoHyphens w:val="0"/>
              <w:spacing w:before="0" w:after="0"/>
              <w:ind w:firstLine="0"/>
              <w:jc w:val="left"/>
              <w:rPr>
                <w:rFonts w:eastAsia="Times New Roman" w:cs="Times New Roman"/>
                <w:kern w:val="0"/>
                <w:lang w:eastAsia="hr-HR" w:bidi="ar-SA"/>
              </w:rPr>
            </w:pPr>
            <w:r w:rsidRPr="00327E0E">
              <w:rPr>
                <w:rFonts w:eastAsia="Times New Roman" w:cs="Times New Roman"/>
                <w:lang w:eastAsia="hr-HR"/>
              </w:rPr>
              <w:t>/ urbanističkog planiranja</w:t>
            </w:r>
          </w:p>
        </w:tc>
        <w:tc>
          <w:tcPr>
            <w:tcW w:w="1130" w:type="dxa"/>
            <w:tcBorders>
              <w:top w:val="single" w:sz="4" w:space="0" w:color="auto"/>
              <w:left w:val="nil"/>
              <w:bottom w:val="single" w:sz="4" w:space="0" w:color="auto"/>
              <w:right w:val="single" w:sz="4" w:space="0" w:color="auto"/>
            </w:tcBorders>
            <w:vAlign w:val="center"/>
          </w:tcPr>
          <w:p w14:paraId="569AD922" w14:textId="77777777" w:rsidR="00C226FD" w:rsidRPr="00327E0E" w:rsidRDefault="00C226FD" w:rsidP="00294386">
            <w:pPr>
              <w:widowControl/>
              <w:suppressAutoHyphens w:val="0"/>
              <w:spacing w:before="0" w:after="0"/>
              <w:ind w:firstLine="0"/>
              <w:jc w:val="center"/>
              <w:rPr>
                <w:rFonts w:eastAsia="Times New Roman" w:cs="Times New Roman"/>
                <w:kern w:val="0"/>
                <w:lang w:eastAsia="hr-HR" w:bidi="ar-SA"/>
              </w:rPr>
            </w:pPr>
            <w:r w:rsidRPr="00327E0E">
              <w:rPr>
                <w:rFonts w:eastAsia="Times New Roman" w:cs="Times New Roman"/>
                <w:kern w:val="0"/>
                <w:lang w:eastAsia="hr-HR" w:bidi="ar-SA"/>
              </w:rPr>
              <w:t>broj</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88CA31" w14:textId="77777777" w:rsidR="00C226FD" w:rsidRPr="00327E0E" w:rsidRDefault="00C226FD" w:rsidP="00294386">
            <w:pPr>
              <w:widowControl/>
              <w:suppressAutoHyphens w:val="0"/>
              <w:spacing w:before="0" w:after="0"/>
              <w:ind w:firstLine="0"/>
              <w:jc w:val="center"/>
              <w:rPr>
                <w:rFonts w:eastAsia="Times New Roman" w:cs="Times New Roman"/>
                <w:kern w:val="0"/>
                <w:lang w:eastAsia="hr-HR" w:bidi="ar-SA"/>
              </w:rPr>
            </w:pPr>
            <w:r w:rsidRPr="00327E0E">
              <w:rPr>
                <w:rFonts w:eastAsia="Times New Roman" w:cs="Times New Roman"/>
                <w:kern w:val="0"/>
                <w:lang w:eastAsia="hr-HR" w:bidi="ar-SA"/>
              </w:rPr>
              <w:t>0</w:t>
            </w:r>
          </w:p>
        </w:tc>
        <w:tc>
          <w:tcPr>
            <w:tcW w:w="1276" w:type="dxa"/>
            <w:tcBorders>
              <w:top w:val="single" w:sz="4" w:space="0" w:color="auto"/>
              <w:left w:val="nil"/>
              <w:bottom w:val="single" w:sz="4" w:space="0" w:color="auto"/>
              <w:right w:val="single" w:sz="4" w:space="0" w:color="auto"/>
            </w:tcBorders>
            <w:vAlign w:val="center"/>
          </w:tcPr>
          <w:p w14:paraId="53C16F4C" w14:textId="77777777" w:rsidR="00C226FD" w:rsidRPr="00327E0E" w:rsidRDefault="00C226FD" w:rsidP="00294386">
            <w:pPr>
              <w:widowControl/>
              <w:suppressAutoHyphens w:val="0"/>
              <w:spacing w:before="0" w:after="0"/>
              <w:ind w:firstLine="0"/>
              <w:jc w:val="center"/>
              <w:rPr>
                <w:rFonts w:eastAsia="Times New Roman" w:cs="Times New Roman"/>
                <w:kern w:val="0"/>
                <w:lang w:eastAsia="hr-HR" w:bidi="ar-SA"/>
              </w:rPr>
            </w:pPr>
            <w:r w:rsidRPr="00327E0E">
              <w:rPr>
                <w:rFonts w:eastAsia="Times New Roman" w:cs="Times New Roman"/>
                <w:kern w:val="0"/>
                <w:lang w:eastAsia="hr-HR" w:bidi="ar-SA"/>
              </w:rPr>
              <w:t>0</w:t>
            </w:r>
          </w:p>
        </w:tc>
      </w:tr>
      <w:tr w:rsidR="00C226FD" w:rsidRPr="00327E0E" w14:paraId="45DA1264" w14:textId="77777777" w:rsidTr="00876B03">
        <w:trPr>
          <w:trHeight w:val="564"/>
        </w:trPr>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C6EFAA" w14:textId="77777777" w:rsidR="00C226FD" w:rsidRPr="00327E0E" w:rsidRDefault="00C226FD" w:rsidP="00294386">
            <w:pPr>
              <w:widowControl/>
              <w:suppressAutoHyphens w:val="0"/>
              <w:spacing w:before="0" w:after="0"/>
              <w:ind w:firstLine="0"/>
              <w:jc w:val="left"/>
              <w:rPr>
                <w:rFonts w:eastAsia="Times New Roman" w:cs="Times New Roman"/>
                <w:kern w:val="0"/>
                <w:lang w:eastAsia="hr-HR" w:bidi="ar-SA"/>
              </w:rPr>
            </w:pPr>
            <w:r w:rsidRPr="00327E0E">
              <w:rPr>
                <w:rFonts w:eastAsia="Times New Roman" w:cs="Times New Roman"/>
                <w:lang w:eastAsia="hr-HR"/>
              </w:rPr>
              <w:t>Izmjena dokumenata prostornog/ urbanističkog planiranja</w:t>
            </w:r>
          </w:p>
        </w:tc>
        <w:tc>
          <w:tcPr>
            <w:tcW w:w="1130" w:type="dxa"/>
            <w:tcBorders>
              <w:top w:val="single" w:sz="4" w:space="0" w:color="auto"/>
              <w:left w:val="nil"/>
              <w:bottom w:val="single" w:sz="4" w:space="0" w:color="auto"/>
              <w:right w:val="single" w:sz="4" w:space="0" w:color="auto"/>
            </w:tcBorders>
            <w:vAlign w:val="center"/>
          </w:tcPr>
          <w:p w14:paraId="54E54B76" w14:textId="77777777" w:rsidR="00C226FD" w:rsidRPr="00327E0E" w:rsidRDefault="00C226FD" w:rsidP="00294386">
            <w:pPr>
              <w:widowControl/>
              <w:suppressAutoHyphens w:val="0"/>
              <w:spacing w:before="0" w:after="0"/>
              <w:ind w:firstLine="0"/>
              <w:jc w:val="center"/>
              <w:rPr>
                <w:rFonts w:eastAsia="Times New Roman" w:cs="Times New Roman"/>
                <w:kern w:val="0"/>
                <w:lang w:eastAsia="hr-HR" w:bidi="ar-SA"/>
              </w:rPr>
            </w:pPr>
            <w:r w:rsidRPr="00327E0E">
              <w:rPr>
                <w:rFonts w:eastAsia="Times New Roman" w:cs="Times New Roman"/>
                <w:kern w:val="0"/>
                <w:lang w:eastAsia="hr-HR" w:bidi="ar-SA"/>
              </w:rPr>
              <w:t>broj</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8CCDB2" w14:textId="77777777" w:rsidR="00C226FD" w:rsidRPr="00327E0E" w:rsidRDefault="00C226FD" w:rsidP="00294386">
            <w:pPr>
              <w:widowControl/>
              <w:suppressAutoHyphens w:val="0"/>
              <w:spacing w:before="0" w:after="0"/>
              <w:ind w:firstLine="0"/>
              <w:jc w:val="center"/>
              <w:rPr>
                <w:rFonts w:eastAsia="Times New Roman" w:cs="Times New Roman"/>
                <w:kern w:val="0"/>
                <w:lang w:eastAsia="hr-HR" w:bidi="ar-SA"/>
              </w:rPr>
            </w:pPr>
            <w:r w:rsidRPr="00327E0E">
              <w:rPr>
                <w:rFonts w:eastAsia="Times New Roman" w:cs="Times New Roman"/>
                <w:kern w:val="0"/>
                <w:lang w:eastAsia="hr-HR" w:bidi="ar-SA"/>
              </w:rPr>
              <w:t>2</w:t>
            </w:r>
          </w:p>
        </w:tc>
        <w:tc>
          <w:tcPr>
            <w:tcW w:w="1276" w:type="dxa"/>
            <w:tcBorders>
              <w:top w:val="single" w:sz="4" w:space="0" w:color="auto"/>
              <w:left w:val="nil"/>
              <w:bottom w:val="single" w:sz="4" w:space="0" w:color="auto"/>
              <w:right w:val="single" w:sz="4" w:space="0" w:color="auto"/>
            </w:tcBorders>
            <w:vAlign w:val="center"/>
          </w:tcPr>
          <w:p w14:paraId="63BC3214" w14:textId="77777777" w:rsidR="00C226FD" w:rsidRPr="00327E0E" w:rsidRDefault="00C226FD" w:rsidP="00294386">
            <w:pPr>
              <w:widowControl/>
              <w:suppressAutoHyphens w:val="0"/>
              <w:spacing w:before="0" w:after="0"/>
              <w:ind w:firstLine="0"/>
              <w:jc w:val="center"/>
              <w:rPr>
                <w:rFonts w:eastAsia="Times New Roman" w:cs="Times New Roman"/>
                <w:kern w:val="0"/>
                <w:lang w:eastAsia="hr-HR" w:bidi="ar-SA"/>
              </w:rPr>
            </w:pPr>
            <w:r w:rsidRPr="00327E0E">
              <w:rPr>
                <w:rFonts w:eastAsia="Times New Roman" w:cs="Times New Roman"/>
                <w:kern w:val="0"/>
                <w:lang w:eastAsia="hr-HR" w:bidi="ar-SA"/>
              </w:rPr>
              <w:t>3</w:t>
            </w:r>
          </w:p>
        </w:tc>
      </w:tr>
      <w:tr w:rsidR="00C226FD" w:rsidRPr="00327E0E" w14:paraId="4B4FF9FD" w14:textId="77777777" w:rsidTr="00876B03">
        <w:trPr>
          <w:trHeight w:val="401"/>
        </w:trPr>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005A19" w14:textId="77777777" w:rsidR="00C226FD" w:rsidRPr="00327E0E" w:rsidRDefault="00C226FD" w:rsidP="00294386">
            <w:pPr>
              <w:widowControl/>
              <w:suppressAutoHyphens w:val="0"/>
              <w:spacing w:before="0" w:after="0"/>
              <w:ind w:firstLine="0"/>
              <w:jc w:val="left"/>
              <w:rPr>
                <w:rFonts w:eastAsia="Times New Roman" w:cs="Times New Roman"/>
                <w:kern w:val="0"/>
                <w:lang w:eastAsia="hr-HR" w:bidi="ar-SA"/>
              </w:rPr>
            </w:pPr>
            <w:r w:rsidRPr="00327E0E">
              <w:rPr>
                <w:rFonts w:eastAsia="Times New Roman" w:cs="Times New Roman"/>
                <w:kern w:val="0"/>
                <w:lang w:eastAsia="hr-HR" w:bidi="ar-SA"/>
              </w:rPr>
              <w:t>Stavljanje izvan snage dokumenata prostornog / urbanističkog planiranja</w:t>
            </w:r>
          </w:p>
        </w:tc>
        <w:tc>
          <w:tcPr>
            <w:tcW w:w="1130" w:type="dxa"/>
            <w:tcBorders>
              <w:top w:val="single" w:sz="4" w:space="0" w:color="auto"/>
              <w:left w:val="nil"/>
              <w:bottom w:val="single" w:sz="4" w:space="0" w:color="auto"/>
              <w:right w:val="single" w:sz="4" w:space="0" w:color="auto"/>
            </w:tcBorders>
            <w:vAlign w:val="center"/>
          </w:tcPr>
          <w:p w14:paraId="5A8D4DC4" w14:textId="77777777" w:rsidR="00C226FD" w:rsidRPr="00327E0E" w:rsidRDefault="00C226FD" w:rsidP="00294386">
            <w:pPr>
              <w:widowControl/>
              <w:suppressAutoHyphens w:val="0"/>
              <w:spacing w:before="0" w:after="0"/>
              <w:ind w:firstLine="0"/>
              <w:jc w:val="center"/>
              <w:rPr>
                <w:rFonts w:eastAsia="Times New Roman" w:cs="Times New Roman"/>
                <w:kern w:val="0"/>
                <w:lang w:eastAsia="hr-HR" w:bidi="ar-SA"/>
              </w:rPr>
            </w:pPr>
            <w:r w:rsidRPr="00327E0E">
              <w:rPr>
                <w:rFonts w:eastAsia="Times New Roman" w:cs="Times New Roman"/>
                <w:kern w:val="0"/>
                <w:lang w:eastAsia="hr-HR" w:bidi="ar-SA"/>
              </w:rPr>
              <w:t>broj</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ED4C7D" w14:textId="77777777" w:rsidR="00C226FD" w:rsidRPr="00327E0E" w:rsidRDefault="00C226FD" w:rsidP="00294386">
            <w:pPr>
              <w:widowControl/>
              <w:suppressAutoHyphens w:val="0"/>
              <w:spacing w:before="0" w:after="0"/>
              <w:ind w:firstLine="0"/>
              <w:jc w:val="center"/>
              <w:rPr>
                <w:rFonts w:eastAsia="Times New Roman" w:cs="Times New Roman"/>
                <w:kern w:val="0"/>
                <w:lang w:eastAsia="hr-HR" w:bidi="ar-SA"/>
              </w:rPr>
            </w:pPr>
            <w:r w:rsidRPr="00327E0E">
              <w:rPr>
                <w:rFonts w:eastAsia="Times New Roman" w:cs="Times New Roman"/>
                <w:kern w:val="0"/>
                <w:lang w:eastAsia="hr-HR" w:bidi="ar-SA"/>
              </w:rPr>
              <w:t>0</w:t>
            </w:r>
          </w:p>
        </w:tc>
        <w:tc>
          <w:tcPr>
            <w:tcW w:w="1276" w:type="dxa"/>
            <w:tcBorders>
              <w:top w:val="single" w:sz="4" w:space="0" w:color="auto"/>
              <w:left w:val="nil"/>
              <w:bottom w:val="single" w:sz="4" w:space="0" w:color="auto"/>
              <w:right w:val="single" w:sz="4" w:space="0" w:color="auto"/>
            </w:tcBorders>
            <w:vAlign w:val="center"/>
          </w:tcPr>
          <w:p w14:paraId="1F9C5405" w14:textId="77777777" w:rsidR="00C226FD" w:rsidRPr="00327E0E" w:rsidRDefault="00C226FD" w:rsidP="00294386">
            <w:pPr>
              <w:widowControl/>
              <w:suppressAutoHyphens w:val="0"/>
              <w:spacing w:before="0" w:after="0"/>
              <w:ind w:firstLine="0"/>
              <w:jc w:val="center"/>
              <w:rPr>
                <w:rFonts w:eastAsia="Times New Roman" w:cs="Times New Roman"/>
                <w:kern w:val="0"/>
                <w:lang w:eastAsia="hr-HR" w:bidi="ar-SA"/>
              </w:rPr>
            </w:pPr>
            <w:r w:rsidRPr="00327E0E">
              <w:rPr>
                <w:rFonts w:eastAsia="Times New Roman" w:cs="Times New Roman"/>
                <w:kern w:val="0"/>
                <w:lang w:eastAsia="hr-HR" w:bidi="ar-SA"/>
              </w:rPr>
              <w:t>0</w:t>
            </w:r>
          </w:p>
        </w:tc>
      </w:tr>
    </w:tbl>
    <w:p w14:paraId="7B0BF9D2" w14:textId="62F6DE7A" w:rsidR="00C226FD" w:rsidRPr="009A21E4" w:rsidRDefault="00C226FD" w:rsidP="009C4F85">
      <w:pPr>
        <w:widowControl/>
        <w:spacing w:after="60"/>
        <w:jc w:val="left"/>
        <w:rPr>
          <w:rFonts w:cs="Times New Roman"/>
          <w:bCs/>
        </w:rPr>
      </w:pPr>
      <w:r w:rsidRPr="009A21E4">
        <w:rPr>
          <w:rFonts w:cs="Times New Roman"/>
          <w:bCs/>
        </w:rPr>
        <w:t>K300102 - Izrada ostalih dokumenata prostornog uređenja</w:t>
      </w:r>
    </w:p>
    <w:tbl>
      <w:tblPr>
        <w:tblStyle w:val="Reetkatablice"/>
        <w:tblW w:w="0" w:type="auto"/>
        <w:tblInd w:w="-5" w:type="dxa"/>
        <w:tblLook w:val="04A0" w:firstRow="1" w:lastRow="0" w:firstColumn="1" w:lastColumn="0" w:noHBand="0" w:noVBand="1"/>
      </w:tblPr>
      <w:tblGrid>
        <w:gridCol w:w="4580"/>
        <w:gridCol w:w="1232"/>
        <w:gridCol w:w="1276"/>
        <w:gridCol w:w="1276"/>
      </w:tblGrid>
      <w:tr w:rsidR="00C226FD" w:rsidRPr="001170BA" w14:paraId="6B83ECCA" w14:textId="77777777" w:rsidTr="009C4F85">
        <w:tc>
          <w:tcPr>
            <w:tcW w:w="4580" w:type="dxa"/>
            <w:vAlign w:val="center"/>
          </w:tcPr>
          <w:p w14:paraId="157BEF5E" w14:textId="77777777" w:rsidR="00C226FD" w:rsidRPr="00876B03" w:rsidRDefault="00C226FD" w:rsidP="00294386">
            <w:pPr>
              <w:ind w:firstLine="0"/>
              <w:jc w:val="center"/>
              <w:rPr>
                <w:rFonts w:cs="Times New Roman"/>
                <w:b/>
              </w:rPr>
            </w:pPr>
            <w:r w:rsidRPr="00876B03">
              <w:rPr>
                <w:rFonts w:eastAsia="Times New Roman" w:cs="Times New Roman"/>
                <w:lang w:eastAsia="hr-HR"/>
              </w:rPr>
              <w:t>Pokazatelj rezultata</w:t>
            </w:r>
          </w:p>
        </w:tc>
        <w:tc>
          <w:tcPr>
            <w:tcW w:w="1232" w:type="dxa"/>
            <w:vAlign w:val="center"/>
          </w:tcPr>
          <w:p w14:paraId="4E9AA936" w14:textId="77777777" w:rsidR="00C226FD" w:rsidRPr="00876B03" w:rsidRDefault="00C226FD" w:rsidP="00294386">
            <w:pPr>
              <w:ind w:firstLine="0"/>
              <w:jc w:val="center"/>
              <w:rPr>
                <w:rFonts w:cs="Times New Roman"/>
                <w:bCs/>
              </w:rPr>
            </w:pPr>
            <w:r w:rsidRPr="00876B03">
              <w:rPr>
                <w:rFonts w:cs="Times New Roman"/>
                <w:bCs/>
              </w:rPr>
              <w:t>Jedinica</w:t>
            </w:r>
          </w:p>
        </w:tc>
        <w:tc>
          <w:tcPr>
            <w:tcW w:w="1276" w:type="dxa"/>
            <w:vAlign w:val="center"/>
          </w:tcPr>
          <w:p w14:paraId="1E5A6213" w14:textId="77777777" w:rsidR="00C226FD" w:rsidRPr="00876B03" w:rsidRDefault="00C226FD" w:rsidP="00294386">
            <w:pPr>
              <w:ind w:firstLine="0"/>
              <w:jc w:val="center"/>
              <w:rPr>
                <w:rFonts w:cs="Times New Roman"/>
                <w:b/>
              </w:rPr>
            </w:pPr>
            <w:r w:rsidRPr="00876B03">
              <w:rPr>
                <w:rFonts w:eastAsia="Times New Roman" w:cs="Times New Roman"/>
                <w:lang w:eastAsia="hr-HR"/>
              </w:rPr>
              <w:t>Polazna vrijednost 2023.</w:t>
            </w:r>
          </w:p>
        </w:tc>
        <w:tc>
          <w:tcPr>
            <w:tcW w:w="1276" w:type="dxa"/>
            <w:vAlign w:val="center"/>
          </w:tcPr>
          <w:p w14:paraId="0C712422" w14:textId="77777777" w:rsidR="00C226FD" w:rsidRPr="00876B03" w:rsidRDefault="00C226FD" w:rsidP="00294386">
            <w:pPr>
              <w:ind w:firstLine="0"/>
              <w:jc w:val="center"/>
              <w:rPr>
                <w:rFonts w:cs="Times New Roman"/>
                <w:b/>
              </w:rPr>
            </w:pPr>
            <w:r w:rsidRPr="00876B03">
              <w:rPr>
                <w:rFonts w:eastAsia="Times New Roman" w:cs="Times New Roman"/>
                <w:lang w:eastAsia="hr-HR"/>
              </w:rPr>
              <w:t>Ciljana vrijednost 2024.</w:t>
            </w:r>
          </w:p>
        </w:tc>
      </w:tr>
      <w:tr w:rsidR="00C226FD" w:rsidRPr="001170BA" w14:paraId="2551634A" w14:textId="77777777" w:rsidTr="009C4F85">
        <w:trPr>
          <w:trHeight w:val="494"/>
        </w:trPr>
        <w:tc>
          <w:tcPr>
            <w:tcW w:w="4580" w:type="dxa"/>
          </w:tcPr>
          <w:p w14:paraId="3F1FE351" w14:textId="77777777" w:rsidR="00C226FD" w:rsidRPr="00876B03" w:rsidRDefault="00C226FD" w:rsidP="00294386">
            <w:pPr>
              <w:ind w:firstLine="0"/>
              <w:rPr>
                <w:rFonts w:cs="Times New Roman"/>
                <w:bCs/>
              </w:rPr>
            </w:pPr>
            <w:r w:rsidRPr="00876B03">
              <w:rPr>
                <w:rFonts w:cs="Times New Roman"/>
                <w:bCs/>
              </w:rPr>
              <w:t>Izrađeni projekti/ostali dokumenti/ studije</w:t>
            </w:r>
          </w:p>
        </w:tc>
        <w:tc>
          <w:tcPr>
            <w:tcW w:w="1232" w:type="dxa"/>
          </w:tcPr>
          <w:p w14:paraId="45605D7D" w14:textId="77777777" w:rsidR="00C226FD" w:rsidRPr="00876B03" w:rsidRDefault="00C226FD" w:rsidP="00294386">
            <w:pPr>
              <w:rPr>
                <w:rFonts w:cs="Times New Roman"/>
                <w:bCs/>
              </w:rPr>
            </w:pPr>
            <w:r w:rsidRPr="00876B03">
              <w:rPr>
                <w:rFonts w:cs="Times New Roman"/>
                <w:b/>
              </w:rPr>
              <w:t xml:space="preserve"> </w:t>
            </w:r>
            <w:r w:rsidRPr="00876B03">
              <w:rPr>
                <w:rFonts w:cs="Times New Roman"/>
                <w:bCs/>
              </w:rPr>
              <w:t>broj</w:t>
            </w:r>
          </w:p>
        </w:tc>
        <w:tc>
          <w:tcPr>
            <w:tcW w:w="1276" w:type="dxa"/>
          </w:tcPr>
          <w:p w14:paraId="1CEF4DB1" w14:textId="77777777" w:rsidR="00C226FD" w:rsidRPr="00876B03" w:rsidRDefault="00C226FD" w:rsidP="00294386">
            <w:pPr>
              <w:rPr>
                <w:rFonts w:cs="Times New Roman"/>
                <w:bCs/>
              </w:rPr>
            </w:pPr>
            <w:r w:rsidRPr="00876B03">
              <w:rPr>
                <w:rFonts w:cs="Times New Roman"/>
                <w:bCs/>
              </w:rPr>
              <w:t>2</w:t>
            </w:r>
          </w:p>
        </w:tc>
        <w:tc>
          <w:tcPr>
            <w:tcW w:w="1276" w:type="dxa"/>
          </w:tcPr>
          <w:p w14:paraId="23844B81" w14:textId="77777777" w:rsidR="00C226FD" w:rsidRPr="00876B03" w:rsidRDefault="00C226FD" w:rsidP="00294386">
            <w:pPr>
              <w:rPr>
                <w:rFonts w:cs="Times New Roman"/>
                <w:bCs/>
              </w:rPr>
            </w:pPr>
            <w:r w:rsidRPr="00876B03">
              <w:rPr>
                <w:rFonts w:cs="Times New Roman"/>
                <w:bCs/>
              </w:rPr>
              <w:t>2</w:t>
            </w:r>
          </w:p>
        </w:tc>
      </w:tr>
    </w:tbl>
    <w:p w14:paraId="00CF2D40" w14:textId="698ABCD9" w:rsidR="001C532B" w:rsidRDefault="001C532B" w:rsidP="00EF588A">
      <w:pPr>
        <w:spacing w:before="240"/>
        <w:ind w:firstLine="0"/>
        <w:jc w:val="center"/>
        <w:rPr>
          <w:color w:val="FF0000"/>
        </w:rPr>
      </w:pPr>
    </w:p>
    <w:p w14:paraId="08AC619E" w14:textId="77777777" w:rsidR="003C733E" w:rsidRPr="00B652BA" w:rsidRDefault="003C733E" w:rsidP="003C733E">
      <w:pPr>
        <w:pStyle w:val="Naslov3"/>
        <w:ind w:left="0"/>
      </w:pPr>
      <w:bookmarkStart w:id="113" w:name="_Toc120719433"/>
      <w:bookmarkStart w:id="114" w:name="_Toc121126177"/>
      <w:r w:rsidRPr="00B652BA">
        <w:t>Glava 20003 Vrtići</w:t>
      </w:r>
      <w:bookmarkEnd w:id="113"/>
      <w:bookmarkEnd w:id="114"/>
    </w:p>
    <w:p w14:paraId="58298DFE" w14:textId="77777777" w:rsidR="003C733E" w:rsidRPr="00B652BA" w:rsidRDefault="003C733E" w:rsidP="003C733E">
      <w:pPr>
        <w:tabs>
          <w:tab w:val="left" w:pos="2835"/>
        </w:tabs>
        <w:spacing w:line="360" w:lineRule="auto"/>
        <w:ind w:left="2835" w:hanging="2268"/>
        <w:rPr>
          <w:rFonts w:cs="Arial"/>
          <w:b/>
        </w:rPr>
      </w:pPr>
      <w:r w:rsidRPr="00B652BA">
        <w:rPr>
          <w:rFonts w:cs="Arial"/>
        </w:rPr>
        <w:t>NAZIV PROGRAMA:</w:t>
      </w:r>
      <w:r w:rsidRPr="00B652BA">
        <w:rPr>
          <w:rFonts w:cs="Arial"/>
        </w:rPr>
        <w:tab/>
      </w:r>
      <w:r w:rsidRPr="00B652BA">
        <w:rPr>
          <w:rFonts w:cs="Arial"/>
          <w:b/>
          <w:bCs/>
        </w:rPr>
        <w:t>2190 Proračunski korisnik RKP: 34233 – Dječji vrtić Tići Vrsar</w:t>
      </w:r>
    </w:p>
    <w:p w14:paraId="4D391E75" w14:textId="77777777" w:rsidR="003C733E" w:rsidRPr="00B652BA" w:rsidRDefault="003C733E" w:rsidP="003C733E">
      <w:pPr>
        <w:spacing w:line="243" w:lineRule="exact"/>
        <w:rPr>
          <w:rFonts w:cs="Arial"/>
          <w:bCs/>
        </w:rPr>
      </w:pPr>
      <w:r w:rsidRPr="00B652BA">
        <w:rPr>
          <w:rFonts w:cs="Arial"/>
          <w:bCs/>
        </w:rPr>
        <w:t xml:space="preserve">OPIS PROGRAMA: </w:t>
      </w:r>
    </w:p>
    <w:p w14:paraId="23524D37" w14:textId="77777777" w:rsidR="003C733E" w:rsidRPr="00B652BA" w:rsidRDefault="003C733E" w:rsidP="003C733E">
      <w:pPr>
        <w:rPr>
          <w:rFonts w:cs="Times New Roman"/>
        </w:rPr>
      </w:pPr>
      <w:r w:rsidRPr="00B652BA">
        <w:rPr>
          <w:rFonts w:cs="Times New Roman"/>
        </w:rPr>
        <w:t xml:space="preserve">U okviru ovog programa osiguravaju se financijska sredstva kojima se omogućuje ostvarivanje njege, brige, odgoja i obrazovanja djece predškolskog uzrasta a koju provodi </w:t>
      </w:r>
      <w:r w:rsidRPr="00B652BA">
        <w:t xml:space="preserve">ustanova za rani predškolski odgoj i obrazovanje </w:t>
      </w:r>
      <w:r w:rsidRPr="00B652BA">
        <w:rPr>
          <w:rFonts w:cs="Times New Roman"/>
        </w:rPr>
        <w:t>Dječji vrtić Tići Vrsar, .</w:t>
      </w:r>
    </w:p>
    <w:p w14:paraId="2769013C" w14:textId="5F19147F" w:rsidR="003C733E" w:rsidRPr="00960792" w:rsidRDefault="003C733E" w:rsidP="003C733E">
      <w:pPr>
        <w:rPr>
          <w:color w:val="FF0000"/>
        </w:rPr>
      </w:pPr>
      <w:r w:rsidRPr="00B652BA">
        <w:t xml:space="preserve">Ustanova u svom sastavu ima matični vrtić u Vrsaru i područni vrtić u Funtani. U vrtiću se provode redoviti cjelodnevni 10-satni jaslički i vrtićki program u petodnevnom radnom tjednu. </w:t>
      </w:r>
      <w:r w:rsidRPr="00F155F8">
        <w:t xml:space="preserve">Program će se ostvarivati u 9 odgojno - obrazovnih grupa i obuhvatiti će ukupno 140 djece koja su upisana u Dječji vrtić Tići u pedagošku </w:t>
      </w:r>
      <w:r w:rsidRPr="00F543D2">
        <w:t>godinu 2023./2024</w:t>
      </w:r>
      <w:r w:rsidR="003C7D2F" w:rsidRPr="00F543D2">
        <w:t xml:space="preserve">, odnosno </w:t>
      </w:r>
      <w:r w:rsidR="006831AC" w:rsidRPr="00F543D2">
        <w:t xml:space="preserve">u </w:t>
      </w:r>
      <w:r w:rsidR="009C31E9" w:rsidRPr="00F543D2">
        <w:t>8 odgojno – obrazovnih grupa sa ukupno 125</w:t>
      </w:r>
      <w:r w:rsidR="00C92BD0" w:rsidRPr="00F543D2">
        <w:t xml:space="preserve"> djece upisnih u Dječji vrtić Tići u pedagošku godinu 2024/2025.</w:t>
      </w:r>
      <w:r w:rsidRPr="00F543D2">
        <w:t xml:space="preserve"> Kroz redoviti program vrtića provodit će se i program predškole za uzrast </w:t>
      </w:r>
      <w:r w:rsidRPr="00960792">
        <w:t xml:space="preserve">djece u godini pred polazak u školu. Ovisno o potrebama, u programe su integrirana djeca s teškoćama u razvoju. </w:t>
      </w:r>
    </w:p>
    <w:p w14:paraId="026134DD" w14:textId="77777777" w:rsidR="003C733E" w:rsidRPr="00960792" w:rsidRDefault="003C733E" w:rsidP="003C733E">
      <w:pPr>
        <w:spacing w:line="243" w:lineRule="exact"/>
        <w:rPr>
          <w:rFonts w:cs="Arial"/>
          <w:bCs/>
          <w:color w:val="FF0000"/>
        </w:rPr>
      </w:pPr>
    </w:p>
    <w:p w14:paraId="6635C27F" w14:textId="77777777" w:rsidR="003C733E" w:rsidRPr="00960792" w:rsidRDefault="003C733E" w:rsidP="003C733E">
      <w:pPr>
        <w:spacing w:line="243" w:lineRule="exact"/>
        <w:rPr>
          <w:rFonts w:cs="Arial"/>
          <w:bCs/>
        </w:rPr>
      </w:pPr>
      <w:r w:rsidRPr="00960792">
        <w:rPr>
          <w:rFonts w:cs="Arial"/>
          <w:bCs/>
        </w:rPr>
        <w:t>ZAKONSKE I DRUGE OSNOVE:</w:t>
      </w:r>
    </w:p>
    <w:p w14:paraId="37737588" w14:textId="77777777" w:rsidR="003C733E" w:rsidRPr="00960792" w:rsidRDefault="003C733E" w:rsidP="003C733E">
      <w:pPr>
        <w:pStyle w:val="Odlomakpopisa"/>
        <w:numPr>
          <w:ilvl w:val="0"/>
          <w:numId w:val="6"/>
        </w:numPr>
        <w:ind w:left="714" w:hanging="357"/>
        <w:rPr>
          <w:szCs w:val="24"/>
        </w:rPr>
      </w:pPr>
      <w:r w:rsidRPr="00960792">
        <w:rPr>
          <w:rFonts w:cs="Arial"/>
          <w:bCs/>
        </w:rPr>
        <w:t xml:space="preserve">Zakon o lokalnoj i područnoj (regionalnoj) samoupravi (NN, br. </w:t>
      </w:r>
      <w:hyperlink r:id="rId258" w:tooltip="Zakon o lokalnoj i područnoj (regionalnoj) samoupravi" w:history="1">
        <w:r w:rsidRPr="00960792">
          <w:rPr>
            <w:rStyle w:val="Hiperveza"/>
            <w:color w:val="auto"/>
            <w:szCs w:val="24"/>
            <w:u w:val="none"/>
            <w:shd w:val="clear" w:color="auto" w:fill="FFFFFF"/>
          </w:rPr>
          <w:t>33/2001</w:t>
        </w:r>
      </w:hyperlink>
      <w:r w:rsidRPr="00960792">
        <w:rPr>
          <w:szCs w:val="24"/>
          <w:shd w:val="clear" w:color="auto" w:fill="FFFFFF"/>
        </w:rPr>
        <w:t>, </w:t>
      </w:r>
      <w:hyperlink r:id="rId259" w:tooltip="Vjerodostojno tumačenje članka 31. stavka 1., članka 46. stavka 1. i 2., članka 53. stavka 4. i članka 90. stavka 1. Zakona o lokalnoj i područnoj (regionalnoj) samoupravi (" w:history="1">
        <w:r w:rsidRPr="00960792">
          <w:rPr>
            <w:rStyle w:val="Hiperveza"/>
            <w:color w:val="auto"/>
            <w:szCs w:val="24"/>
            <w:u w:val="none"/>
            <w:shd w:val="clear" w:color="auto" w:fill="FFFFFF"/>
          </w:rPr>
          <w:t>60/2001</w:t>
        </w:r>
      </w:hyperlink>
      <w:r w:rsidRPr="00960792">
        <w:rPr>
          <w:szCs w:val="24"/>
          <w:shd w:val="clear" w:color="auto" w:fill="FFFFFF"/>
        </w:rPr>
        <w:t xml:space="preserve">, </w:t>
      </w:r>
      <w:hyperlink r:id="rId260" w:tooltip="Zakon o izmjenama i dopunama Zakona o lokalnoj i područnoj (regionalnoj) samoupravi" w:history="1">
        <w:r w:rsidRPr="00960792">
          <w:rPr>
            <w:rStyle w:val="Hiperveza"/>
            <w:color w:val="auto"/>
            <w:szCs w:val="24"/>
            <w:u w:val="none"/>
            <w:shd w:val="clear" w:color="auto" w:fill="FFFFFF"/>
          </w:rPr>
          <w:t>129/2005</w:t>
        </w:r>
      </w:hyperlink>
      <w:r w:rsidRPr="00960792">
        <w:rPr>
          <w:szCs w:val="24"/>
          <w:shd w:val="clear" w:color="auto" w:fill="FFFFFF"/>
        </w:rPr>
        <w:t xml:space="preserve">, </w:t>
      </w:r>
      <w:hyperlink r:id="rId261" w:tooltip="Zakon o izmjenama i dopunama Zakona o lokalnoj i područnoj (regionalnoj) samoupravi" w:history="1">
        <w:r w:rsidRPr="00960792">
          <w:rPr>
            <w:rStyle w:val="Hiperveza"/>
            <w:color w:val="auto"/>
            <w:szCs w:val="24"/>
            <w:u w:val="none"/>
            <w:shd w:val="clear" w:color="auto" w:fill="FFFFFF"/>
          </w:rPr>
          <w:t>109/2007</w:t>
        </w:r>
      </w:hyperlink>
      <w:r w:rsidRPr="00960792">
        <w:rPr>
          <w:szCs w:val="24"/>
          <w:shd w:val="clear" w:color="auto" w:fill="FFFFFF"/>
        </w:rPr>
        <w:t xml:space="preserve">, </w:t>
      </w:r>
      <w:hyperlink r:id="rId262" w:tooltip="Zakon o izmjenama i dopunama Zakona o lokalnoj i područnoj (regionalnoj) samoupravi" w:history="1">
        <w:r w:rsidRPr="00960792">
          <w:rPr>
            <w:rStyle w:val="Hiperveza"/>
            <w:color w:val="auto"/>
            <w:szCs w:val="24"/>
            <w:u w:val="none"/>
            <w:shd w:val="clear" w:color="auto" w:fill="FFFFFF"/>
          </w:rPr>
          <w:t>125/2008</w:t>
        </w:r>
      </w:hyperlink>
      <w:r w:rsidRPr="00960792">
        <w:rPr>
          <w:szCs w:val="24"/>
          <w:shd w:val="clear" w:color="auto" w:fill="FFFFFF"/>
        </w:rPr>
        <w:t xml:space="preserve">, </w:t>
      </w:r>
      <w:hyperlink r:id="rId263" w:tooltip="Zakon o izmjeni Zakona o izmjenama i dopunama Zakona o lokalnoj i područjoj (regionalnoj) samoupravi (&quot;Narodne novine&quot;, br. 125/08.)" w:history="1">
        <w:r w:rsidRPr="00960792">
          <w:rPr>
            <w:rStyle w:val="Hiperveza"/>
            <w:color w:val="auto"/>
            <w:szCs w:val="24"/>
            <w:u w:val="none"/>
            <w:shd w:val="clear" w:color="auto" w:fill="FFFFFF"/>
          </w:rPr>
          <w:t>36/2009</w:t>
        </w:r>
      </w:hyperlink>
      <w:r w:rsidRPr="00960792">
        <w:rPr>
          <w:szCs w:val="24"/>
          <w:shd w:val="clear" w:color="auto" w:fill="FFFFFF"/>
        </w:rPr>
        <w:t xml:space="preserve">, </w:t>
      </w:r>
      <w:hyperlink r:id="rId264" w:tooltip="Zakon o izmjeni Zakona o lokalnoj i područnoj (regionalnoj) samoupravi" w:history="1">
        <w:r w:rsidRPr="00960792">
          <w:rPr>
            <w:rStyle w:val="Hiperveza"/>
            <w:color w:val="auto"/>
            <w:szCs w:val="24"/>
            <w:u w:val="none"/>
            <w:shd w:val="clear" w:color="auto" w:fill="FFFFFF"/>
          </w:rPr>
          <w:t>150/2011</w:t>
        </w:r>
      </w:hyperlink>
      <w:r w:rsidRPr="00960792">
        <w:rPr>
          <w:szCs w:val="24"/>
          <w:shd w:val="clear" w:color="auto" w:fill="FFFFFF"/>
        </w:rPr>
        <w:t xml:space="preserve">, </w:t>
      </w:r>
      <w:hyperlink r:id="rId265" w:tooltip="Zakon o izmjenama i dopunama Zakona o lokalnoj i područnoj (regionalnoj) samooupravi" w:history="1">
        <w:r w:rsidRPr="00960792">
          <w:rPr>
            <w:rStyle w:val="Hiperveza"/>
            <w:color w:val="auto"/>
            <w:szCs w:val="24"/>
            <w:u w:val="none"/>
            <w:shd w:val="clear" w:color="auto" w:fill="FFFFFF"/>
          </w:rPr>
          <w:t>144/2012</w:t>
        </w:r>
      </w:hyperlink>
      <w:r w:rsidRPr="00960792">
        <w:rPr>
          <w:szCs w:val="24"/>
        </w:rPr>
        <w:t xml:space="preserve">, 19/2013, 137/2015, </w:t>
      </w:r>
      <w:hyperlink r:id="rId266" w:tooltip="Zakon o izmjenama i dopunama Zakona o lokalnoj i područnoj (regionalnoj) samoupravi" w:history="1">
        <w:r w:rsidRPr="00960792">
          <w:rPr>
            <w:rStyle w:val="Hiperveza"/>
            <w:color w:val="auto"/>
            <w:szCs w:val="24"/>
            <w:u w:val="none"/>
            <w:shd w:val="clear" w:color="auto" w:fill="FFFFFF"/>
          </w:rPr>
          <w:t>123/2017</w:t>
        </w:r>
      </w:hyperlink>
      <w:r w:rsidRPr="00960792">
        <w:rPr>
          <w:szCs w:val="24"/>
          <w:shd w:val="clear" w:color="auto" w:fill="FFFFFF"/>
        </w:rPr>
        <w:t xml:space="preserve">, </w:t>
      </w:r>
      <w:hyperlink r:id="rId267" w:tooltip="Zakon o izmjenama i dopunama Zakona o lokalnoj i područnoj (regionalnoj) samoupravi" w:history="1">
        <w:r w:rsidRPr="00960792">
          <w:rPr>
            <w:rStyle w:val="Hiperveza"/>
            <w:color w:val="auto"/>
            <w:szCs w:val="24"/>
            <w:u w:val="none"/>
            <w:shd w:val="clear" w:color="auto" w:fill="FFFFFF"/>
          </w:rPr>
          <w:t>98/2019</w:t>
        </w:r>
      </w:hyperlink>
      <w:r w:rsidRPr="00960792">
        <w:rPr>
          <w:szCs w:val="24"/>
          <w:shd w:val="clear" w:color="auto" w:fill="FFFFFF"/>
        </w:rPr>
        <w:t xml:space="preserve">, </w:t>
      </w:r>
      <w:hyperlink r:id="rId268" w:tooltip="Zakon o izmjenama i dopunama Zakona o lokalnoj i područnoj (regionalnoj) samoupravi" w:history="1">
        <w:r w:rsidRPr="00960792">
          <w:rPr>
            <w:rStyle w:val="Hiperveza"/>
            <w:color w:val="auto"/>
            <w:szCs w:val="24"/>
            <w:u w:val="none"/>
            <w:shd w:val="clear" w:color="auto" w:fill="FFFFFF"/>
          </w:rPr>
          <w:t>144/2020</w:t>
        </w:r>
      </w:hyperlink>
      <w:r w:rsidRPr="00960792">
        <w:rPr>
          <w:szCs w:val="24"/>
        </w:rPr>
        <w:t>)</w:t>
      </w:r>
    </w:p>
    <w:p w14:paraId="6370A265" w14:textId="77777777" w:rsidR="003C733E" w:rsidRPr="00960792" w:rsidRDefault="003C733E" w:rsidP="003C733E">
      <w:pPr>
        <w:pStyle w:val="Odlomakpopisa"/>
        <w:numPr>
          <w:ilvl w:val="0"/>
          <w:numId w:val="6"/>
        </w:numPr>
        <w:ind w:left="714" w:hanging="357"/>
        <w:rPr>
          <w:szCs w:val="24"/>
        </w:rPr>
      </w:pPr>
      <w:r w:rsidRPr="00960792">
        <w:rPr>
          <w:rFonts w:cs="Arial"/>
          <w:bCs/>
        </w:rPr>
        <w:t xml:space="preserve">Zakon o ustanovama (NN, br. </w:t>
      </w:r>
      <w:r w:rsidRPr="00960792">
        <w:t>76/93, 29/97, 47/99, 35/08, 127/19, 151/22)</w:t>
      </w:r>
    </w:p>
    <w:p w14:paraId="7312DB2C" w14:textId="77777777" w:rsidR="003C733E" w:rsidRPr="00960792" w:rsidRDefault="003C733E" w:rsidP="003C733E">
      <w:pPr>
        <w:pStyle w:val="Odlomakpopisa"/>
        <w:numPr>
          <w:ilvl w:val="0"/>
          <w:numId w:val="6"/>
        </w:numPr>
        <w:ind w:left="714" w:hanging="357"/>
        <w:rPr>
          <w:szCs w:val="24"/>
        </w:rPr>
      </w:pPr>
      <w:r w:rsidRPr="00960792">
        <w:rPr>
          <w:rFonts w:cs="Arial"/>
          <w:bCs/>
        </w:rPr>
        <w:t xml:space="preserve">Zakon o predškolskom odgoju i obrazovanju (NN, br. </w:t>
      </w:r>
      <w:r w:rsidRPr="00960792">
        <w:t>10/97, 107/07, 94/13, 98/19, 57/22, 101/23)</w:t>
      </w:r>
    </w:p>
    <w:p w14:paraId="356F2910" w14:textId="77777777" w:rsidR="003C733E" w:rsidRPr="00960792" w:rsidRDefault="003C733E" w:rsidP="003C733E">
      <w:pPr>
        <w:pStyle w:val="Odlomakpopisa"/>
        <w:numPr>
          <w:ilvl w:val="0"/>
          <w:numId w:val="6"/>
        </w:numPr>
        <w:ind w:left="714" w:hanging="357"/>
        <w:rPr>
          <w:szCs w:val="24"/>
        </w:rPr>
      </w:pPr>
      <w:r w:rsidRPr="00960792">
        <w:rPr>
          <w:rFonts w:cs="Arial"/>
          <w:bCs/>
        </w:rPr>
        <w:t xml:space="preserve">Državni pedagoški standard predškolskog odgoja i obrazovanja (NN, br. </w:t>
      </w:r>
      <w:r w:rsidRPr="00960792">
        <w:t>63/08, 90/10)</w:t>
      </w:r>
    </w:p>
    <w:p w14:paraId="04870AE1" w14:textId="77777777" w:rsidR="003C733E" w:rsidRPr="00960792" w:rsidRDefault="003C733E" w:rsidP="003C733E">
      <w:pPr>
        <w:pStyle w:val="Odlomakpopisa"/>
        <w:numPr>
          <w:ilvl w:val="0"/>
          <w:numId w:val="6"/>
        </w:numPr>
        <w:ind w:left="714" w:hanging="357"/>
        <w:rPr>
          <w:szCs w:val="24"/>
        </w:rPr>
      </w:pPr>
      <w:r w:rsidRPr="00960792">
        <w:rPr>
          <w:szCs w:val="24"/>
        </w:rPr>
        <w:t>Odluka o osnivanju Dječjeg vrtića Tići Vrsar (SGGP)</w:t>
      </w:r>
    </w:p>
    <w:p w14:paraId="4BB918D4" w14:textId="77777777" w:rsidR="003C733E" w:rsidRPr="00960792" w:rsidRDefault="003C733E" w:rsidP="003C733E">
      <w:pPr>
        <w:pStyle w:val="Odlomakpopisa"/>
        <w:numPr>
          <w:ilvl w:val="0"/>
          <w:numId w:val="6"/>
        </w:numPr>
        <w:ind w:left="714" w:hanging="357"/>
        <w:rPr>
          <w:szCs w:val="24"/>
        </w:rPr>
      </w:pPr>
      <w:r w:rsidRPr="00960792">
        <w:rPr>
          <w:rFonts w:cs="Arial"/>
          <w:bCs/>
        </w:rPr>
        <w:t>Statut</w:t>
      </w:r>
      <w:r w:rsidRPr="00960792">
        <w:rPr>
          <w:szCs w:val="24"/>
        </w:rPr>
        <w:t xml:space="preserve"> Općine Vrsar - Orsera (SNOVO, br. 2/2021)</w:t>
      </w:r>
    </w:p>
    <w:p w14:paraId="16FA549C" w14:textId="77777777" w:rsidR="003C733E" w:rsidRPr="00960792" w:rsidRDefault="003C733E" w:rsidP="003C733E">
      <w:pPr>
        <w:pStyle w:val="Odlomakpopisa"/>
        <w:numPr>
          <w:ilvl w:val="0"/>
          <w:numId w:val="6"/>
        </w:numPr>
        <w:ind w:left="714" w:hanging="357"/>
        <w:rPr>
          <w:szCs w:val="24"/>
        </w:rPr>
      </w:pPr>
      <w:r w:rsidRPr="00960792">
        <w:rPr>
          <w:rFonts w:cs="Arial"/>
          <w:bCs/>
        </w:rPr>
        <w:t>Zakon</w:t>
      </w:r>
      <w:r w:rsidRPr="00960792">
        <w:rPr>
          <w:szCs w:val="24"/>
        </w:rPr>
        <w:t xml:space="preserve"> o radu (NN, br. 93/2014, 127/2017, 98/2019, 151/22, 64/23)</w:t>
      </w:r>
    </w:p>
    <w:p w14:paraId="1C8CA51D" w14:textId="77777777" w:rsidR="003C733E" w:rsidRPr="00960792" w:rsidRDefault="003C733E" w:rsidP="003C733E">
      <w:pPr>
        <w:pStyle w:val="Odlomakpopisa"/>
        <w:numPr>
          <w:ilvl w:val="0"/>
          <w:numId w:val="6"/>
        </w:numPr>
        <w:ind w:left="714" w:hanging="357"/>
        <w:rPr>
          <w:rFonts w:eastAsiaTheme="minorHAnsi" w:cs="Calibri"/>
          <w:kern w:val="0"/>
          <w:sz w:val="22"/>
          <w:szCs w:val="22"/>
          <w:lang w:eastAsia="en-US" w:bidi="ar-SA"/>
        </w:rPr>
      </w:pPr>
      <w:r w:rsidRPr="00960792">
        <w:rPr>
          <w:rFonts w:cs="Arial"/>
          <w:bCs/>
        </w:rPr>
        <w:t>Pravilnik</w:t>
      </w:r>
      <w:r w:rsidRPr="00960792">
        <w:t xml:space="preserve"> o radu Dječjeg vrtića Tići Vrsar (</w:t>
      </w:r>
      <w:r w:rsidRPr="00960792">
        <w:rPr>
          <w:shd w:val="clear" w:color="auto" w:fill="FFFFFF"/>
        </w:rPr>
        <w:t>KLASA: 601-01/23- 01/2, URBROJ: 2163-40-2/04-23-1 od 22.02.2023., Izmjene i dopune pravilnika o radu Dječjeg vrtića Tići Vrsar KLASA: 601-01/23-01/2, URBROJ: 2163-40-2/04-23-2 od 19.05.2023.)</w:t>
      </w:r>
    </w:p>
    <w:p w14:paraId="5AA7051A" w14:textId="77777777" w:rsidR="003C733E" w:rsidRPr="00960792" w:rsidRDefault="003C733E" w:rsidP="003C733E">
      <w:pPr>
        <w:pStyle w:val="Odlomakpopisa"/>
        <w:numPr>
          <w:ilvl w:val="0"/>
          <w:numId w:val="6"/>
        </w:numPr>
        <w:ind w:left="714" w:hanging="357"/>
        <w:rPr>
          <w:szCs w:val="24"/>
        </w:rPr>
      </w:pPr>
      <w:r w:rsidRPr="00960792">
        <w:t xml:space="preserve">Sporazumu o obavljanju i financiranju društvenih djelatnosti u dijelu zajedničkih funkcija </w:t>
      </w:r>
      <w:r w:rsidRPr="00960792">
        <w:rPr>
          <w:szCs w:val="24"/>
        </w:rPr>
        <w:t>(SNOVO, br. 7/14)</w:t>
      </w:r>
    </w:p>
    <w:p w14:paraId="547B9FCB" w14:textId="77777777" w:rsidR="003C733E" w:rsidRPr="00960792" w:rsidRDefault="003C733E" w:rsidP="003C733E">
      <w:pPr>
        <w:pStyle w:val="Odlomakpopisa"/>
        <w:numPr>
          <w:ilvl w:val="0"/>
          <w:numId w:val="6"/>
        </w:numPr>
        <w:ind w:left="714" w:hanging="357"/>
        <w:rPr>
          <w:szCs w:val="24"/>
        </w:rPr>
      </w:pPr>
      <w:r w:rsidRPr="00960792">
        <w:t>Ugovor o financiranju Dječjeg vrtića Tići Vrsar (SNOVO, br. 8/14)</w:t>
      </w:r>
    </w:p>
    <w:p w14:paraId="25AE176C" w14:textId="77777777" w:rsidR="003C733E" w:rsidRPr="00960792" w:rsidRDefault="003C733E" w:rsidP="003C733E">
      <w:pPr>
        <w:spacing w:line="354" w:lineRule="exact"/>
      </w:pPr>
    </w:p>
    <w:p w14:paraId="22C55A8F" w14:textId="77777777" w:rsidR="003C733E" w:rsidRPr="00960792" w:rsidRDefault="003C733E" w:rsidP="003C733E">
      <w:pPr>
        <w:spacing w:line="354" w:lineRule="exact"/>
      </w:pPr>
      <w:r w:rsidRPr="00960792">
        <w:t>OBRAZLOŽENJE AKTIVNOSTI/PROJEKTA:</w:t>
      </w:r>
    </w:p>
    <w:p w14:paraId="082FEF01" w14:textId="77777777" w:rsidR="003C733E" w:rsidRPr="00960792" w:rsidRDefault="003C733E" w:rsidP="003C733E">
      <w:pPr>
        <w:spacing w:before="240" w:line="259" w:lineRule="auto"/>
        <w:rPr>
          <w:b/>
          <w:bCs/>
        </w:rPr>
      </w:pPr>
      <w:r w:rsidRPr="00960792">
        <w:rPr>
          <w:b/>
          <w:bCs/>
        </w:rPr>
        <w:t>Aktivnost: A219001 Odgojno, administrativno i tehničko osoblje vrtić Vrsar</w:t>
      </w:r>
    </w:p>
    <w:p w14:paraId="31F09EAE" w14:textId="0B7735BD" w:rsidR="003C733E" w:rsidRPr="00960792" w:rsidRDefault="003C733E" w:rsidP="003C733E">
      <w:r w:rsidRPr="00960792">
        <w:t>Sredstva za financiranje ove aktivnosti odnose se na financiranje redovne djelatnosti matičnog vrtića u Vrsaru u kojem se planira rad u ukupno 6 odgojno - obrazovnih grupa i obuhvatiti će ukupno 93 djece</w:t>
      </w:r>
      <w:r w:rsidR="006831AC" w:rsidRPr="00960792">
        <w:t xml:space="preserve"> u pedagaškoj </w:t>
      </w:r>
      <w:r w:rsidR="005B1631" w:rsidRPr="00960792">
        <w:t xml:space="preserve">godini 2023/2024, odnosno ukupno </w:t>
      </w:r>
      <w:r w:rsidR="000B5A5E" w:rsidRPr="00960792">
        <w:t>6 odgojno</w:t>
      </w:r>
      <w:r w:rsidR="00E035D8" w:rsidRPr="00960792">
        <w:t xml:space="preserve"> -</w:t>
      </w:r>
      <w:r w:rsidR="000B5A5E" w:rsidRPr="00960792">
        <w:t xml:space="preserve"> obrazovnih grupa sa ukupno</w:t>
      </w:r>
      <w:r w:rsidR="00B9084B" w:rsidRPr="00960792">
        <w:t xml:space="preserve"> </w:t>
      </w:r>
      <w:r w:rsidR="008A60A7" w:rsidRPr="00960792">
        <w:t>92</w:t>
      </w:r>
      <w:r w:rsidR="00B9084B" w:rsidRPr="00960792">
        <w:t xml:space="preserve"> upisa</w:t>
      </w:r>
      <w:r w:rsidR="00E035D8" w:rsidRPr="00960792">
        <w:t>ne djece</w:t>
      </w:r>
      <w:r w:rsidR="000B5A5E" w:rsidRPr="00960792">
        <w:t xml:space="preserve"> </w:t>
      </w:r>
      <w:r w:rsidRPr="00960792">
        <w:t>.</w:t>
      </w:r>
    </w:p>
    <w:p w14:paraId="77043E38" w14:textId="4F40BD0A" w:rsidR="003C733E" w:rsidRPr="00960792" w:rsidRDefault="003C733E" w:rsidP="003C733E">
      <w:r w:rsidRPr="00960792">
        <w:t xml:space="preserve">Rashode za zaposlene, naknade troškova zaposlenima i dio ostalih materijalnih rashoda osigurana su Proračunom Općine Vrsar – Orsera i dijelom Općine Funtana – Fontane sukladno Sporazumu o obavljanju i financiranju društvenih djelatnosti u dijelu zajedničkih funkcija. Planom za 2024. godinu predviđeno je povećanje osnovice za izračun plaće djelatnik </w:t>
      </w:r>
      <w:r w:rsidR="00357C24" w:rsidRPr="00960792">
        <w:t xml:space="preserve">te ostala materijalna </w:t>
      </w:r>
      <w:r w:rsidRPr="00960792">
        <w:t xml:space="preserve">prava zaposlenih u ustanovi sukladno važećim </w:t>
      </w:r>
      <w:r w:rsidR="005B4D29" w:rsidRPr="00960792">
        <w:t xml:space="preserve">aktima. </w:t>
      </w:r>
      <w:r w:rsidRPr="00960792">
        <w:t xml:space="preserve">Sredstva za ostale materijalne rashode osigurava sama ustanova iz vlastitih i namjenskih prihoda, pomoći i donacija. </w:t>
      </w:r>
    </w:p>
    <w:p w14:paraId="78D3CF58" w14:textId="77777777" w:rsidR="003C733E" w:rsidRPr="00960792" w:rsidRDefault="003C733E" w:rsidP="003C733E">
      <w:pPr>
        <w:spacing w:before="240" w:line="259" w:lineRule="auto"/>
        <w:rPr>
          <w:b/>
          <w:bCs/>
        </w:rPr>
      </w:pPr>
      <w:r w:rsidRPr="00960792">
        <w:rPr>
          <w:b/>
          <w:bCs/>
        </w:rPr>
        <w:t>Aktivnost: A219002 Odgojno, administrativno i tehničko osoblje vrtić Funtana</w:t>
      </w:r>
    </w:p>
    <w:p w14:paraId="70C65D79" w14:textId="164365F2" w:rsidR="003C733E" w:rsidRPr="00960792" w:rsidRDefault="003C733E" w:rsidP="003C733E">
      <w:r w:rsidRPr="00960792">
        <w:t>Sredstva za financiranje ove aktivnosti odnose se na financiranje redovne djelatnosti područnog vrtića u Funtani u kojem se planira rad u ukupno 3 odgojno - obrazovne grupe i obuhvatiti će ukupno 47 djece</w:t>
      </w:r>
      <w:r w:rsidR="00E035D8" w:rsidRPr="00960792">
        <w:t xml:space="preserve"> u pedagaškoj godini 2023/2024, odnosno ukupno 2 odgojno -  obrazovne grupa sa ukupno </w:t>
      </w:r>
      <w:r w:rsidR="008A60A7" w:rsidRPr="00960792">
        <w:t>33</w:t>
      </w:r>
      <w:r w:rsidR="00E035D8" w:rsidRPr="00960792">
        <w:t xml:space="preserve"> upisane djece</w:t>
      </w:r>
      <w:r w:rsidRPr="00960792">
        <w:t>.</w:t>
      </w:r>
    </w:p>
    <w:p w14:paraId="04FCEA90" w14:textId="1BD274A5" w:rsidR="003C733E" w:rsidRPr="00960792" w:rsidRDefault="003C733E" w:rsidP="003C733E">
      <w:r w:rsidRPr="00960792">
        <w:t xml:space="preserve">Sredstva za financiranje rashoda za zaposlene, naknade troškova zaposlenima i dio ostalih materijalnih rashoda osigurana su Proračunom Općine Funtana – Fontane sukladno Sporazumu o obavljanju i financiranju društvenih djelatnosti u dijelu zajedničkih funkcija. </w:t>
      </w:r>
      <w:r w:rsidR="005B4D29" w:rsidRPr="00960792">
        <w:t xml:space="preserve">Planom za 2024. godinu predviđeno je povećanje osnovice za izračun plaće djelatnik te ostala materijalna prava zaposlenih u ustanovi sukladno važećim aktima. </w:t>
      </w:r>
      <w:r w:rsidRPr="00960792">
        <w:t>Sredstva za ostale materijalne rashode osigurava sama ustanova iz vlastitih i namjenskih prihoda, pomoći i donacija.</w:t>
      </w:r>
    </w:p>
    <w:p w14:paraId="75BF56AC" w14:textId="77777777" w:rsidR="003C733E" w:rsidRPr="00960792" w:rsidRDefault="003C733E" w:rsidP="003C733E">
      <w:pPr>
        <w:spacing w:before="240" w:line="259" w:lineRule="auto"/>
        <w:rPr>
          <w:b/>
          <w:bCs/>
        </w:rPr>
      </w:pPr>
      <w:r w:rsidRPr="00960792">
        <w:rPr>
          <w:b/>
          <w:bCs/>
        </w:rPr>
        <w:t>Kapitalni projekt: K219003 Nabava opreme – vrtić Vrsar i K219003 Nabava opreme – vrtić Funtana</w:t>
      </w:r>
    </w:p>
    <w:p w14:paraId="486D05CF" w14:textId="1AA269AE" w:rsidR="003C733E" w:rsidRPr="00960792" w:rsidRDefault="003C733E" w:rsidP="003C733E">
      <w:r w:rsidRPr="00960792">
        <w:rPr>
          <w:rFonts w:cs="Times New Roman"/>
        </w:rPr>
        <w:t>Ustanova planira nabavu opreme za opremanje prostora odgojno – obrazovnih skupina</w:t>
      </w:r>
      <w:r w:rsidR="00AE4D1A" w:rsidRPr="00960792">
        <w:rPr>
          <w:rFonts w:cs="Times New Roman"/>
        </w:rPr>
        <w:t xml:space="preserve"> te </w:t>
      </w:r>
      <w:r w:rsidR="00AE4D1A" w:rsidRPr="00960792">
        <w:rPr>
          <w:rFonts w:cs="Times New Roman"/>
        </w:rPr>
        <w:lastRenderedPageBreak/>
        <w:t>opremanje vanjskih prostora</w:t>
      </w:r>
      <w:r w:rsidR="00CB732E" w:rsidRPr="00960792">
        <w:rPr>
          <w:rFonts w:cs="Times New Roman"/>
        </w:rPr>
        <w:t xml:space="preserve">. </w:t>
      </w:r>
      <w:r w:rsidR="00F155F8" w:rsidRPr="00960792">
        <w:rPr>
          <w:rFonts w:cs="Times New Roman"/>
        </w:rPr>
        <w:t>Najveći</w:t>
      </w:r>
      <w:r w:rsidR="008009BB" w:rsidRPr="00960792">
        <w:rPr>
          <w:rFonts w:cs="Times New Roman"/>
        </w:rPr>
        <w:t xml:space="preserve"> dio nabavke</w:t>
      </w:r>
      <w:r w:rsidR="00644568" w:rsidRPr="00960792">
        <w:rPr>
          <w:rFonts w:cs="Times New Roman"/>
        </w:rPr>
        <w:t xml:space="preserve"> </w:t>
      </w:r>
      <w:r w:rsidR="00CF65A3" w:rsidRPr="00960792">
        <w:rPr>
          <w:rFonts w:cs="Times New Roman"/>
        </w:rPr>
        <w:t>opreme financirat će se iz namjenske donacije.</w:t>
      </w:r>
    </w:p>
    <w:p w14:paraId="1984C3D2" w14:textId="77777777" w:rsidR="003C733E" w:rsidRPr="00450192" w:rsidRDefault="003C733E" w:rsidP="003C733E">
      <w:pPr>
        <w:spacing w:line="354" w:lineRule="exact"/>
      </w:pPr>
    </w:p>
    <w:p w14:paraId="15591F2A" w14:textId="77777777" w:rsidR="003C733E" w:rsidRPr="00450192" w:rsidRDefault="003C733E" w:rsidP="003C733E">
      <w:pPr>
        <w:spacing w:line="354" w:lineRule="exact"/>
      </w:pPr>
      <w:r w:rsidRPr="00450192">
        <w:t xml:space="preserve">CILJEVI USPJEŠNOSTI  </w:t>
      </w:r>
    </w:p>
    <w:p w14:paraId="170D59DD" w14:textId="77777777" w:rsidR="003C733E" w:rsidRPr="00450192" w:rsidRDefault="003C733E" w:rsidP="003C733E">
      <w:pPr>
        <w:widowControl/>
        <w:suppressAutoHyphens w:val="0"/>
        <w:spacing w:before="0" w:after="0" w:line="354" w:lineRule="exact"/>
        <w:ind w:firstLine="0"/>
        <w:jc w:val="left"/>
      </w:pPr>
      <w:r w:rsidRPr="00450192">
        <w:t>(Iz Provedbenog programa Općine Vrsar – Orsera za razdoblje 2021.-2025.)</w:t>
      </w:r>
    </w:p>
    <w:p w14:paraId="763D3153" w14:textId="77777777" w:rsidR="003C733E" w:rsidRPr="00450192" w:rsidRDefault="003C733E" w:rsidP="003C733E">
      <w:pPr>
        <w:widowControl/>
        <w:suppressAutoHyphens w:val="0"/>
        <w:spacing w:before="0" w:after="0" w:line="354" w:lineRule="exact"/>
        <w:ind w:firstLine="0"/>
        <w:jc w:val="left"/>
      </w:pPr>
      <w:r w:rsidRPr="00450192">
        <w:t>Strateški cilj Općine 1. Demografska obnova i visoki društveni standard</w:t>
      </w:r>
    </w:p>
    <w:p w14:paraId="249A2647" w14:textId="77777777" w:rsidR="003C733E" w:rsidRPr="00450192" w:rsidRDefault="003C733E" w:rsidP="003C733E">
      <w:pPr>
        <w:widowControl/>
        <w:suppressAutoHyphens w:val="0"/>
        <w:spacing w:before="0" w:after="0" w:line="354" w:lineRule="exact"/>
        <w:ind w:firstLine="0"/>
        <w:jc w:val="left"/>
      </w:pPr>
      <w:r w:rsidRPr="00450192">
        <w:t>Posebni cilj: Unapređenje i razvoj predškolskog odgoja i obrazovanja</w:t>
      </w:r>
    </w:p>
    <w:p w14:paraId="48BB45A3" w14:textId="77777777" w:rsidR="003C733E" w:rsidRPr="00450192" w:rsidRDefault="003C733E" w:rsidP="003C733E">
      <w:pPr>
        <w:widowControl/>
        <w:suppressAutoHyphens w:val="0"/>
        <w:spacing w:before="0" w:after="0" w:line="354" w:lineRule="exact"/>
        <w:ind w:firstLine="0"/>
        <w:jc w:val="left"/>
      </w:pPr>
      <w:r w:rsidRPr="00450192">
        <w:t>Mjera: Skrb o djeci</w:t>
      </w:r>
    </w:p>
    <w:p w14:paraId="536B61DE" w14:textId="77777777" w:rsidR="003C733E" w:rsidRPr="0081655F" w:rsidRDefault="003C733E" w:rsidP="003C733E">
      <w:pPr>
        <w:spacing w:line="354" w:lineRule="exact"/>
        <w:rPr>
          <w:color w:val="FF0000"/>
        </w:rPr>
      </w:pPr>
    </w:p>
    <w:tbl>
      <w:tblPr>
        <w:tblW w:w="9108" w:type="dxa"/>
        <w:jc w:val="center"/>
        <w:tblLook w:val="04A0" w:firstRow="1" w:lastRow="0" w:firstColumn="1" w:lastColumn="0" w:noHBand="0" w:noVBand="1"/>
      </w:tblPr>
      <w:tblGrid>
        <w:gridCol w:w="3701"/>
        <w:gridCol w:w="1417"/>
        <w:gridCol w:w="1383"/>
        <w:gridCol w:w="1311"/>
        <w:gridCol w:w="1476"/>
      </w:tblGrid>
      <w:tr w:rsidR="003C733E" w:rsidRPr="0081655F" w14:paraId="43E1641D" w14:textId="77777777" w:rsidTr="00294386">
        <w:trPr>
          <w:trHeight w:val="564"/>
          <w:jc w:val="center"/>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671D1" w14:textId="77777777" w:rsidR="003C733E" w:rsidRPr="00450192" w:rsidRDefault="003C733E" w:rsidP="00294386">
            <w:pPr>
              <w:widowControl/>
              <w:suppressAutoHyphens w:val="0"/>
              <w:spacing w:before="0" w:after="0"/>
              <w:ind w:firstLine="0"/>
              <w:jc w:val="center"/>
              <w:rPr>
                <w:rFonts w:eastAsia="Times New Roman" w:cs="Times New Roman"/>
                <w:kern w:val="0"/>
                <w:lang w:eastAsia="hr-HR" w:bidi="ar-SA"/>
              </w:rPr>
            </w:pPr>
            <w:r w:rsidRPr="00450192">
              <w:rPr>
                <w:rFonts w:eastAsia="Times New Roman" w:cs="Times New Roman"/>
                <w:kern w:val="0"/>
                <w:lang w:eastAsia="hr-HR" w:bidi="ar-SA"/>
              </w:rPr>
              <w:t>Naziv aktivnosti</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B99358A" w14:textId="77777777" w:rsidR="003C733E" w:rsidRPr="00450192" w:rsidRDefault="003C733E" w:rsidP="00294386">
            <w:pPr>
              <w:widowControl/>
              <w:suppressAutoHyphens w:val="0"/>
              <w:spacing w:before="0" w:after="0"/>
              <w:ind w:firstLine="0"/>
              <w:jc w:val="center"/>
              <w:rPr>
                <w:rFonts w:eastAsia="Times New Roman" w:cs="Times New Roman"/>
                <w:kern w:val="0"/>
                <w:lang w:eastAsia="hr-HR" w:bidi="ar-SA"/>
              </w:rPr>
            </w:pPr>
            <w:r w:rsidRPr="00450192">
              <w:rPr>
                <w:rFonts w:eastAsia="Times New Roman" w:cs="Times New Roman"/>
                <w:kern w:val="0"/>
                <w:lang w:eastAsia="hr-HR" w:bidi="ar-SA"/>
              </w:rPr>
              <w:t>Proračun</w:t>
            </w:r>
          </w:p>
          <w:p w14:paraId="3FA7EE70" w14:textId="77777777" w:rsidR="003C733E" w:rsidRPr="00450192" w:rsidRDefault="003C733E" w:rsidP="00294386">
            <w:pPr>
              <w:widowControl/>
              <w:suppressAutoHyphens w:val="0"/>
              <w:spacing w:before="0" w:after="0"/>
              <w:ind w:firstLine="0"/>
              <w:jc w:val="center"/>
              <w:rPr>
                <w:rFonts w:eastAsia="Times New Roman" w:cs="Times New Roman"/>
                <w:kern w:val="0"/>
                <w:lang w:eastAsia="hr-HR" w:bidi="ar-SA"/>
              </w:rPr>
            </w:pPr>
            <w:r w:rsidRPr="00450192">
              <w:rPr>
                <w:rFonts w:eastAsia="Times New Roman" w:cs="Times New Roman"/>
                <w:kern w:val="0"/>
                <w:lang w:eastAsia="hr-HR" w:bidi="ar-SA"/>
              </w:rPr>
              <w:t>2023.</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14:paraId="2873098B" w14:textId="77777777" w:rsidR="003C733E" w:rsidRPr="00450192" w:rsidRDefault="003C733E" w:rsidP="00294386">
            <w:pPr>
              <w:widowControl/>
              <w:suppressAutoHyphens w:val="0"/>
              <w:spacing w:before="0" w:after="0"/>
              <w:ind w:firstLine="0"/>
              <w:jc w:val="center"/>
              <w:rPr>
                <w:rFonts w:eastAsia="Times New Roman" w:cs="Times New Roman"/>
                <w:kern w:val="0"/>
                <w:lang w:eastAsia="hr-HR" w:bidi="ar-SA"/>
              </w:rPr>
            </w:pPr>
            <w:r w:rsidRPr="00450192">
              <w:rPr>
                <w:rFonts w:eastAsia="Times New Roman" w:cs="Times New Roman"/>
                <w:kern w:val="0"/>
                <w:lang w:eastAsia="hr-HR" w:bidi="ar-SA"/>
              </w:rPr>
              <w:t>Plan</w:t>
            </w:r>
          </w:p>
          <w:p w14:paraId="6041DE94" w14:textId="77777777" w:rsidR="003C733E" w:rsidRPr="00450192" w:rsidRDefault="003C733E" w:rsidP="00294386">
            <w:pPr>
              <w:widowControl/>
              <w:suppressAutoHyphens w:val="0"/>
              <w:spacing w:before="0" w:after="0"/>
              <w:ind w:firstLine="0"/>
              <w:jc w:val="center"/>
              <w:rPr>
                <w:rFonts w:eastAsia="Times New Roman" w:cs="Times New Roman"/>
                <w:kern w:val="0"/>
                <w:lang w:eastAsia="hr-HR" w:bidi="ar-SA"/>
              </w:rPr>
            </w:pPr>
            <w:r w:rsidRPr="00450192">
              <w:rPr>
                <w:rFonts w:eastAsia="Times New Roman" w:cs="Times New Roman"/>
                <w:kern w:val="0"/>
                <w:lang w:eastAsia="hr-HR" w:bidi="ar-SA"/>
              </w:rPr>
              <w:t>2024.</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61093FA4" w14:textId="77777777" w:rsidR="009D448B" w:rsidRDefault="009D448B" w:rsidP="00294386">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Povećanje/</w:t>
            </w:r>
          </w:p>
          <w:p w14:paraId="5A04BFBC" w14:textId="244E0B03" w:rsidR="003C733E" w:rsidRPr="00450192" w:rsidRDefault="009D448B" w:rsidP="00294386">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smanjenje</w:t>
            </w:r>
          </w:p>
        </w:tc>
        <w:tc>
          <w:tcPr>
            <w:tcW w:w="1296" w:type="dxa"/>
            <w:tcBorders>
              <w:top w:val="single" w:sz="4" w:space="0" w:color="auto"/>
              <w:left w:val="nil"/>
              <w:bottom w:val="single" w:sz="4" w:space="0" w:color="auto"/>
              <w:right w:val="single" w:sz="4" w:space="0" w:color="auto"/>
            </w:tcBorders>
            <w:vAlign w:val="center"/>
          </w:tcPr>
          <w:p w14:paraId="033C85B0" w14:textId="4DE360DE" w:rsidR="003C733E" w:rsidRPr="00450192" w:rsidRDefault="009D448B" w:rsidP="00294386">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Novi plan 2024.</w:t>
            </w:r>
          </w:p>
        </w:tc>
      </w:tr>
      <w:tr w:rsidR="003C733E" w:rsidRPr="0081655F" w14:paraId="1812FC01" w14:textId="77777777" w:rsidTr="00294386">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38CA88B3" w14:textId="77777777" w:rsidR="003C733E" w:rsidRPr="0081655F" w:rsidRDefault="003C733E" w:rsidP="00294386">
            <w:pPr>
              <w:widowControl/>
              <w:suppressAutoHyphens w:val="0"/>
              <w:spacing w:before="0" w:after="0"/>
              <w:ind w:firstLine="0"/>
              <w:jc w:val="center"/>
              <w:rPr>
                <w:rFonts w:eastAsia="Times New Roman" w:cs="Times New Roman"/>
                <w:color w:val="FF0000"/>
                <w:kern w:val="0"/>
                <w:lang w:eastAsia="hr-HR" w:bidi="ar-SA"/>
              </w:rPr>
            </w:pPr>
            <w:r w:rsidRPr="00450192">
              <w:rPr>
                <w:rFonts w:eastAsia="Times New Roman" w:cs="Times New Roman"/>
                <w:kern w:val="0"/>
                <w:lang w:eastAsia="hr-HR" w:bidi="ar-SA"/>
              </w:rPr>
              <w:t>A219001 Odgojno, administrativno i tehničko osoblje vrtić Vrsar</w:t>
            </w:r>
          </w:p>
        </w:tc>
        <w:tc>
          <w:tcPr>
            <w:tcW w:w="1417" w:type="dxa"/>
            <w:tcBorders>
              <w:top w:val="nil"/>
              <w:left w:val="nil"/>
              <w:bottom w:val="single" w:sz="4" w:space="0" w:color="auto"/>
              <w:right w:val="single" w:sz="4" w:space="0" w:color="auto"/>
            </w:tcBorders>
            <w:shd w:val="clear" w:color="auto" w:fill="auto"/>
            <w:noWrap/>
            <w:vAlign w:val="center"/>
          </w:tcPr>
          <w:p w14:paraId="4CEB158A" w14:textId="77777777" w:rsidR="003C733E" w:rsidRPr="00A23B52" w:rsidRDefault="003C733E" w:rsidP="00294386">
            <w:pPr>
              <w:widowControl/>
              <w:suppressAutoHyphens w:val="0"/>
              <w:spacing w:before="0" w:after="0"/>
              <w:ind w:firstLine="0"/>
              <w:jc w:val="center"/>
              <w:rPr>
                <w:rFonts w:eastAsia="Times New Roman" w:cs="Times New Roman"/>
                <w:kern w:val="0"/>
                <w:lang w:eastAsia="hr-HR" w:bidi="ar-SA"/>
              </w:rPr>
            </w:pPr>
            <w:r w:rsidRPr="00A23B52">
              <w:rPr>
                <w:rFonts w:eastAsia="Times New Roman" w:cs="Times New Roman"/>
                <w:kern w:val="0"/>
                <w:lang w:eastAsia="hr-HR" w:bidi="ar-SA"/>
              </w:rPr>
              <w:t>595.495,00</w:t>
            </w:r>
          </w:p>
        </w:tc>
        <w:tc>
          <w:tcPr>
            <w:tcW w:w="1383" w:type="dxa"/>
            <w:tcBorders>
              <w:top w:val="nil"/>
              <w:left w:val="nil"/>
              <w:bottom w:val="single" w:sz="4" w:space="0" w:color="auto"/>
              <w:right w:val="single" w:sz="4" w:space="0" w:color="auto"/>
            </w:tcBorders>
            <w:shd w:val="clear" w:color="auto" w:fill="auto"/>
            <w:noWrap/>
            <w:vAlign w:val="center"/>
          </w:tcPr>
          <w:p w14:paraId="71A63927" w14:textId="77777777" w:rsidR="003C733E" w:rsidRPr="00A23B52" w:rsidRDefault="003C733E" w:rsidP="00294386">
            <w:pPr>
              <w:widowControl/>
              <w:suppressAutoHyphens w:val="0"/>
              <w:spacing w:before="0" w:after="0"/>
              <w:ind w:firstLine="0"/>
              <w:jc w:val="center"/>
              <w:rPr>
                <w:rFonts w:eastAsia="Times New Roman" w:cs="Times New Roman"/>
                <w:kern w:val="0"/>
                <w:lang w:eastAsia="hr-HR" w:bidi="ar-SA"/>
              </w:rPr>
            </w:pPr>
            <w:r w:rsidRPr="00A23B52">
              <w:rPr>
                <w:rFonts w:eastAsia="Times New Roman" w:cs="Times New Roman"/>
                <w:kern w:val="0"/>
                <w:lang w:eastAsia="hr-HR" w:bidi="ar-SA"/>
              </w:rPr>
              <w:t>634.215,00</w:t>
            </w:r>
          </w:p>
        </w:tc>
        <w:tc>
          <w:tcPr>
            <w:tcW w:w="1311" w:type="dxa"/>
            <w:tcBorders>
              <w:top w:val="nil"/>
              <w:left w:val="nil"/>
              <w:bottom w:val="single" w:sz="4" w:space="0" w:color="auto"/>
              <w:right w:val="single" w:sz="4" w:space="0" w:color="auto"/>
            </w:tcBorders>
            <w:shd w:val="clear" w:color="auto" w:fill="auto"/>
            <w:noWrap/>
            <w:vAlign w:val="center"/>
          </w:tcPr>
          <w:p w14:paraId="10EB8E33" w14:textId="2CE36D1A" w:rsidR="003C733E" w:rsidRPr="005F2704" w:rsidRDefault="00322DCD" w:rsidP="00294386">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74.315,00</w:t>
            </w:r>
          </w:p>
        </w:tc>
        <w:tc>
          <w:tcPr>
            <w:tcW w:w="1296" w:type="dxa"/>
            <w:tcBorders>
              <w:top w:val="nil"/>
              <w:left w:val="nil"/>
              <w:bottom w:val="single" w:sz="4" w:space="0" w:color="auto"/>
              <w:right w:val="single" w:sz="4" w:space="0" w:color="auto"/>
            </w:tcBorders>
            <w:vAlign w:val="center"/>
          </w:tcPr>
          <w:p w14:paraId="37BAE5E9" w14:textId="01402742" w:rsidR="003C733E" w:rsidRPr="005F2704" w:rsidRDefault="00322DCD" w:rsidP="00294386">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708.530,00</w:t>
            </w:r>
          </w:p>
        </w:tc>
      </w:tr>
      <w:tr w:rsidR="003C733E" w:rsidRPr="0081655F" w14:paraId="1A9B0ECC" w14:textId="77777777" w:rsidTr="00294386">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2B5A7C78" w14:textId="77777777" w:rsidR="003C733E" w:rsidRPr="00450192" w:rsidRDefault="003C733E" w:rsidP="00294386">
            <w:pPr>
              <w:widowControl/>
              <w:suppressAutoHyphens w:val="0"/>
              <w:spacing w:before="0" w:after="0"/>
              <w:ind w:firstLine="0"/>
              <w:jc w:val="center"/>
              <w:rPr>
                <w:rFonts w:eastAsia="Times New Roman" w:cs="Times New Roman"/>
                <w:kern w:val="0"/>
                <w:lang w:eastAsia="hr-HR" w:bidi="ar-SA"/>
              </w:rPr>
            </w:pPr>
            <w:r w:rsidRPr="00450192">
              <w:rPr>
                <w:rFonts w:eastAsia="Times New Roman" w:cs="Times New Roman"/>
                <w:kern w:val="0"/>
                <w:lang w:eastAsia="hr-HR" w:bidi="ar-SA"/>
              </w:rPr>
              <w:t>A219002 Odgojno, administrativno i tehničko osoblje vrtić Funtana</w:t>
            </w:r>
          </w:p>
        </w:tc>
        <w:tc>
          <w:tcPr>
            <w:tcW w:w="1417" w:type="dxa"/>
            <w:tcBorders>
              <w:top w:val="nil"/>
              <w:left w:val="nil"/>
              <w:bottom w:val="single" w:sz="4" w:space="0" w:color="auto"/>
              <w:right w:val="single" w:sz="4" w:space="0" w:color="auto"/>
            </w:tcBorders>
            <w:shd w:val="clear" w:color="auto" w:fill="auto"/>
            <w:noWrap/>
            <w:vAlign w:val="center"/>
          </w:tcPr>
          <w:p w14:paraId="4965D3B8" w14:textId="77777777" w:rsidR="003C733E" w:rsidRPr="00A23B52" w:rsidRDefault="003C733E" w:rsidP="00294386">
            <w:pPr>
              <w:widowControl/>
              <w:suppressAutoHyphens w:val="0"/>
              <w:spacing w:before="0" w:after="0"/>
              <w:ind w:firstLine="0"/>
              <w:jc w:val="center"/>
              <w:rPr>
                <w:rFonts w:eastAsia="Times New Roman" w:cs="Times New Roman"/>
                <w:kern w:val="0"/>
                <w:lang w:eastAsia="hr-HR" w:bidi="ar-SA"/>
              </w:rPr>
            </w:pPr>
            <w:r w:rsidRPr="00A23B52">
              <w:rPr>
                <w:rFonts w:eastAsia="Times New Roman" w:cs="Times New Roman"/>
                <w:kern w:val="0"/>
                <w:lang w:eastAsia="hr-HR" w:bidi="ar-SA"/>
              </w:rPr>
              <w:t>291.915,00</w:t>
            </w:r>
          </w:p>
        </w:tc>
        <w:tc>
          <w:tcPr>
            <w:tcW w:w="1383" w:type="dxa"/>
            <w:tcBorders>
              <w:top w:val="nil"/>
              <w:left w:val="nil"/>
              <w:bottom w:val="single" w:sz="4" w:space="0" w:color="auto"/>
              <w:right w:val="single" w:sz="4" w:space="0" w:color="auto"/>
            </w:tcBorders>
            <w:shd w:val="clear" w:color="auto" w:fill="auto"/>
            <w:noWrap/>
            <w:vAlign w:val="center"/>
          </w:tcPr>
          <w:p w14:paraId="627828A9" w14:textId="77777777" w:rsidR="003C733E" w:rsidRPr="00A23B52" w:rsidRDefault="003C733E" w:rsidP="00294386">
            <w:pPr>
              <w:widowControl/>
              <w:suppressAutoHyphens w:val="0"/>
              <w:spacing w:before="0" w:after="0"/>
              <w:ind w:firstLine="0"/>
              <w:jc w:val="center"/>
              <w:rPr>
                <w:rFonts w:eastAsia="Times New Roman" w:cs="Times New Roman"/>
                <w:kern w:val="0"/>
                <w:lang w:eastAsia="hr-HR" w:bidi="ar-SA"/>
              </w:rPr>
            </w:pPr>
            <w:r w:rsidRPr="00A23B52">
              <w:rPr>
                <w:rFonts w:eastAsia="Times New Roman" w:cs="Times New Roman"/>
                <w:kern w:val="0"/>
                <w:lang w:eastAsia="hr-HR" w:bidi="ar-SA"/>
              </w:rPr>
              <w:t>303.295,00</w:t>
            </w:r>
          </w:p>
        </w:tc>
        <w:tc>
          <w:tcPr>
            <w:tcW w:w="1311" w:type="dxa"/>
            <w:tcBorders>
              <w:top w:val="nil"/>
              <w:left w:val="nil"/>
              <w:bottom w:val="single" w:sz="4" w:space="0" w:color="auto"/>
              <w:right w:val="single" w:sz="4" w:space="0" w:color="auto"/>
            </w:tcBorders>
            <w:shd w:val="clear" w:color="auto" w:fill="auto"/>
            <w:noWrap/>
            <w:vAlign w:val="center"/>
          </w:tcPr>
          <w:p w14:paraId="36BCCE09" w14:textId="6DD6C952" w:rsidR="003C733E" w:rsidRPr="005F2704" w:rsidRDefault="006618F1" w:rsidP="00294386">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55.060,00</w:t>
            </w:r>
          </w:p>
        </w:tc>
        <w:tc>
          <w:tcPr>
            <w:tcW w:w="1296" w:type="dxa"/>
            <w:tcBorders>
              <w:top w:val="nil"/>
              <w:left w:val="nil"/>
              <w:bottom w:val="single" w:sz="4" w:space="0" w:color="auto"/>
              <w:right w:val="single" w:sz="4" w:space="0" w:color="auto"/>
            </w:tcBorders>
            <w:vAlign w:val="center"/>
          </w:tcPr>
          <w:p w14:paraId="043905AA" w14:textId="31A0B917" w:rsidR="003C733E" w:rsidRPr="005F2704" w:rsidRDefault="008E556E" w:rsidP="00294386">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358.355,00</w:t>
            </w:r>
          </w:p>
        </w:tc>
      </w:tr>
      <w:tr w:rsidR="003C733E" w:rsidRPr="0081655F" w14:paraId="599C7E50" w14:textId="77777777" w:rsidTr="00294386">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tcPr>
          <w:p w14:paraId="499358E3" w14:textId="77777777" w:rsidR="003C733E" w:rsidRPr="00450192" w:rsidRDefault="003C733E" w:rsidP="00294386">
            <w:pPr>
              <w:widowControl/>
              <w:suppressAutoHyphens w:val="0"/>
              <w:spacing w:before="0" w:after="0"/>
              <w:ind w:firstLine="0"/>
              <w:jc w:val="center"/>
              <w:rPr>
                <w:rFonts w:eastAsia="Times New Roman" w:cs="Times New Roman"/>
                <w:kern w:val="0"/>
                <w:lang w:eastAsia="hr-HR" w:bidi="ar-SA"/>
              </w:rPr>
            </w:pPr>
            <w:r w:rsidRPr="00450192">
              <w:rPr>
                <w:rFonts w:eastAsia="Times New Roman" w:cs="Times New Roman"/>
                <w:kern w:val="0"/>
                <w:lang w:eastAsia="hr-HR" w:bidi="ar-SA"/>
              </w:rPr>
              <w:t>K219003 Nabava opreme – vrtić Vrsar</w:t>
            </w:r>
          </w:p>
        </w:tc>
        <w:tc>
          <w:tcPr>
            <w:tcW w:w="1417" w:type="dxa"/>
            <w:tcBorders>
              <w:top w:val="nil"/>
              <w:left w:val="nil"/>
              <w:bottom w:val="single" w:sz="4" w:space="0" w:color="auto"/>
              <w:right w:val="single" w:sz="4" w:space="0" w:color="auto"/>
            </w:tcBorders>
            <w:shd w:val="clear" w:color="auto" w:fill="auto"/>
            <w:noWrap/>
            <w:vAlign w:val="center"/>
          </w:tcPr>
          <w:p w14:paraId="34C5DFD2" w14:textId="77777777" w:rsidR="003C733E" w:rsidRPr="00A23B52" w:rsidRDefault="003C733E" w:rsidP="00294386">
            <w:pPr>
              <w:widowControl/>
              <w:suppressAutoHyphens w:val="0"/>
              <w:spacing w:before="0" w:after="0"/>
              <w:ind w:firstLine="0"/>
              <w:jc w:val="center"/>
              <w:rPr>
                <w:rFonts w:eastAsia="Times New Roman" w:cs="Times New Roman"/>
                <w:kern w:val="0"/>
                <w:lang w:eastAsia="hr-HR" w:bidi="ar-SA"/>
              </w:rPr>
            </w:pPr>
            <w:r w:rsidRPr="00A23B52">
              <w:rPr>
                <w:rFonts w:eastAsia="Times New Roman" w:cs="Times New Roman"/>
                <w:kern w:val="0"/>
                <w:lang w:eastAsia="hr-HR" w:bidi="ar-SA"/>
              </w:rPr>
              <w:t>1.700,00</w:t>
            </w:r>
          </w:p>
        </w:tc>
        <w:tc>
          <w:tcPr>
            <w:tcW w:w="1383" w:type="dxa"/>
            <w:tcBorders>
              <w:top w:val="nil"/>
              <w:left w:val="nil"/>
              <w:bottom w:val="single" w:sz="4" w:space="0" w:color="auto"/>
              <w:right w:val="single" w:sz="4" w:space="0" w:color="auto"/>
            </w:tcBorders>
            <w:shd w:val="clear" w:color="auto" w:fill="auto"/>
            <w:noWrap/>
            <w:vAlign w:val="center"/>
          </w:tcPr>
          <w:p w14:paraId="26284F96" w14:textId="77777777" w:rsidR="003C733E" w:rsidRPr="00A23B52" w:rsidRDefault="003C733E" w:rsidP="00294386">
            <w:pPr>
              <w:widowControl/>
              <w:suppressAutoHyphens w:val="0"/>
              <w:spacing w:before="0" w:after="0"/>
              <w:ind w:firstLine="0"/>
              <w:jc w:val="center"/>
              <w:rPr>
                <w:rFonts w:eastAsia="Times New Roman" w:cs="Times New Roman"/>
                <w:kern w:val="0"/>
                <w:lang w:eastAsia="hr-HR" w:bidi="ar-SA"/>
              </w:rPr>
            </w:pPr>
            <w:r w:rsidRPr="00A23B52">
              <w:rPr>
                <w:rFonts w:eastAsia="Times New Roman" w:cs="Times New Roman"/>
                <w:kern w:val="0"/>
                <w:lang w:eastAsia="hr-HR" w:bidi="ar-SA"/>
              </w:rPr>
              <w:t>2.700,00</w:t>
            </w:r>
          </w:p>
        </w:tc>
        <w:tc>
          <w:tcPr>
            <w:tcW w:w="1311" w:type="dxa"/>
            <w:tcBorders>
              <w:top w:val="nil"/>
              <w:left w:val="nil"/>
              <w:bottom w:val="single" w:sz="4" w:space="0" w:color="auto"/>
              <w:right w:val="single" w:sz="4" w:space="0" w:color="auto"/>
            </w:tcBorders>
            <w:shd w:val="clear" w:color="auto" w:fill="auto"/>
            <w:noWrap/>
            <w:vAlign w:val="center"/>
          </w:tcPr>
          <w:p w14:paraId="7381EE3A" w14:textId="1037D7F3" w:rsidR="003C733E" w:rsidRPr="005F2704" w:rsidRDefault="0000142D" w:rsidP="00294386">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955,00</w:t>
            </w:r>
          </w:p>
        </w:tc>
        <w:tc>
          <w:tcPr>
            <w:tcW w:w="1296" w:type="dxa"/>
            <w:tcBorders>
              <w:top w:val="nil"/>
              <w:left w:val="nil"/>
              <w:bottom w:val="single" w:sz="4" w:space="0" w:color="auto"/>
              <w:right w:val="single" w:sz="4" w:space="0" w:color="auto"/>
            </w:tcBorders>
            <w:vAlign w:val="center"/>
          </w:tcPr>
          <w:p w14:paraId="5A9D24E0" w14:textId="13CCDDAF" w:rsidR="003C733E" w:rsidRPr="005F2704" w:rsidRDefault="0000142D" w:rsidP="00294386">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3.655,00</w:t>
            </w:r>
          </w:p>
        </w:tc>
      </w:tr>
      <w:tr w:rsidR="003C733E" w:rsidRPr="0081655F" w14:paraId="3A1222C4" w14:textId="77777777" w:rsidTr="00294386">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noWrap/>
          </w:tcPr>
          <w:p w14:paraId="63A6B434" w14:textId="77777777" w:rsidR="003C733E" w:rsidRPr="00450192" w:rsidRDefault="003C733E" w:rsidP="00294386">
            <w:pPr>
              <w:widowControl/>
              <w:suppressAutoHyphens w:val="0"/>
              <w:spacing w:before="0" w:after="0"/>
              <w:ind w:firstLine="0"/>
              <w:jc w:val="center"/>
              <w:rPr>
                <w:rFonts w:eastAsia="Times New Roman" w:cs="Times New Roman"/>
                <w:kern w:val="0"/>
                <w:lang w:eastAsia="hr-HR" w:bidi="ar-SA"/>
              </w:rPr>
            </w:pPr>
            <w:r w:rsidRPr="00450192">
              <w:rPr>
                <w:rFonts w:eastAsia="Times New Roman" w:cs="Times New Roman"/>
                <w:kern w:val="0"/>
                <w:lang w:eastAsia="hr-HR" w:bidi="ar-SA"/>
              </w:rPr>
              <w:t>K219004 Nabava opreme – vrtić Funtana</w:t>
            </w:r>
          </w:p>
        </w:tc>
        <w:tc>
          <w:tcPr>
            <w:tcW w:w="1417" w:type="dxa"/>
            <w:tcBorders>
              <w:top w:val="nil"/>
              <w:left w:val="nil"/>
              <w:bottom w:val="single" w:sz="4" w:space="0" w:color="auto"/>
              <w:right w:val="single" w:sz="4" w:space="0" w:color="auto"/>
            </w:tcBorders>
            <w:shd w:val="clear" w:color="auto" w:fill="auto"/>
            <w:noWrap/>
            <w:vAlign w:val="center"/>
          </w:tcPr>
          <w:p w14:paraId="0D5C135F" w14:textId="77777777" w:rsidR="003C733E" w:rsidRPr="00A23B52" w:rsidRDefault="003C733E" w:rsidP="00294386">
            <w:pPr>
              <w:widowControl/>
              <w:suppressAutoHyphens w:val="0"/>
              <w:spacing w:before="0" w:after="0"/>
              <w:ind w:firstLine="0"/>
              <w:jc w:val="center"/>
              <w:rPr>
                <w:rFonts w:eastAsia="Times New Roman" w:cs="Times New Roman"/>
                <w:kern w:val="0"/>
                <w:lang w:eastAsia="hr-HR" w:bidi="ar-SA"/>
              </w:rPr>
            </w:pPr>
            <w:r w:rsidRPr="00A23B52">
              <w:rPr>
                <w:rFonts w:eastAsia="Times New Roman" w:cs="Times New Roman"/>
                <w:kern w:val="0"/>
                <w:lang w:eastAsia="hr-HR" w:bidi="ar-SA"/>
              </w:rPr>
              <w:t>300,00</w:t>
            </w:r>
          </w:p>
        </w:tc>
        <w:tc>
          <w:tcPr>
            <w:tcW w:w="1383" w:type="dxa"/>
            <w:tcBorders>
              <w:top w:val="nil"/>
              <w:left w:val="nil"/>
              <w:bottom w:val="single" w:sz="4" w:space="0" w:color="auto"/>
              <w:right w:val="single" w:sz="4" w:space="0" w:color="auto"/>
            </w:tcBorders>
            <w:shd w:val="clear" w:color="auto" w:fill="auto"/>
            <w:noWrap/>
            <w:vAlign w:val="center"/>
          </w:tcPr>
          <w:p w14:paraId="205FED3E" w14:textId="77777777" w:rsidR="003C733E" w:rsidRPr="00A23B52" w:rsidRDefault="003C733E" w:rsidP="00294386">
            <w:pPr>
              <w:widowControl/>
              <w:suppressAutoHyphens w:val="0"/>
              <w:spacing w:before="0" w:after="0"/>
              <w:ind w:firstLine="0"/>
              <w:jc w:val="center"/>
              <w:rPr>
                <w:rFonts w:eastAsia="Times New Roman" w:cs="Times New Roman"/>
                <w:kern w:val="0"/>
                <w:lang w:eastAsia="hr-HR" w:bidi="ar-SA"/>
              </w:rPr>
            </w:pPr>
            <w:r w:rsidRPr="00A23B52">
              <w:rPr>
                <w:rFonts w:eastAsia="Times New Roman" w:cs="Times New Roman"/>
                <w:kern w:val="0"/>
                <w:lang w:eastAsia="hr-HR" w:bidi="ar-SA"/>
              </w:rPr>
              <w:t>300,00</w:t>
            </w:r>
          </w:p>
        </w:tc>
        <w:tc>
          <w:tcPr>
            <w:tcW w:w="1311" w:type="dxa"/>
            <w:tcBorders>
              <w:top w:val="nil"/>
              <w:left w:val="nil"/>
              <w:bottom w:val="single" w:sz="4" w:space="0" w:color="auto"/>
              <w:right w:val="single" w:sz="4" w:space="0" w:color="auto"/>
            </w:tcBorders>
            <w:shd w:val="clear" w:color="auto" w:fill="auto"/>
            <w:noWrap/>
            <w:vAlign w:val="center"/>
          </w:tcPr>
          <w:p w14:paraId="1B1D332D" w14:textId="64830B57" w:rsidR="003C733E" w:rsidRPr="005F2704" w:rsidRDefault="0000142D" w:rsidP="00294386">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29.160,00</w:t>
            </w:r>
          </w:p>
        </w:tc>
        <w:tc>
          <w:tcPr>
            <w:tcW w:w="1296" w:type="dxa"/>
            <w:tcBorders>
              <w:top w:val="nil"/>
              <w:left w:val="nil"/>
              <w:bottom w:val="single" w:sz="4" w:space="0" w:color="auto"/>
              <w:right w:val="single" w:sz="4" w:space="0" w:color="auto"/>
            </w:tcBorders>
            <w:vAlign w:val="center"/>
          </w:tcPr>
          <w:p w14:paraId="4A40FC0C" w14:textId="448CAF43" w:rsidR="003C733E" w:rsidRPr="005F2704" w:rsidRDefault="0000142D" w:rsidP="00294386">
            <w:pPr>
              <w:widowControl/>
              <w:suppressAutoHyphens w:val="0"/>
              <w:spacing w:before="0" w:after="0"/>
              <w:ind w:firstLine="0"/>
              <w:jc w:val="center"/>
              <w:rPr>
                <w:rFonts w:eastAsia="Times New Roman" w:cs="Times New Roman"/>
                <w:kern w:val="0"/>
                <w:lang w:eastAsia="hr-HR" w:bidi="ar-SA"/>
              </w:rPr>
            </w:pPr>
            <w:r>
              <w:rPr>
                <w:rFonts w:eastAsia="Times New Roman" w:cs="Times New Roman"/>
                <w:kern w:val="0"/>
                <w:lang w:eastAsia="hr-HR" w:bidi="ar-SA"/>
              </w:rPr>
              <w:t>29.460,00</w:t>
            </w:r>
          </w:p>
        </w:tc>
      </w:tr>
      <w:tr w:rsidR="003C733E" w:rsidRPr="0081655F" w14:paraId="4E2FBF68" w14:textId="77777777" w:rsidTr="00294386">
        <w:trPr>
          <w:trHeight w:val="282"/>
          <w:jc w:val="center"/>
        </w:trPr>
        <w:tc>
          <w:tcPr>
            <w:tcW w:w="3701" w:type="dxa"/>
            <w:tcBorders>
              <w:top w:val="single" w:sz="4" w:space="0" w:color="auto"/>
              <w:left w:val="single" w:sz="4" w:space="0" w:color="auto"/>
              <w:bottom w:val="single" w:sz="4" w:space="0" w:color="auto"/>
              <w:right w:val="single" w:sz="4" w:space="0" w:color="auto"/>
            </w:tcBorders>
            <w:shd w:val="clear" w:color="auto" w:fill="auto"/>
            <w:noWrap/>
            <w:hideMark/>
          </w:tcPr>
          <w:p w14:paraId="64CC7AD7" w14:textId="77777777" w:rsidR="003C733E" w:rsidRPr="00450192" w:rsidRDefault="003C733E" w:rsidP="00294386">
            <w:pPr>
              <w:widowControl/>
              <w:suppressAutoHyphens w:val="0"/>
              <w:spacing w:before="0" w:after="0"/>
              <w:ind w:firstLine="0"/>
              <w:jc w:val="center"/>
              <w:rPr>
                <w:rFonts w:eastAsia="Times New Roman" w:cs="Times New Roman"/>
                <w:b/>
                <w:bCs/>
                <w:kern w:val="0"/>
                <w:lang w:eastAsia="hr-HR" w:bidi="ar-SA"/>
              </w:rPr>
            </w:pPr>
            <w:r w:rsidRPr="00450192">
              <w:rPr>
                <w:rFonts w:eastAsia="Times New Roman" w:cs="Times New Roman"/>
                <w:b/>
                <w:bCs/>
                <w:kern w:val="0"/>
                <w:lang w:eastAsia="hr-HR" w:bidi="ar-SA"/>
              </w:rPr>
              <w:t>Ukupno program:</w:t>
            </w:r>
          </w:p>
        </w:tc>
        <w:tc>
          <w:tcPr>
            <w:tcW w:w="1417" w:type="dxa"/>
            <w:tcBorders>
              <w:top w:val="nil"/>
              <w:left w:val="nil"/>
              <w:bottom w:val="single" w:sz="4" w:space="0" w:color="auto"/>
              <w:right w:val="single" w:sz="4" w:space="0" w:color="auto"/>
            </w:tcBorders>
            <w:shd w:val="clear" w:color="auto" w:fill="auto"/>
            <w:noWrap/>
            <w:vAlign w:val="center"/>
          </w:tcPr>
          <w:p w14:paraId="13916871" w14:textId="77777777" w:rsidR="003C733E" w:rsidRPr="00A23B52" w:rsidRDefault="003C733E" w:rsidP="00294386">
            <w:pPr>
              <w:widowControl/>
              <w:suppressAutoHyphens w:val="0"/>
              <w:spacing w:before="0" w:after="0"/>
              <w:ind w:firstLine="0"/>
              <w:jc w:val="center"/>
              <w:rPr>
                <w:rFonts w:eastAsia="Times New Roman" w:cs="Times New Roman"/>
                <w:b/>
                <w:bCs/>
                <w:kern w:val="0"/>
                <w:lang w:eastAsia="hr-HR" w:bidi="ar-SA"/>
              </w:rPr>
            </w:pPr>
            <w:r w:rsidRPr="00A23B52">
              <w:rPr>
                <w:rFonts w:eastAsia="Times New Roman" w:cs="Times New Roman"/>
                <w:b/>
                <w:bCs/>
                <w:kern w:val="0"/>
                <w:lang w:eastAsia="hr-HR" w:bidi="ar-SA"/>
              </w:rPr>
              <w:t>889.410,00</w:t>
            </w:r>
          </w:p>
        </w:tc>
        <w:tc>
          <w:tcPr>
            <w:tcW w:w="1383" w:type="dxa"/>
            <w:tcBorders>
              <w:top w:val="nil"/>
              <w:left w:val="nil"/>
              <w:bottom w:val="single" w:sz="4" w:space="0" w:color="auto"/>
              <w:right w:val="single" w:sz="4" w:space="0" w:color="auto"/>
            </w:tcBorders>
            <w:shd w:val="clear" w:color="auto" w:fill="auto"/>
            <w:noWrap/>
            <w:vAlign w:val="center"/>
          </w:tcPr>
          <w:p w14:paraId="4C6084D3" w14:textId="77777777" w:rsidR="003C733E" w:rsidRPr="00A23B52" w:rsidRDefault="003C733E" w:rsidP="00294386">
            <w:pPr>
              <w:widowControl/>
              <w:suppressAutoHyphens w:val="0"/>
              <w:spacing w:before="0" w:after="0"/>
              <w:ind w:firstLine="0"/>
              <w:jc w:val="center"/>
              <w:rPr>
                <w:rFonts w:eastAsia="Times New Roman" w:cs="Times New Roman"/>
                <w:b/>
                <w:bCs/>
                <w:kern w:val="0"/>
                <w:lang w:eastAsia="hr-HR" w:bidi="ar-SA"/>
              </w:rPr>
            </w:pPr>
            <w:r w:rsidRPr="00A23B52">
              <w:rPr>
                <w:rFonts w:eastAsia="Times New Roman" w:cs="Times New Roman"/>
                <w:b/>
                <w:bCs/>
                <w:kern w:val="0"/>
                <w:lang w:eastAsia="hr-HR" w:bidi="ar-SA"/>
              </w:rPr>
              <w:t>940.510,00</w:t>
            </w:r>
          </w:p>
        </w:tc>
        <w:tc>
          <w:tcPr>
            <w:tcW w:w="1311" w:type="dxa"/>
            <w:tcBorders>
              <w:top w:val="nil"/>
              <w:left w:val="nil"/>
              <w:bottom w:val="single" w:sz="4" w:space="0" w:color="auto"/>
              <w:right w:val="single" w:sz="4" w:space="0" w:color="auto"/>
            </w:tcBorders>
            <w:shd w:val="clear" w:color="auto" w:fill="auto"/>
            <w:noWrap/>
            <w:vAlign w:val="center"/>
          </w:tcPr>
          <w:p w14:paraId="2DD48153" w14:textId="4D3EA120" w:rsidR="003C733E" w:rsidRPr="005F2704" w:rsidRDefault="0000142D" w:rsidP="00294386">
            <w:pPr>
              <w:widowControl/>
              <w:suppressAutoHyphens w:val="0"/>
              <w:spacing w:before="0" w:after="0"/>
              <w:ind w:firstLine="0"/>
              <w:jc w:val="center"/>
              <w:rPr>
                <w:rFonts w:eastAsia="Times New Roman" w:cs="Times New Roman"/>
                <w:b/>
                <w:bCs/>
                <w:kern w:val="0"/>
                <w:lang w:eastAsia="hr-HR" w:bidi="ar-SA"/>
              </w:rPr>
            </w:pPr>
            <w:r>
              <w:rPr>
                <w:rFonts w:eastAsia="Times New Roman" w:cs="Times New Roman"/>
                <w:b/>
                <w:bCs/>
                <w:kern w:val="0"/>
                <w:lang w:eastAsia="hr-HR" w:bidi="ar-SA"/>
              </w:rPr>
              <w:t>159.490,00</w:t>
            </w:r>
          </w:p>
        </w:tc>
        <w:tc>
          <w:tcPr>
            <w:tcW w:w="1296" w:type="dxa"/>
            <w:tcBorders>
              <w:top w:val="nil"/>
              <w:left w:val="nil"/>
              <w:bottom w:val="single" w:sz="4" w:space="0" w:color="auto"/>
              <w:right w:val="single" w:sz="4" w:space="0" w:color="auto"/>
            </w:tcBorders>
            <w:vAlign w:val="center"/>
          </w:tcPr>
          <w:p w14:paraId="4C720B7E" w14:textId="34F76FDE" w:rsidR="003C733E" w:rsidRPr="005F2704" w:rsidRDefault="0000142D" w:rsidP="00294386">
            <w:pPr>
              <w:widowControl/>
              <w:suppressAutoHyphens w:val="0"/>
              <w:spacing w:before="0" w:after="0"/>
              <w:ind w:firstLine="0"/>
              <w:jc w:val="center"/>
              <w:rPr>
                <w:rFonts w:eastAsia="Times New Roman" w:cs="Times New Roman"/>
                <w:b/>
                <w:bCs/>
                <w:kern w:val="0"/>
                <w:lang w:eastAsia="hr-HR" w:bidi="ar-SA"/>
              </w:rPr>
            </w:pPr>
            <w:r>
              <w:rPr>
                <w:rFonts w:eastAsia="Times New Roman" w:cs="Times New Roman"/>
                <w:b/>
                <w:bCs/>
                <w:kern w:val="0"/>
                <w:lang w:eastAsia="hr-HR" w:bidi="ar-SA"/>
              </w:rPr>
              <w:t>1.100.000,00</w:t>
            </w:r>
          </w:p>
        </w:tc>
      </w:tr>
    </w:tbl>
    <w:p w14:paraId="18CEE26F" w14:textId="77777777" w:rsidR="003C733E" w:rsidRPr="00450192" w:rsidRDefault="003C733E" w:rsidP="003C733E">
      <w:pPr>
        <w:spacing w:before="240"/>
        <w:rPr>
          <w:b/>
        </w:rPr>
      </w:pPr>
      <w:r w:rsidRPr="00450192">
        <w:rPr>
          <w:bCs/>
        </w:rPr>
        <w:t>Pokazatelji rezultata:</w:t>
      </w:r>
    </w:p>
    <w:tbl>
      <w:tblPr>
        <w:tblW w:w="6140" w:type="dxa"/>
        <w:tblLook w:val="04A0" w:firstRow="1" w:lastRow="0" w:firstColumn="1" w:lastColumn="0" w:noHBand="0" w:noVBand="1"/>
      </w:tblPr>
      <w:tblGrid>
        <w:gridCol w:w="2123"/>
        <w:gridCol w:w="1003"/>
        <w:gridCol w:w="1540"/>
        <w:gridCol w:w="1474"/>
      </w:tblGrid>
      <w:tr w:rsidR="00322DCD" w:rsidRPr="00450192" w14:paraId="5903E746" w14:textId="77777777" w:rsidTr="00322DCD">
        <w:trPr>
          <w:trHeight w:val="564"/>
        </w:trPr>
        <w:tc>
          <w:tcPr>
            <w:tcW w:w="21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17425" w14:textId="77777777" w:rsidR="00322DCD" w:rsidRPr="00450192" w:rsidRDefault="00322DCD" w:rsidP="00294386">
            <w:pPr>
              <w:widowControl/>
              <w:suppressAutoHyphens w:val="0"/>
              <w:spacing w:before="0" w:after="0"/>
              <w:ind w:firstLine="0"/>
              <w:jc w:val="center"/>
              <w:rPr>
                <w:rFonts w:eastAsia="Times New Roman" w:cs="Times New Roman"/>
                <w:kern w:val="0"/>
                <w:lang w:eastAsia="hr-HR" w:bidi="ar-SA"/>
              </w:rPr>
            </w:pPr>
            <w:r w:rsidRPr="00450192">
              <w:rPr>
                <w:rFonts w:eastAsia="Times New Roman" w:cs="Times New Roman"/>
                <w:kern w:val="0"/>
                <w:lang w:eastAsia="hr-HR" w:bidi="ar-SA"/>
              </w:rPr>
              <w:t>Pokazatelji</w:t>
            </w:r>
          </w:p>
          <w:p w14:paraId="256195A5" w14:textId="77777777" w:rsidR="00322DCD" w:rsidRPr="00450192" w:rsidRDefault="00322DCD" w:rsidP="00294386">
            <w:pPr>
              <w:widowControl/>
              <w:suppressAutoHyphens w:val="0"/>
              <w:spacing w:before="0" w:after="0"/>
              <w:ind w:firstLine="0"/>
              <w:jc w:val="center"/>
              <w:rPr>
                <w:rFonts w:eastAsia="Times New Roman" w:cs="Times New Roman"/>
                <w:kern w:val="0"/>
                <w:lang w:eastAsia="hr-HR" w:bidi="ar-SA"/>
              </w:rPr>
            </w:pPr>
            <w:r w:rsidRPr="00450192">
              <w:rPr>
                <w:rFonts w:eastAsia="Times New Roman" w:cs="Times New Roman"/>
                <w:kern w:val="0"/>
                <w:lang w:eastAsia="hr-HR" w:bidi="ar-SA"/>
              </w:rPr>
              <w:t>rezultata</w:t>
            </w:r>
          </w:p>
        </w:tc>
        <w:tc>
          <w:tcPr>
            <w:tcW w:w="1003" w:type="dxa"/>
            <w:tcBorders>
              <w:top w:val="single" w:sz="4" w:space="0" w:color="auto"/>
              <w:left w:val="nil"/>
              <w:bottom w:val="single" w:sz="4" w:space="0" w:color="auto"/>
              <w:right w:val="single" w:sz="4" w:space="0" w:color="auto"/>
            </w:tcBorders>
            <w:vAlign w:val="center"/>
          </w:tcPr>
          <w:p w14:paraId="2BB6AB7E" w14:textId="77777777" w:rsidR="00322DCD" w:rsidRPr="00450192" w:rsidRDefault="00322DCD" w:rsidP="00294386">
            <w:pPr>
              <w:widowControl/>
              <w:suppressAutoHyphens w:val="0"/>
              <w:spacing w:before="0" w:after="0"/>
              <w:ind w:firstLine="0"/>
              <w:jc w:val="center"/>
              <w:rPr>
                <w:rFonts w:eastAsia="Times New Roman" w:cs="Times New Roman"/>
                <w:kern w:val="0"/>
                <w:lang w:eastAsia="hr-HR" w:bidi="ar-SA"/>
              </w:rPr>
            </w:pPr>
            <w:r w:rsidRPr="00450192">
              <w:rPr>
                <w:rFonts w:eastAsia="Times New Roman" w:cs="Times New Roman"/>
                <w:kern w:val="0"/>
                <w:lang w:eastAsia="hr-HR" w:bidi="ar-SA"/>
              </w:rPr>
              <w:t>Jedinica</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DBE5E" w14:textId="77777777" w:rsidR="00322DCD" w:rsidRPr="00450192" w:rsidRDefault="00322DCD" w:rsidP="00294386">
            <w:pPr>
              <w:widowControl/>
              <w:suppressAutoHyphens w:val="0"/>
              <w:spacing w:before="0" w:after="0"/>
              <w:ind w:firstLine="0"/>
              <w:jc w:val="center"/>
              <w:rPr>
                <w:rFonts w:eastAsia="Times New Roman" w:cs="Times New Roman"/>
                <w:kern w:val="0"/>
                <w:lang w:eastAsia="hr-HR" w:bidi="ar-SA"/>
              </w:rPr>
            </w:pPr>
            <w:r w:rsidRPr="00450192">
              <w:rPr>
                <w:rFonts w:eastAsia="Times New Roman" w:cs="Times New Roman"/>
                <w:kern w:val="0"/>
                <w:lang w:eastAsia="hr-HR" w:bidi="ar-SA"/>
              </w:rPr>
              <w:t>Polazna vrijednost 2023.</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6ADCDB76" w14:textId="77777777" w:rsidR="00322DCD" w:rsidRPr="00450192" w:rsidRDefault="00322DCD" w:rsidP="00294386">
            <w:pPr>
              <w:widowControl/>
              <w:suppressAutoHyphens w:val="0"/>
              <w:spacing w:before="0" w:after="0"/>
              <w:ind w:firstLine="0"/>
              <w:jc w:val="center"/>
              <w:rPr>
                <w:rFonts w:eastAsia="Times New Roman" w:cs="Times New Roman"/>
                <w:kern w:val="0"/>
                <w:lang w:eastAsia="hr-HR" w:bidi="ar-SA"/>
              </w:rPr>
            </w:pPr>
            <w:r w:rsidRPr="00450192">
              <w:rPr>
                <w:rFonts w:eastAsia="Times New Roman" w:cs="Times New Roman"/>
                <w:kern w:val="0"/>
                <w:lang w:eastAsia="hr-HR" w:bidi="ar-SA"/>
              </w:rPr>
              <w:t>Ciljana vrijednost</w:t>
            </w:r>
          </w:p>
          <w:p w14:paraId="35DC2A5D" w14:textId="77777777" w:rsidR="00322DCD" w:rsidRPr="00450192" w:rsidRDefault="00322DCD" w:rsidP="00294386">
            <w:pPr>
              <w:widowControl/>
              <w:suppressAutoHyphens w:val="0"/>
              <w:spacing w:before="0" w:after="0"/>
              <w:ind w:firstLine="0"/>
              <w:jc w:val="center"/>
              <w:rPr>
                <w:rFonts w:eastAsia="Times New Roman" w:cs="Times New Roman"/>
                <w:kern w:val="0"/>
                <w:lang w:eastAsia="hr-HR" w:bidi="ar-SA"/>
              </w:rPr>
            </w:pPr>
            <w:r w:rsidRPr="00450192">
              <w:rPr>
                <w:rFonts w:eastAsia="Times New Roman" w:cs="Times New Roman"/>
                <w:kern w:val="0"/>
                <w:lang w:eastAsia="hr-HR" w:bidi="ar-SA"/>
              </w:rPr>
              <w:t>2024.</w:t>
            </w:r>
          </w:p>
        </w:tc>
      </w:tr>
      <w:tr w:rsidR="00322DCD" w:rsidRPr="00450192" w14:paraId="3FA5EC17" w14:textId="77777777" w:rsidTr="00322DCD">
        <w:trPr>
          <w:trHeight w:val="564"/>
        </w:trPr>
        <w:tc>
          <w:tcPr>
            <w:tcW w:w="21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C4F63" w14:textId="5FCA804B" w:rsidR="00322DCD" w:rsidRPr="00450192" w:rsidRDefault="00322DCD" w:rsidP="00294386">
            <w:pPr>
              <w:widowControl/>
              <w:suppressAutoHyphens w:val="0"/>
              <w:spacing w:before="0" w:after="0"/>
              <w:ind w:firstLine="0"/>
              <w:jc w:val="center"/>
              <w:rPr>
                <w:rFonts w:eastAsia="Times New Roman" w:cs="Times New Roman"/>
                <w:kern w:val="0"/>
                <w:lang w:eastAsia="hr-HR" w:bidi="ar-SA"/>
              </w:rPr>
            </w:pPr>
            <w:r w:rsidRPr="00450192">
              <w:rPr>
                <w:rFonts w:eastAsia="Times New Roman" w:cs="Times New Roman"/>
                <w:kern w:val="0"/>
                <w:lang w:eastAsia="hr-HR" w:bidi="ar-SA"/>
              </w:rPr>
              <w:t>Ukupa</w:t>
            </w:r>
            <w:r w:rsidR="0000142D">
              <w:rPr>
                <w:rFonts w:eastAsia="Times New Roman" w:cs="Times New Roman"/>
                <w:kern w:val="0"/>
                <w:lang w:eastAsia="hr-HR" w:bidi="ar-SA"/>
              </w:rPr>
              <w:t>n</w:t>
            </w:r>
            <w:r w:rsidRPr="00450192">
              <w:rPr>
                <w:rFonts w:eastAsia="Times New Roman" w:cs="Times New Roman"/>
                <w:kern w:val="0"/>
                <w:lang w:eastAsia="hr-HR" w:bidi="ar-SA"/>
              </w:rPr>
              <w:t xml:space="preserve"> broj upisane djece</w:t>
            </w:r>
          </w:p>
        </w:tc>
        <w:tc>
          <w:tcPr>
            <w:tcW w:w="1003" w:type="dxa"/>
            <w:tcBorders>
              <w:top w:val="single" w:sz="4" w:space="0" w:color="auto"/>
              <w:left w:val="nil"/>
              <w:bottom w:val="single" w:sz="4" w:space="0" w:color="auto"/>
              <w:right w:val="single" w:sz="4" w:space="0" w:color="auto"/>
            </w:tcBorders>
            <w:vAlign w:val="center"/>
          </w:tcPr>
          <w:p w14:paraId="0A0E2C1C" w14:textId="77777777" w:rsidR="00322DCD" w:rsidRPr="00450192" w:rsidRDefault="00322DCD" w:rsidP="00294386">
            <w:pPr>
              <w:widowControl/>
              <w:suppressAutoHyphens w:val="0"/>
              <w:spacing w:before="0" w:after="0"/>
              <w:ind w:firstLine="0"/>
              <w:jc w:val="center"/>
              <w:rPr>
                <w:rFonts w:eastAsia="Times New Roman" w:cs="Times New Roman"/>
                <w:kern w:val="0"/>
                <w:lang w:eastAsia="hr-HR" w:bidi="ar-SA"/>
              </w:rPr>
            </w:pPr>
            <w:r w:rsidRPr="00450192">
              <w:rPr>
                <w:rFonts w:eastAsia="Times New Roman" w:cs="Times New Roman"/>
                <w:kern w:val="0"/>
                <w:lang w:eastAsia="hr-HR" w:bidi="ar-SA"/>
              </w:rPr>
              <w:t xml:space="preserve">broj </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5CBEE8EA" w14:textId="77777777" w:rsidR="00322DCD" w:rsidRPr="00450192" w:rsidRDefault="00322DCD" w:rsidP="00294386">
            <w:pPr>
              <w:widowControl/>
              <w:suppressAutoHyphens w:val="0"/>
              <w:spacing w:before="0" w:after="0"/>
              <w:ind w:firstLine="0"/>
              <w:jc w:val="center"/>
              <w:rPr>
                <w:rFonts w:eastAsia="Times New Roman" w:cs="Times New Roman"/>
                <w:kern w:val="0"/>
                <w:lang w:eastAsia="hr-HR" w:bidi="ar-SA"/>
              </w:rPr>
            </w:pPr>
            <w:r w:rsidRPr="00450192">
              <w:rPr>
                <w:rFonts w:eastAsia="Times New Roman" w:cs="Times New Roman"/>
                <w:kern w:val="0"/>
                <w:lang w:eastAsia="hr-HR" w:bidi="ar-SA"/>
              </w:rPr>
              <w:t>130</w:t>
            </w:r>
          </w:p>
        </w:tc>
        <w:tc>
          <w:tcPr>
            <w:tcW w:w="1474" w:type="dxa"/>
            <w:tcBorders>
              <w:top w:val="single" w:sz="4" w:space="0" w:color="auto"/>
              <w:left w:val="nil"/>
              <w:bottom w:val="single" w:sz="4" w:space="0" w:color="auto"/>
              <w:right w:val="single" w:sz="4" w:space="0" w:color="auto"/>
            </w:tcBorders>
            <w:shd w:val="clear" w:color="auto" w:fill="auto"/>
            <w:vAlign w:val="center"/>
          </w:tcPr>
          <w:p w14:paraId="22FA426F" w14:textId="77777777" w:rsidR="00322DCD" w:rsidRPr="00450192" w:rsidRDefault="00322DCD" w:rsidP="00294386">
            <w:pPr>
              <w:widowControl/>
              <w:suppressAutoHyphens w:val="0"/>
              <w:spacing w:before="0" w:after="0"/>
              <w:ind w:firstLine="0"/>
              <w:jc w:val="center"/>
              <w:rPr>
                <w:rFonts w:eastAsia="Times New Roman" w:cs="Times New Roman"/>
                <w:kern w:val="0"/>
                <w:lang w:eastAsia="hr-HR" w:bidi="ar-SA"/>
              </w:rPr>
            </w:pPr>
            <w:r w:rsidRPr="00C02901">
              <w:rPr>
                <w:rFonts w:eastAsia="Times New Roman" w:cs="Times New Roman"/>
                <w:kern w:val="0"/>
                <w:lang w:eastAsia="hr-HR" w:bidi="ar-SA"/>
              </w:rPr>
              <w:t>140</w:t>
            </w:r>
          </w:p>
        </w:tc>
      </w:tr>
      <w:tr w:rsidR="00322DCD" w:rsidRPr="00450192" w14:paraId="28261F0B" w14:textId="77777777" w:rsidTr="00322DCD">
        <w:trPr>
          <w:trHeight w:val="564"/>
        </w:trPr>
        <w:tc>
          <w:tcPr>
            <w:tcW w:w="21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EFD7A" w14:textId="77777777" w:rsidR="00322DCD" w:rsidRPr="00450192" w:rsidRDefault="00322DCD" w:rsidP="00294386">
            <w:pPr>
              <w:widowControl/>
              <w:suppressAutoHyphens w:val="0"/>
              <w:spacing w:before="0" w:after="0"/>
              <w:ind w:firstLine="0"/>
              <w:jc w:val="center"/>
              <w:rPr>
                <w:rFonts w:eastAsia="Times New Roman" w:cs="Times New Roman"/>
                <w:kern w:val="0"/>
                <w:lang w:eastAsia="hr-HR" w:bidi="ar-SA"/>
              </w:rPr>
            </w:pPr>
            <w:r w:rsidRPr="00450192">
              <w:rPr>
                <w:rFonts w:eastAsia="Times New Roman" w:cs="Times New Roman"/>
                <w:kern w:val="0"/>
                <w:lang w:eastAsia="hr-HR" w:bidi="ar-SA"/>
              </w:rPr>
              <w:t>Osigurana sredstva za financiranje redovne djelatnosti</w:t>
            </w:r>
          </w:p>
        </w:tc>
        <w:tc>
          <w:tcPr>
            <w:tcW w:w="1003" w:type="dxa"/>
            <w:tcBorders>
              <w:top w:val="single" w:sz="4" w:space="0" w:color="auto"/>
              <w:left w:val="nil"/>
              <w:bottom w:val="single" w:sz="4" w:space="0" w:color="auto"/>
              <w:right w:val="single" w:sz="4" w:space="0" w:color="auto"/>
            </w:tcBorders>
            <w:vAlign w:val="center"/>
          </w:tcPr>
          <w:p w14:paraId="662F2A54" w14:textId="77777777" w:rsidR="00322DCD" w:rsidRPr="00450192" w:rsidRDefault="00322DCD" w:rsidP="00294386">
            <w:pPr>
              <w:widowControl/>
              <w:suppressAutoHyphens w:val="0"/>
              <w:spacing w:before="0" w:after="0"/>
              <w:ind w:firstLine="0"/>
              <w:jc w:val="center"/>
              <w:rPr>
                <w:rFonts w:eastAsia="Times New Roman" w:cs="Times New Roman"/>
                <w:kern w:val="0"/>
                <w:lang w:eastAsia="hr-HR" w:bidi="ar-SA"/>
              </w:rPr>
            </w:pPr>
            <w:r w:rsidRPr="00450192">
              <w:rPr>
                <w:rFonts w:eastAsia="Times New Roman" w:cs="Times New Roman"/>
                <w:kern w:val="0"/>
                <w:lang w:eastAsia="hr-HR" w:bidi="ar-SA"/>
              </w:rPr>
              <w:t>%</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3A77BFC4" w14:textId="77777777" w:rsidR="00322DCD" w:rsidRPr="00450192" w:rsidRDefault="00322DCD" w:rsidP="00294386">
            <w:pPr>
              <w:widowControl/>
              <w:suppressAutoHyphens w:val="0"/>
              <w:spacing w:before="0" w:after="0"/>
              <w:ind w:firstLine="0"/>
              <w:jc w:val="center"/>
              <w:rPr>
                <w:rFonts w:eastAsia="Times New Roman" w:cs="Times New Roman"/>
                <w:kern w:val="0"/>
                <w:lang w:eastAsia="hr-HR" w:bidi="ar-SA"/>
              </w:rPr>
            </w:pPr>
            <w:r w:rsidRPr="00450192">
              <w:rPr>
                <w:rFonts w:eastAsia="Times New Roman" w:cs="Times New Roman"/>
                <w:kern w:val="0"/>
                <w:lang w:eastAsia="hr-HR" w:bidi="ar-SA"/>
              </w:rPr>
              <w:t>100%</w:t>
            </w:r>
          </w:p>
        </w:tc>
        <w:tc>
          <w:tcPr>
            <w:tcW w:w="1474" w:type="dxa"/>
            <w:tcBorders>
              <w:top w:val="single" w:sz="4" w:space="0" w:color="auto"/>
              <w:left w:val="nil"/>
              <w:bottom w:val="single" w:sz="4" w:space="0" w:color="auto"/>
              <w:right w:val="single" w:sz="4" w:space="0" w:color="auto"/>
            </w:tcBorders>
            <w:shd w:val="clear" w:color="auto" w:fill="auto"/>
            <w:vAlign w:val="center"/>
          </w:tcPr>
          <w:p w14:paraId="1F04A795" w14:textId="77777777" w:rsidR="00322DCD" w:rsidRPr="00450192" w:rsidRDefault="00322DCD" w:rsidP="00294386">
            <w:pPr>
              <w:widowControl/>
              <w:suppressAutoHyphens w:val="0"/>
              <w:spacing w:before="0" w:after="0"/>
              <w:ind w:firstLine="0"/>
              <w:jc w:val="center"/>
              <w:rPr>
                <w:rFonts w:eastAsia="Times New Roman" w:cs="Times New Roman"/>
                <w:kern w:val="0"/>
                <w:lang w:eastAsia="hr-HR" w:bidi="ar-SA"/>
              </w:rPr>
            </w:pPr>
            <w:r w:rsidRPr="00450192">
              <w:rPr>
                <w:rFonts w:eastAsia="Times New Roman" w:cs="Times New Roman"/>
                <w:kern w:val="0"/>
                <w:lang w:eastAsia="hr-HR" w:bidi="ar-SA"/>
              </w:rPr>
              <w:t>100%</w:t>
            </w:r>
          </w:p>
        </w:tc>
      </w:tr>
    </w:tbl>
    <w:p w14:paraId="0308EE58" w14:textId="69869BE4" w:rsidR="003C733E" w:rsidRPr="00EF588A" w:rsidRDefault="003C733E" w:rsidP="003C733E">
      <w:pPr>
        <w:spacing w:before="240"/>
        <w:ind w:firstLine="0"/>
        <w:jc w:val="left"/>
        <w:rPr>
          <w:color w:val="FF0000"/>
        </w:rPr>
      </w:pPr>
    </w:p>
    <w:sectPr w:rsidR="003C733E" w:rsidRPr="00EF588A" w:rsidSect="00A45481">
      <w:headerReference w:type="default" r:id="rId269"/>
      <w:footerReference w:type="default" r:id="rId270"/>
      <w:pgSz w:w="11906" w:h="16838"/>
      <w:pgMar w:top="1417" w:right="1417" w:bottom="1417" w:left="1417" w:header="708" w:footer="708" w:gutter="0"/>
      <w:pgNumType w:start="1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BABE3" w14:textId="77777777" w:rsidR="00AD1AD5" w:rsidRDefault="00AD1AD5">
      <w:r>
        <w:separator/>
      </w:r>
    </w:p>
  </w:endnote>
  <w:endnote w:type="continuationSeparator" w:id="0">
    <w:p w14:paraId="4AAE10B7" w14:textId="77777777" w:rsidR="00AD1AD5" w:rsidRDefault="00AD1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Yu Gothic"/>
    <w:charset w:val="EE"/>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imesNewRoman,Bold">
    <w:altName w:val="Yu Gothic"/>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6835982"/>
      <w:docPartObj>
        <w:docPartGallery w:val="Page Numbers (Bottom of Page)"/>
        <w:docPartUnique/>
      </w:docPartObj>
    </w:sdtPr>
    <w:sdtEndPr>
      <w:rPr>
        <w:sz w:val="16"/>
        <w:szCs w:val="16"/>
      </w:rPr>
    </w:sdtEndPr>
    <w:sdtContent>
      <w:p w14:paraId="00CF2D48" w14:textId="77777777" w:rsidR="001C532B" w:rsidRDefault="00470123">
        <w:pPr>
          <w:pStyle w:val="Podnoje"/>
          <w:jc w:val="center"/>
          <w:rPr>
            <w:sz w:val="16"/>
            <w:szCs w:val="16"/>
          </w:rPr>
        </w:pPr>
        <w:r>
          <w:rPr>
            <w:sz w:val="16"/>
            <w:szCs w:val="16"/>
          </w:rPr>
          <w:fldChar w:fldCharType="begin"/>
        </w:r>
        <w:r>
          <w:rPr>
            <w:sz w:val="16"/>
            <w:szCs w:val="16"/>
          </w:rPr>
          <w:instrText>PAGE   \* MERGEFORMAT</w:instrText>
        </w:r>
        <w:r>
          <w:rPr>
            <w:sz w:val="16"/>
            <w:szCs w:val="16"/>
          </w:rPr>
          <w:fldChar w:fldCharType="separate"/>
        </w:r>
        <w:r>
          <w:rPr>
            <w:sz w:val="16"/>
            <w:szCs w:val="16"/>
          </w:rPr>
          <w:t>2</w:t>
        </w:r>
        <w:r>
          <w:rPr>
            <w:sz w:val="16"/>
            <w:szCs w:val="16"/>
          </w:rPr>
          <w:fldChar w:fldCharType="end"/>
        </w:r>
      </w:p>
    </w:sdtContent>
  </w:sdt>
  <w:p w14:paraId="00CF2D49" w14:textId="77777777" w:rsidR="001C532B" w:rsidRDefault="001C532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1BB0E" w14:textId="77777777" w:rsidR="00AD1AD5" w:rsidRDefault="00AD1AD5">
      <w:r>
        <w:separator/>
      </w:r>
    </w:p>
  </w:footnote>
  <w:footnote w:type="continuationSeparator" w:id="0">
    <w:p w14:paraId="0BDE3B11" w14:textId="77777777" w:rsidR="00AD1AD5" w:rsidRDefault="00AD1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F2D47" w14:textId="3C1CB362" w:rsidR="001C532B" w:rsidRDefault="00470123" w:rsidP="00890361">
    <w:pPr>
      <w:pStyle w:val="Zaglavlje"/>
      <w:ind w:firstLine="0"/>
      <w:jc w:val="center"/>
    </w:pPr>
    <w:r>
      <w:rPr>
        <w:rFonts w:cs="Times New Roman"/>
        <w:u w:val="single"/>
      </w:rPr>
      <w:tab/>
      <w:t>Obrazloženje Izmjena i dopuna Proračuna Općine Vrsar – Orsera za 202</w:t>
    </w:r>
    <w:r w:rsidR="00EF588A">
      <w:rPr>
        <w:rFonts w:cs="Times New Roman"/>
        <w:u w:val="single"/>
      </w:rPr>
      <w:t>4</w:t>
    </w:r>
    <w:r>
      <w:rPr>
        <w:rFonts w:cs="Times New Roman"/>
        <w:u w:val="single"/>
      </w:rPr>
      <w:t>. god.</w:t>
    </w:r>
    <w:r>
      <w:rPr>
        <w:rFonts w:cs="Times New Roman"/>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15:restartNumberingAfterBreak="0">
    <w:nsid w:val="0000000A"/>
    <w:multiLevelType w:val="multilevel"/>
    <w:tmpl w:val="0000000A"/>
    <w:name w:val="WW8Num10"/>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15:restartNumberingAfterBreak="0">
    <w:nsid w:val="00000084"/>
    <w:multiLevelType w:val="hybridMultilevel"/>
    <w:tmpl w:val="3F07AC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2C320A2"/>
    <w:multiLevelType w:val="hybridMultilevel"/>
    <w:tmpl w:val="6344ABA8"/>
    <w:lvl w:ilvl="0" w:tplc="00DA21E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60C26ED"/>
    <w:multiLevelType w:val="hybridMultilevel"/>
    <w:tmpl w:val="CA08427E"/>
    <w:lvl w:ilvl="0" w:tplc="90EC4F1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8182040"/>
    <w:multiLevelType w:val="multilevel"/>
    <w:tmpl w:val="51628108"/>
    <w:lvl w:ilvl="0">
      <w:start w:val="1"/>
      <w:numFmt w:val="bullet"/>
      <w:lvlText w:val=""/>
      <w:lvlJc w:val="left"/>
      <w:pPr>
        <w:ind w:left="720" w:hanging="360"/>
      </w:pPr>
      <w:rPr>
        <w:rFonts w:ascii="Symbol" w:hAnsi="Symbol" w:hint="default"/>
        <w:color w:val="auto"/>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0EFD39AC"/>
    <w:multiLevelType w:val="hybridMultilevel"/>
    <w:tmpl w:val="5308DB78"/>
    <w:lvl w:ilvl="0" w:tplc="00DA21E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27B70E8"/>
    <w:multiLevelType w:val="hybridMultilevel"/>
    <w:tmpl w:val="B680D778"/>
    <w:lvl w:ilvl="0" w:tplc="00DA21E2">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29822380"/>
    <w:multiLevelType w:val="hybridMultilevel"/>
    <w:tmpl w:val="6168722E"/>
    <w:lvl w:ilvl="0" w:tplc="00DA21E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A9A104F"/>
    <w:multiLevelType w:val="hybridMultilevel"/>
    <w:tmpl w:val="7E88A7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72F3F63"/>
    <w:multiLevelType w:val="hybridMultilevel"/>
    <w:tmpl w:val="D064427A"/>
    <w:lvl w:ilvl="0" w:tplc="00DA21E2">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74A4BB1"/>
    <w:multiLevelType w:val="hybridMultilevel"/>
    <w:tmpl w:val="44B2AE02"/>
    <w:lvl w:ilvl="0" w:tplc="478892C0">
      <w:start w:val="916"/>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 w15:restartNumberingAfterBreak="0">
    <w:nsid w:val="44035B80"/>
    <w:multiLevelType w:val="hybridMultilevel"/>
    <w:tmpl w:val="AE68788C"/>
    <w:lvl w:ilvl="0" w:tplc="A67EE416">
      <w:start w:val="29"/>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99E6E0E"/>
    <w:multiLevelType w:val="hybridMultilevel"/>
    <w:tmpl w:val="1F64A0DC"/>
    <w:lvl w:ilvl="0" w:tplc="33CEBCD0">
      <w:numFmt w:val="bullet"/>
      <w:lvlText w:val="-"/>
      <w:lvlJc w:val="left"/>
      <w:pPr>
        <w:ind w:left="1494" w:hanging="360"/>
      </w:pPr>
      <w:rPr>
        <w:rFonts w:ascii="Times New Roman" w:eastAsia="Times New Roman" w:hAnsi="Times New Roman" w:cs="Times New Roman" w:hint="default"/>
      </w:rPr>
    </w:lvl>
    <w:lvl w:ilvl="1" w:tplc="041A0003">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18" w15:restartNumberingAfterBreak="0">
    <w:nsid w:val="5DC34815"/>
    <w:multiLevelType w:val="hybridMultilevel"/>
    <w:tmpl w:val="1A36F288"/>
    <w:lvl w:ilvl="0" w:tplc="C85AD2BC">
      <w:start w:val="2025"/>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 w15:restartNumberingAfterBreak="0">
    <w:nsid w:val="61333495"/>
    <w:multiLevelType w:val="hybridMultilevel"/>
    <w:tmpl w:val="9FA4C408"/>
    <w:lvl w:ilvl="0" w:tplc="00DA21E2">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0" w15:restartNumberingAfterBreak="0">
    <w:nsid w:val="64C94FFA"/>
    <w:multiLevelType w:val="hybridMultilevel"/>
    <w:tmpl w:val="CF64C5D6"/>
    <w:lvl w:ilvl="0" w:tplc="00DA21E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ECD75EC"/>
    <w:multiLevelType w:val="hybridMultilevel"/>
    <w:tmpl w:val="57CA723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0931648"/>
    <w:multiLevelType w:val="hybridMultilevel"/>
    <w:tmpl w:val="F2FC5ACA"/>
    <w:lvl w:ilvl="0" w:tplc="34E6E8EE">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17D20DE"/>
    <w:multiLevelType w:val="hybridMultilevel"/>
    <w:tmpl w:val="09EAC50E"/>
    <w:lvl w:ilvl="0" w:tplc="0824B9DE">
      <w:start w:val="65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337415919">
    <w:abstractNumId w:val="19"/>
  </w:num>
  <w:num w:numId="2" w16cid:durableId="849029717">
    <w:abstractNumId w:val="8"/>
  </w:num>
  <w:num w:numId="3" w16cid:durableId="1364286214">
    <w:abstractNumId w:val="16"/>
  </w:num>
  <w:num w:numId="4" w16cid:durableId="100346275">
    <w:abstractNumId w:val="15"/>
  </w:num>
  <w:num w:numId="5" w16cid:durableId="1038047685">
    <w:abstractNumId w:val="23"/>
  </w:num>
  <w:num w:numId="6" w16cid:durableId="1787389250">
    <w:abstractNumId w:val="20"/>
  </w:num>
  <w:num w:numId="7" w16cid:durableId="1052772531">
    <w:abstractNumId w:val="10"/>
  </w:num>
  <w:num w:numId="8" w16cid:durableId="364450527">
    <w:abstractNumId w:val="6"/>
  </w:num>
  <w:num w:numId="9" w16cid:durableId="958225127">
    <w:abstractNumId w:val="12"/>
  </w:num>
  <w:num w:numId="10" w16cid:durableId="957294857">
    <w:abstractNumId w:val="11"/>
  </w:num>
  <w:num w:numId="11" w16cid:durableId="480926989">
    <w:abstractNumId w:val="21"/>
  </w:num>
  <w:num w:numId="12" w16cid:durableId="418060583">
    <w:abstractNumId w:val="14"/>
  </w:num>
  <w:num w:numId="13" w16cid:durableId="981806531">
    <w:abstractNumId w:val="13"/>
  </w:num>
  <w:num w:numId="14" w16cid:durableId="737871480">
    <w:abstractNumId w:val="7"/>
  </w:num>
  <w:num w:numId="15" w16cid:durableId="723409961">
    <w:abstractNumId w:val="9"/>
  </w:num>
  <w:num w:numId="16" w16cid:durableId="695081692">
    <w:abstractNumId w:val="22"/>
  </w:num>
  <w:num w:numId="17" w16cid:durableId="1435321014">
    <w:abstractNumId w:val="17"/>
  </w:num>
  <w:num w:numId="18" w16cid:durableId="164338517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GrammaticalErrors/>
  <w:defaultTabStop w:val="623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32B"/>
    <w:rsid w:val="0000142D"/>
    <w:rsid w:val="000048AD"/>
    <w:rsid w:val="0001116A"/>
    <w:rsid w:val="0001507B"/>
    <w:rsid w:val="00032B75"/>
    <w:rsid w:val="00046823"/>
    <w:rsid w:val="00052762"/>
    <w:rsid w:val="00056B05"/>
    <w:rsid w:val="00062DCD"/>
    <w:rsid w:val="000767B6"/>
    <w:rsid w:val="000946C8"/>
    <w:rsid w:val="000963B7"/>
    <w:rsid w:val="000A1133"/>
    <w:rsid w:val="000A1663"/>
    <w:rsid w:val="000B26AE"/>
    <w:rsid w:val="000B5793"/>
    <w:rsid w:val="000B5A5E"/>
    <w:rsid w:val="000C4AEB"/>
    <w:rsid w:val="000C737F"/>
    <w:rsid w:val="000E0A5D"/>
    <w:rsid w:val="000E0C37"/>
    <w:rsid w:val="000E2040"/>
    <w:rsid w:val="000F5436"/>
    <w:rsid w:val="00104B1E"/>
    <w:rsid w:val="001053EA"/>
    <w:rsid w:val="00106197"/>
    <w:rsid w:val="00110E71"/>
    <w:rsid w:val="00111258"/>
    <w:rsid w:val="00111C50"/>
    <w:rsid w:val="001233AD"/>
    <w:rsid w:val="00124C22"/>
    <w:rsid w:val="00126E26"/>
    <w:rsid w:val="00133CE6"/>
    <w:rsid w:val="001364D3"/>
    <w:rsid w:val="00140067"/>
    <w:rsid w:val="001413C0"/>
    <w:rsid w:val="00157358"/>
    <w:rsid w:val="00161BC1"/>
    <w:rsid w:val="00166E04"/>
    <w:rsid w:val="0017433E"/>
    <w:rsid w:val="0019271A"/>
    <w:rsid w:val="001931C7"/>
    <w:rsid w:val="00194B7D"/>
    <w:rsid w:val="00194E82"/>
    <w:rsid w:val="00196971"/>
    <w:rsid w:val="001A4826"/>
    <w:rsid w:val="001B1157"/>
    <w:rsid w:val="001C2557"/>
    <w:rsid w:val="001C38F1"/>
    <w:rsid w:val="001C466C"/>
    <w:rsid w:val="001C532B"/>
    <w:rsid w:val="001D04F6"/>
    <w:rsid w:val="001D612D"/>
    <w:rsid w:val="001D65A6"/>
    <w:rsid w:val="001D78C0"/>
    <w:rsid w:val="001E02F0"/>
    <w:rsid w:val="001E28DD"/>
    <w:rsid w:val="001E689A"/>
    <w:rsid w:val="001E6A0A"/>
    <w:rsid w:val="001F1E61"/>
    <w:rsid w:val="002011B3"/>
    <w:rsid w:val="002039FA"/>
    <w:rsid w:val="00204FB9"/>
    <w:rsid w:val="00207FBB"/>
    <w:rsid w:val="00210494"/>
    <w:rsid w:val="00213519"/>
    <w:rsid w:val="00217D27"/>
    <w:rsid w:val="002239AB"/>
    <w:rsid w:val="00223DA4"/>
    <w:rsid w:val="0022510F"/>
    <w:rsid w:val="00231D94"/>
    <w:rsid w:val="00237BCF"/>
    <w:rsid w:val="002442C9"/>
    <w:rsid w:val="00251AE5"/>
    <w:rsid w:val="002668B8"/>
    <w:rsid w:val="00271A71"/>
    <w:rsid w:val="002723C8"/>
    <w:rsid w:val="00275A7B"/>
    <w:rsid w:val="00275D4F"/>
    <w:rsid w:val="00277D71"/>
    <w:rsid w:val="00282330"/>
    <w:rsid w:val="00287899"/>
    <w:rsid w:val="00293052"/>
    <w:rsid w:val="00297E2A"/>
    <w:rsid w:val="002A1D51"/>
    <w:rsid w:val="002A3FFC"/>
    <w:rsid w:val="002B112C"/>
    <w:rsid w:val="002B464E"/>
    <w:rsid w:val="002C523E"/>
    <w:rsid w:val="002D47F7"/>
    <w:rsid w:val="002E4581"/>
    <w:rsid w:val="002E634F"/>
    <w:rsid w:val="002F5952"/>
    <w:rsid w:val="002F6221"/>
    <w:rsid w:val="002F70E7"/>
    <w:rsid w:val="002F7B7B"/>
    <w:rsid w:val="00304513"/>
    <w:rsid w:val="00306764"/>
    <w:rsid w:val="00322DCD"/>
    <w:rsid w:val="00327E0E"/>
    <w:rsid w:val="0033571B"/>
    <w:rsid w:val="00337C68"/>
    <w:rsid w:val="00340BB4"/>
    <w:rsid w:val="00342490"/>
    <w:rsid w:val="00344F5D"/>
    <w:rsid w:val="003505DA"/>
    <w:rsid w:val="0035416C"/>
    <w:rsid w:val="00354B72"/>
    <w:rsid w:val="00355F38"/>
    <w:rsid w:val="00357C24"/>
    <w:rsid w:val="00374B76"/>
    <w:rsid w:val="00376AF3"/>
    <w:rsid w:val="00384D5E"/>
    <w:rsid w:val="003B319E"/>
    <w:rsid w:val="003B35CD"/>
    <w:rsid w:val="003C733E"/>
    <w:rsid w:val="003C7D2F"/>
    <w:rsid w:val="003D1806"/>
    <w:rsid w:val="003E3283"/>
    <w:rsid w:val="003E44C3"/>
    <w:rsid w:val="003F30E9"/>
    <w:rsid w:val="003F3184"/>
    <w:rsid w:val="003F37A6"/>
    <w:rsid w:val="003F527C"/>
    <w:rsid w:val="003F54ED"/>
    <w:rsid w:val="00400CBA"/>
    <w:rsid w:val="00417082"/>
    <w:rsid w:val="004212BA"/>
    <w:rsid w:val="00424506"/>
    <w:rsid w:val="00427D2C"/>
    <w:rsid w:val="00433867"/>
    <w:rsid w:val="0043584B"/>
    <w:rsid w:val="00435B6E"/>
    <w:rsid w:val="004414CB"/>
    <w:rsid w:val="004561E7"/>
    <w:rsid w:val="00457411"/>
    <w:rsid w:val="00466FFB"/>
    <w:rsid w:val="00470123"/>
    <w:rsid w:val="00471D25"/>
    <w:rsid w:val="00477D3B"/>
    <w:rsid w:val="0048558C"/>
    <w:rsid w:val="00493269"/>
    <w:rsid w:val="00497CAE"/>
    <w:rsid w:val="004A039A"/>
    <w:rsid w:val="004B128A"/>
    <w:rsid w:val="004C0013"/>
    <w:rsid w:val="004C1C04"/>
    <w:rsid w:val="004C55B9"/>
    <w:rsid w:val="004C7E92"/>
    <w:rsid w:val="004D40F6"/>
    <w:rsid w:val="004D4B0B"/>
    <w:rsid w:val="004F09CD"/>
    <w:rsid w:val="00530118"/>
    <w:rsid w:val="00530F91"/>
    <w:rsid w:val="00534C49"/>
    <w:rsid w:val="005367FB"/>
    <w:rsid w:val="00540120"/>
    <w:rsid w:val="00540AA4"/>
    <w:rsid w:val="00554E9B"/>
    <w:rsid w:val="005567CB"/>
    <w:rsid w:val="00562590"/>
    <w:rsid w:val="00567511"/>
    <w:rsid w:val="00571166"/>
    <w:rsid w:val="005755E5"/>
    <w:rsid w:val="00582070"/>
    <w:rsid w:val="00582F4B"/>
    <w:rsid w:val="005836AD"/>
    <w:rsid w:val="005842DB"/>
    <w:rsid w:val="00590E77"/>
    <w:rsid w:val="00591D7D"/>
    <w:rsid w:val="00592BED"/>
    <w:rsid w:val="005A1194"/>
    <w:rsid w:val="005A604C"/>
    <w:rsid w:val="005A6E12"/>
    <w:rsid w:val="005B1631"/>
    <w:rsid w:val="005B4D29"/>
    <w:rsid w:val="005B5385"/>
    <w:rsid w:val="005B6742"/>
    <w:rsid w:val="005B7CAE"/>
    <w:rsid w:val="005C7771"/>
    <w:rsid w:val="005D0269"/>
    <w:rsid w:val="005E245C"/>
    <w:rsid w:val="005E318D"/>
    <w:rsid w:val="005E4B91"/>
    <w:rsid w:val="005F0A85"/>
    <w:rsid w:val="005F242A"/>
    <w:rsid w:val="005F3ADA"/>
    <w:rsid w:val="00601689"/>
    <w:rsid w:val="00617C35"/>
    <w:rsid w:val="00621155"/>
    <w:rsid w:val="00623E6C"/>
    <w:rsid w:val="00631ED1"/>
    <w:rsid w:val="00637D7C"/>
    <w:rsid w:val="00644568"/>
    <w:rsid w:val="00651FAA"/>
    <w:rsid w:val="006618F1"/>
    <w:rsid w:val="006669ED"/>
    <w:rsid w:val="006707CB"/>
    <w:rsid w:val="006831AC"/>
    <w:rsid w:val="00686413"/>
    <w:rsid w:val="00686EAF"/>
    <w:rsid w:val="00696DD7"/>
    <w:rsid w:val="00697D7E"/>
    <w:rsid w:val="006A2F6E"/>
    <w:rsid w:val="006A5FA4"/>
    <w:rsid w:val="006B0BB1"/>
    <w:rsid w:val="006B12C5"/>
    <w:rsid w:val="006B1ADD"/>
    <w:rsid w:val="006B5B8F"/>
    <w:rsid w:val="006B7344"/>
    <w:rsid w:val="006C37A3"/>
    <w:rsid w:val="006D4E4D"/>
    <w:rsid w:val="006D512B"/>
    <w:rsid w:val="006D7191"/>
    <w:rsid w:val="006D75F3"/>
    <w:rsid w:val="006F0677"/>
    <w:rsid w:val="006F28BE"/>
    <w:rsid w:val="006F40B1"/>
    <w:rsid w:val="00702D6D"/>
    <w:rsid w:val="00703FAE"/>
    <w:rsid w:val="00706EE4"/>
    <w:rsid w:val="00715DA4"/>
    <w:rsid w:val="00736C62"/>
    <w:rsid w:val="00737E9E"/>
    <w:rsid w:val="0074253F"/>
    <w:rsid w:val="007532F5"/>
    <w:rsid w:val="00761A43"/>
    <w:rsid w:val="00763446"/>
    <w:rsid w:val="00767BFC"/>
    <w:rsid w:val="00771B8A"/>
    <w:rsid w:val="00771FAA"/>
    <w:rsid w:val="00782243"/>
    <w:rsid w:val="00783A69"/>
    <w:rsid w:val="00785613"/>
    <w:rsid w:val="00786A84"/>
    <w:rsid w:val="00790468"/>
    <w:rsid w:val="00794ADE"/>
    <w:rsid w:val="007A11E9"/>
    <w:rsid w:val="007B5D2E"/>
    <w:rsid w:val="007C0B16"/>
    <w:rsid w:val="007C224F"/>
    <w:rsid w:val="007C41F2"/>
    <w:rsid w:val="007D13E9"/>
    <w:rsid w:val="007D2541"/>
    <w:rsid w:val="007D6DDF"/>
    <w:rsid w:val="007E026F"/>
    <w:rsid w:val="007E0CEE"/>
    <w:rsid w:val="007E2F5F"/>
    <w:rsid w:val="007E710F"/>
    <w:rsid w:val="007F6B51"/>
    <w:rsid w:val="00800840"/>
    <w:rsid w:val="008009BB"/>
    <w:rsid w:val="0080296E"/>
    <w:rsid w:val="00804922"/>
    <w:rsid w:val="008064FD"/>
    <w:rsid w:val="00820950"/>
    <w:rsid w:val="00822127"/>
    <w:rsid w:val="00826659"/>
    <w:rsid w:val="00826AA3"/>
    <w:rsid w:val="0083434E"/>
    <w:rsid w:val="0084423B"/>
    <w:rsid w:val="00850982"/>
    <w:rsid w:val="00852103"/>
    <w:rsid w:val="00852F80"/>
    <w:rsid w:val="008541B2"/>
    <w:rsid w:val="00854CD2"/>
    <w:rsid w:val="0085523D"/>
    <w:rsid w:val="00857B5F"/>
    <w:rsid w:val="00861634"/>
    <w:rsid w:val="00864F79"/>
    <w:rsid w:val="00866B3A"/>
    <w:rsid w:val="00867F74"/>
    <w:rsid w:val="00876B03"/>
    <w:rsid w:val="00890361"/>
    <w:rsid w:val="008938DC"/>
    <w:rsid w:val="00893E3C"/>
    <w:rsid w:val="008A0D56"/>
    <w:rsid w:val="008A60A7"/>
    <w:rsid w:val="008A7568"/>
    <w:rsid w:val="008B0484"/>
    <w:rsid w:val="008B3988"/>
    <w:rsid w:val="008C2454"/>
    <w:rsid w:val="008C71CF"/>
    <w:rsid w:val="008D0D4A"/>
    <w:rsid w:val="008E1B77"/>
    <w:rsid w:val="008E556E"/>
    <w:rsid w:val="008E602A"/>
    <w:rsid w:val="008E6DA4"/>
    <w:rsid w:val="008F6F00"/>
    <w:rsid w:val="00917350"/>
    <w:rsid w:val="00921C1C"/>
    <w:rsid w:val="00942C87"/>
    <w:rsid w:val="0094490C"/>
    <w:rsid w:val="00947BBF"/>
    <w:rsid w:val="00960792"/>
    <w:rsid w:val="00964160"/>
    <w:rsid w:val="009644DD"/>
    <w:rsid w:val="009665E6"/>
    <w:rsid w:val="00985B8E"/>
    <w:rsid w:val="0099059A"/>
    <w:rsid w:val="00993D39"/>
    <w:rsid w:val="00993F2B"/>
    <w:rsid w:val="009A21E4"/>
    <w:rsid w:val="009A6EBA"/>
    <w:rsid w:val="009A7270"/>
    <w:rsid w:val="009A7ABE"/>
    <w:rsid w:val="009C191B"/>
    <w:rsid w:val="009C31E9"/>
    <w:rsid w:val="009C4F85"/>
    <w:rsid w:val="009D448B"/>
    <w:rsid w:val="009E0140"/>
    <w:rsid w:val="009E06DD"/>
    <w:rsid w:val="009E20FF"/>
    <w:rsid w:val="00A013C8"/>
    <w:rsid w:val="00A01823"/>
    <w:rsid w:val="00A02099"/>
    <w:rsid w:val="00A10A8E"/>
    <w:rsid w:val="00A13AC3"/>
    <w:rsid w:val="00A15973"/>
    <w:rsid w:val="00A22324"/>
    <w:rsid w:val="00A2455F"/>
    <w:rsid w:val="00A3584A"/>
    <w:rsid w:val="00A44AC9"/>
    <w:rsid w:val="00A45481"/>
    <w:rsid w:val="00A45920"/>
    <w:rsid w:val="00A469B4"/>
    <w:rsid w:val="00A54E99"/>
    <w:rsid w:val="00A5515D"/>
    <w:rsid w:val="00A55C94"/>
    <w:rsid w:val="00A60A4C"/>
    <w:rsid w:val="00A64557"/>
    <w:rsid w:val="00A659BD"/>
    <w:rsid w:val="00A67AD6"/>
    <w:rsid w:val="00A76671"/>
    <w:rsid w:val="00A77380"/>
    <w:rsid w:val="00A80234"/>
    <w:rsid w:val="00A8145C"/>
    <w:rsid w:val="00A864EE"/>
    <w:rsid w:val="00A909D8"/>
    <w:rsid w:val="00A93604"/>
    <w:rsid w:val="00AA0DC9"/>
    <w:rsid w:val="00AA1CE7"/>
    <w:rsid w:val="00AA5EAB"/>
    <w:rsid w:val="00AA74CD"/>
    <w:rsid w:val="00AB1DA5"/>
    <w:rsid w:val="00AB1E8B"/>
    <w:rsid w:val="00AB2674"/>
    <w:rsid w:val="00AD1AD5"/>
    <w:rsid w:val="00AD309F"/>
    <w:rsid w:val="00AE4D1A"/>
    <w:rsid w:val="00AF76A9"/>
    <w:rsid w:val="00B02E93"/>
    <w:rsid w:val="00B11090"/>
    <w:rsid w:val="00B22499"/>
    <w:rsid w:val="00B22DBC"/>
    <w:rsid w:val="00B268E2"/>
    <w:rsid w:val="00B30A62"/>
    <w:rsid w:val="00B34284"/>
    <w:rsid w:val="00B42218"/>
    <w:rsid w:val="00B44928"/>
    <w:rsid w:val="00B47187"/>
    <w:rsid w:val="00B52188"/>
    <w:rsid w:val="00B5234B"/>
    <w:rsid w:val="00B52AA6"/>
    <w:rsid w:val="00B56423"/>
    <w:rsid w:val="00B57675"/>
    <w:rsid w:val="00B62F5D"/>
    <w:rsid w:val="00B6430C"/>
    <w:rsid w:val="00B70D76"/>
    <w:rsid w:val="00B72061"/>
    <w:rsid w:val="00B72810"/>
    <w:rsid w:val="00B74155"/>
    <w:rsid w:val="00B744B9"/>
    <w:rsid w:val="00B82C53"/>
    <w:rsid w:val="00B9084B"/>
    <w:rsid w:val="00BA1828"/>
    <w:rsid w:val="00BB0382"/>
    <w:rsid w:val="00BC1BC3"/>
    <w:rsid w:val="00BC24E6"/>
    <w:rsid w:val="00BC4971"/>
    <w:rsid w:val="00BC7BCE"/>
    <w:rsid w:val="00BD12B9"/>
    <w:rsid w:val="00BD13A3"/>
    <w:rsid w:val="00BD79A1"/>
    <w:rsid w:val="00BE4B15"/>
    <w:rsid w:val="00BE4B4A"/>
    <w:rsid w:val="00BF31A1"/>
    <w:rsid w:val="00BF4808"/>
    <w:rsid w:val="00BF6841"/>
    <w:rsid w:val="00BF697A"/>
    <w:rsid w:val="00C02901"/>
    <w:rsid w:val="00C11B11"/>
    <w:rsid w:val="00C15C0D"/>
    <w:rsid w:val="00C226FD"/>
    <w:rsid w:val="00C31D8E"/>
    <w:rsid w:val="00C3612B"/>
    <w:rsid w:val="00C41600"/>
    <w:rsid w:val="00C46C15"/>
    <w:rsid w:val="00C520EB"/>
    <w:rsid w:val="00C526EA"/>
    <w:rsid w:val="00C53889"/>
    <w:rsid w:val="00C5555A"/>
    <w:rsid w:val="00C62CE6"/>
    <w:rsid w:val="00C62F1B"/>
    <w:rsid w:val="00C92BD0"/>
    <w:rsid w:val="00CA56DA"/>
    <w:rsid w:val="00CA576D"/>
    <w:rsid w:val="00CA596D"/>
    <w:rsid w:val="00CA752F"/>
    <w:rsid w:val="00CB2D79"/>
    <w:rsid w:val="00CB732E"/>
    <w:rsid w:val="00CC1F8B"/>
    <w:rsid w:val="00CC47F9"/>
    <w:rsid w:val="00CE21A2"/>
    <w:rsid w:val="00CF65A3"/>
    <w:rsid w:val="00CF781B"/>
    <w:rsid w:val="00D005D1"/>
    <w:rsid w:val="00D0217C"/>
    <w:rsid w:val="00D02BFA"/>
    <w:rsid w:val="00D03E15"/>
    <w:rsid w:val="00D10F96"/>
    <w:rsid w:val="00D14B0C"/>
    <w:rsid w:val="00D15652"/>
    <w:rsid w:val="00D17130"/>
    <w:rsid w:val="00D17321"/>
    <w:rsid w:val="00D17CB5"/>
    <w:rsid w:val="00D302BF"/>
    <w:rsid w:val="00D30441"/>
    <w:rsid w:val="00D30815"/>
    <w:rsid w:val="00D35543"/>
    <w:rsid w:val="00D4026F"/>
    <w:rsid w:val="00D4029F"/>
    <w:rsid w:val="00D4268F"/>
    <w:rsid w:val="00D44795"/>
    <w:rsid w:val="00D51542"/>
    <w:rsid w:val="00D56FD1"/>
    <w:rsid w:val="00D74DE5"/>
    <w:rsid w:val="00D8265D"/>
    <w:rsid w:val="00DA25BF"/>
    <w:rsid w:val="00DD1406"/>
    <w:rsid w:val="00DD1B8D"/>
    <w:rsid w:val="00DD42C6"/>
    <w:rsid w:val="00E035D8"/>
    <w:rsid w:val="00E108F4"/>
    <w:rsid w:val="00E20E0F"/>
    <w:rsid w:val="00E232CA"/>
    <w:rsid w:val="00E34059"/>
    <w:rsid w:val="00E35CA6"/>
    <w:rsid w:val="00E4512B"/>
    <w:rsid w:val="00E51350"/>
    <w:rsid w:val="00E5534F"/>
    <w:rsid w:val="00E55E60"/>
    <w:rsid w:val="00E601D0"/>
    <w:rsid w:val="00E61EFC"/>
    <w:rsid w:val="00E637DB"/>
    <w:rsid w:val="00E6710C"/>
    <w:rsid w:val="00E718EA"/>
    <w:rsid w:val="00E725A0"/>
    <w:rsid w:val="00E72B96"/>
    <w:rsid w:val="00E74B96"/>
    <w:rsid w:val="00E76495"/>
    <w:rsid w:val="00E768B0"/>
    <w:rsid w:val="00E91C32"/>
    <w:rsid w:val="00E92276"/>
    <w:rsid w:val="00EA022D"/>
    <w:rsid w:val="00EA0461"/>
    <w:rsid w:val="00EA1CD1"/>
    <w:rsid w:val="00EA2CAC"/>
    <w:rsid w:val="00EA711F"/>
    <w:rsid w:val="00EA7562"/>
    <w:rsid w:val="00EB0265"/>
    <w:rsid w:val="00EB5C01"/>
    <w:rsid w:val="00EC5318"/>
    <w:rsid w:val="00ED1F86"/>
    <w:rsid w:val="00EE09B1"/>
    <w:rsid w:val="00EE75CE"/>
    <w:rsid w:val="00EF588A"/>
    <w:rsid w:val="00EF6BE1"/>
    <w:rsid w:val="00F042F7"/>
    <w:rsid w:val="00F04E4D"/>
    <w:rsid w:val="00F155F8"/>
    <w:rsid w:val="00F2396B"/>
    <w:rsid w:val="00F25009"/>
    <w:rsid w:val="00F255F1"/>
    <w:rsid w:val="00F32676"/>
    <w:rsid w:val="00F47BBE"/>
    <w:rsid w:val="00F526C1"/>
    <w:rsid w:val="00F5285A"/>
    <w:rsid w:val="00F543D2"/>
    <w:rsid w:val="00F61BAE"/>
    <w:rsid w:val="00F64B2A"/>
    <w:rsid w:val="00F7583B"/>
    <w:rsid w:val="00F8375B"/>
    <w:rsid w:val="00F8624A"/>
    <w:rsid w:val="00FA049A"/>
    <w:rsid w:val="00FA69C4"/>
    <w:rsid w:val="00FB2EE2"/>
    <w:rsid w:val="00FC2B2A"/>
    <w:rsid w:val="00FC3962"/>
    <w:rsid w:val="00FD1AB8"/>
    <w:rsid w:val="00FD6405"/>
    <w:rsid w:val="00FD668C"/>
    <w:rsid w:val="00FD67F3"/>
    <w:rsid w:val="00FD7996"/>
    <w:rsid w:val="00FE2C01"/>
    <w:rsid w:val="00FE6010"/>
    <w:rsid w:val="00FE626A"/>
    <w:rsid w:val="00FE68B7"/>
    <w:rsid w:val="00FF2A7B"/>
    <w:rsid w:val="00FF3F6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F1AB5"/>
  <w15:docId w15:val="{38E607CA-951B-4BED-996C-23082172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B03"/>
    <w:pPr>
      <w:widowControl w:val="0"/>
      <w:suppressAutoHyphens/>
      <w:spacing w:before="120" w:after="120" w:line="240" w:lineRule="auto"/>
      <w:ind w:firstLine="567"/>
      <w:jc w:val="both"/>
    </w:pPr>
    <w:rPr>
      <w:rFonts w:ascii="Times New Roman" w:eastAsia="SimSun" w:hAnsi="Times New Roman" w:cs="Mangal"/>
      <w:kern w:val="2"/>
      <w:sz w:val="24"/>
      <w:szCs w:val="24"/>
      <w:lang w:eastAsia="hi-IN" w:bidi="hi-IN"/>
    </w:rPr>
  </w:style>
  <w:style w:type="paragraph" w:styleId="Naslov1">
    <w:name w:val="heading 1"/>
    <w:basedOn w:val="Normal"/>
    <w:next w:val="Normal"/>
    <w:link w:val="Naslov1Char"/>
    <w:uiPriority w:val="9"/>
    <w:qFormat/>
    <w:pPr>
      <w:keepNext/>
      <w:widowControl/>
      <w:suppressAutoHyphens w:val="0"/>
      <w:outlineLvl w:val="0"/>
    </w:pPr>
    <w:rPr>
      <w:rFonts w:eastAsia="Times New Roman" w:cs="Times New Roman"/>
      <w:b/>
      <w:bCs/>
      <w:kern w:val="0"/>
      <w:lang w:eastAsia="hr-HR" w:bidi="ar-SA"/>
    </w:rPr>
  </w:style>
  <w:style w:type="paragraph" w:styleId="Naslov2">
    <w:name w:val="heading 2"/>
    <w:basedOn w:val="Normal"/>
    <w:next w:val="Normal"/>
    <w:link w:val="Naslov2Char"/>
    <w:unhideWhenUsed/>
    <w:qFormat/>
    <w:pPr>
      <w:keepNext/>
      <w:keepLines/>
      <w:spacing w:before="240"/>
      <w:ind w:left="567"/>
      <w:outlineLvl w:val="1"/>
    </w:pPr>
    <w:rPr>
      <w:rFonts w:eastAsiaTheme="majorEastAsia" w:cs="Times New Roman"/>
      <w:b/>
      <w:bCs/>
    </w:rPr>
  </w:style>
  <w:style w:type="paragraph" w:styleId="Naslov3">
    <w:name w:val="heading 3"/>
    <w:basedOn w:val="Normal"/>
    <w:next w:val="Normal"/>
    <w:link w:val="Naslov3Char"/>
    <w:unhideWhenUsed/>
    <w:qFormat/>
    <w:pPr>
      <w:keepNext/>
      <w:keepLines/>
      <w:widowControl/>
      <w:suppressAutoHyphens w:val="0"/>
      <w:spacing w:before="200"/>
      <w:ind w:left="1134"/>
      <w:outlineLvl w:val="2"/>
    </w:pPr>
    <w:rPr>
      <w:rFonts w:eastAsiaTheme="majorEastAsia" w:cs="Times New Roman"/>
      <w:b/>
      <w:bCs/>
      <w:kern w:val="0"/>
      <w:lang w:eastAsia="en-US" w:bidi="ar-SA"/>
    </w:rPr>
  </w:style>
  <w:style w:type="paragraph" w:styleId="Naslov4">
    <w:name w:val="heading 4"/>
    <w:basedOn w:val="Normal"/>
    <w:next w:val="Normal"/>
    <w:link w:val="Naslov4Char"/>
    <w:unhideWhenUsed/>
    <w:qFormat/>
    <w:pPr>
      <w:keepNext/>
      <w:keepLines/>
      <w:spacing w:before="200"/>
      <w:ind w:left="1843"/>
      <w:outlineLvl w:val="3"/>
    </w:pPr>
    <w:rPr>
      <w:rFonts w:eastAsiaTheme="majorEastAsia" w:cs="Times New Roman"/>
      <w:b/>
      <w:bCs/>
      <w:i/>
      <w:iCs/>
      <w:szCs w:val="21"/>
      <w:lang w:eastAsia="en-US" w:bidi="ar-SA"/>
    </w:rPr>
  </w:style>
  <w:style w:type="paragraph" w:styleId="Naslov5">
    <w:name w:val="heading 5"/>
    <w:basedOn w:val="Normal"/>
    <w:next w:val="Normal"/>
    <w:link w:val="Naslov5Char"/>
    <w:semiHidden/>
    <w:unhideWhenUsed/>
    <w:qFormat/>
    <w:pPr>
      <w:keepNext/>
      <w:keepLines/>
      <w:widowControl/>
      <w:suppressAutoHyphens w:val="0"/>
      <w:spacing w:before="200"/>
      <w:outlineLvl w:val="4"/>
    </w:pPr>
    <w:rPr>
      <w:rFonts w:asciiTheme="majorHAnsi" w:eastAsiaTheme="majorEastAsia" w:hAnsiTheme="majorHAnsi" w:cstheme="majorBidi"/>
      <w:color w:val="243F60" w:themeColor="accent1" w:themeShade="7F"/>
      <w:kern w:val="0"/>
      <w:lang w:eastAsia="en-US" w:bidi="ar-SA"/>
    </w:rPr>
  </w:style>
  <w:style w:type="paragraph" w:styleId="Naslov6">
    <w:name w:val="heading 6"/>
    <w:basedOn w:val="Normal"/>
    <w:next w:val="Normal"/>
    <w:link w:val="Naslov6Char"/>
    <w:semiHidden/>
    <w:unhideWhenUsed/>
    <w:qFormat/>
    <w:pPr>
      <w:keepNext/>
      <w:keepLines/>
      <w:spacing w:before="200"/>
      <w:outlineLvl w:val="5"/>
    </w:pPr>
    <w:rPr>
      <w:rFonts w:asciiTheme="majorHAnsi" w:eastAsiaTheme="majorEastAsia" w:hAnsiTheme="majorHAnsi"/>
      <w:i/>
      <w:iCs/>
      <w:color w:val="243F60" w:themeColor="accent1" w:themeShade="7F"/>
      <w:szCs w:val="21"/>
    </w:rPr>
  </w:style>
  <w:style w:type="paragraph" w:styleId="Naslov7">
    <w:name w:val="heading 7"/>
    <w:basedOn w:val="Normal"/>
    <w:next w:val="Normal"/>
    <w:link w:val="Naslov7Char"/>
    <w:uiPriority w:val="99"/>
    <w:semiHidden/>
    <w:unhideWhenUsed/>
    <w:qFormat/>
    <w:pPr>
      <w:keepNext/>
      <w:widowControl/>
      <w:outlineLvl w:val="6"/>
    </w:pPr>
    <w:rPr>
      <w:rFonts w:eastAsia="Times New Roman" w:cs="Calibri"/>
      <w:b/>
      <w:color w:val="FF9900"/>
      <w:kern w:val="0"/>
      <w:sz w:val="28"/>
      <w:szCs w:val="22"/>
      <w:lang w:eastAsia="ar-SA" w:bidi="ar-SA"/>
    </w:rPr>
  </w:style>
  <w:style w:type="paragraph" w:styleId="Naslov8">
    <w:name w:val="heading 8"/>
    <w:basedOn w:val="Normal"/>
    <w:next w:val="Normal"/>
    <w:link w:val="Naslov8Char"/>
    <w:uiPriority w:val="99"/>
    <w:semiHidden/>
    <w:unhideWhenUsed/>
    <w:qFormat/>
    <w:pPr>
      <w:keepNext/>
      <w:keepLines/>
      <w:spacing w:before="200"/>
      <w:outlineLvl w:val="7"/>
    </w:pPr>
    <w:rPr>
      <w:rFonts w:asciiTheme="majorHAnsi" w:eastAsiaTheme="majorEastAsia" w:hAnsiTheme="majorHAnsi"/>
      <w:color w:val="404040" w:themeColor="text1" w:themeTint="BF"/>
      <w:sz w:val="20"/>
      <w:szCs w:val="18"/>
    </w:rPr>
  </w:style>
  <w:style w:type="paragraph" w:styleId="Naslov9">
    <w:name w:val="heading 9"/>
    <w:basedOn w:val="Normal"/>
    <w:next w:val="Normal"/>
    <w:link w:val="Naslov9Char"/>
    <w:uiPriority w:val="99"/>
    <w:semiHidden/>
    <w:unhideWhenUsed/>
    <w:qFormat/>
    <w:pPr>
      <w:keepNext/>
      <w:keepLines/>
      <w:spacing w:before="200"/>
      <w:outlineLvl w:val="8"/>
    </w:pPr>
    <w:rPr>
      <w:rFonts w:asciiTheme="majorHAnsi" w:eastAsiaTheme="majorEastAsia" w:hAnsiTheme="majorHAnsi"/>
      <w:i/>
      <w:iCs/>
      <w:color w:val="404040" w:themeColor="text1" w:themeTint="BF"/>
      <w:sz w:val="20"/>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Pr>
      <w:rFonts w:ascii="Times New Roman" w:eastAsia="Times New Roman" w:hAnsi="Times New Roman" w:cs="Times New Roman"/>
      <w:b/>
      <w:bCs/>
      <w:sz w:val="24"/>
      <w:szCs w:val="24"/>
      <w:lang w:eastAsia="hr-HR"/>
    </w:rPr>
  </w:style>
  <w:style w:type="character" w:customStyle="1" w:styleId="Naslov2Char">
    <w:name w:val="Naslov 2 Char"/>
    <w:basedOn w:val="Zadanifontodlomka"/>
    <w:link w:val="Naslov2"/>
    <w:rPr>
      <w:rFonts w:ascii="Times New Roman" w:eastAsiaTheme="majorEastAsia" w:hAnsi="Times New Roman" w:cs="Times New Roman"/>
      <w:b/>
      <w:bCs/>
      <w:kern w:val="2"/>
      <w:sz w:val="24"/>
      <w:szCs w:val="24"/>
      <w:lang w:eastAsia="hi-IN" w:bidi="hi-IN"/>
    </w:rPr>
  </w:style>
  <w:style w:type="character" w:customStyle="1" w:styleId="Naslov3Char">
    <w:name w:val="Naslov 3 Char"/>
    <w:basedOn w:val="Zadanifontodlomka"/>
    <w:link w:val="Naslov3"/>
    <w:rPr>
      <w:rFonts w:ascii="Times New Roman" w:eastAsiaTheme="majorEastAsia" w:hAnsi="Times New Roman" w:cs="Times New Roman"/>
      <w:b/>
      <w:bCs/>
      <w:sz w:val="24"/>
      <w:szCs w:val="24"/>
    </w:rPr>
  </w:style>
  <w:style w:type="character" w:customStyle="1" w:styleId="Naslov4Char">
    <w:name w:val="Naslov 4 Char"/>
    <w:basedOn w:val="Zadanifontodlomka"/>
    <w:link w:val="Naslov4"/>
    <w:rPr>
      <w:rFonts w:ascii="Times New Roman" w:eastAsiaTheme="majorEastAsia" w:hAnsi="Times New Roman" w:cs="Times New Roman"/>
      <w:b/>
      <w:bCs/>
      <w:i/>
      <w:iCs/>
      <w:kern w:val="2"/>
      <w:sz w:val="24"/>
      <w:szCs w:val="21"/>
    </w:rPr>
  </w:style>
  <w:style w:type="character" w:customStyle="1" w:styleId="Naslov5Char">
    <w:name w:val="Naslov 5 Char"/>
    <w:basedOn w:val="Zadanifontodlomka"/>
    <w:link w:val="Naslov5"/>
    <w:semiHidden/>
    <w:rPr>
      <w:rFonts w:asciiTheme="majorHAnsi" w:eastAsiaTheme="majorEastAsia" w:hAnsiTheme="majorHAnsi" w:cstheme="majorBidi"/>
      <w:color w:val="243F60" w:themeColor="accent1" w:themeShade="7F"/>
      <w:sz w:val="24"/>
      <w:szCs w:val="24"/>
    </w:rPr>
  </w:style>
  <w:style w:type="character" w:customStyle="1" w:styleId="Naslov8Char">
    <w:name w:val="Naslov 8 Char"/>
    <w:basedOn w:val="Zadanifontodlomka"/>
    <w:link w:val="Naslov8"/>
    <w:uiPriority w:val="99"/>
    <w:semiHidden/>
    <w:rPr>
      <w:rFonts w:asciiTheme="majorHAnsi" w:eastAsiaTheme="majorEastAsia" w:hAnsiTheme="majorHAnsi" w:cs="Mangal"/>
      <w:color w:val="404040" w:themeColor="text1" w:themeTint="BF"/>
      <w:kern w:val="2"/>
      <w:sz w:val="20"/>
      <w:szCs w:val="18"/>
      <w:lang w:eastAsia="hi-IN" w:bidi="hi-IN"/>
    </w:rPr>
  </w:style>
  <w:style w:type="paragraph" w:styleId="Tekstbalonia">
    <w:name w:val="Balloon Text"/>
    <w:basedOn w:val="Normal"/>
    <w:link w:val="TekstbaloniaChar"/>
    <w:uiPriority w:val="99"/>
    <w:unhideWhenUsed/>
    <w:rPr>
      <w:rFonts w:ascii="Tahoma" w:hAnsi="Tahoma" w:cs="Tahoma"/>
      <w:sz w:val="16"/>
      <w:szCs w:val="16"/>
    </w:rPr>
  </w:style>
  <w:style w:type="character" w:customStyle="1" w:styleId="TekstbaloniaChar">
    <w:name w:val="Tekst balončića Char"/>
    <w:basedOn w:val="Zadanifontodlomka"/>
    <w:link w:val="Tekstbalonia"/>
    <w:uiPriority w:val="99"/>
    <w:rPr>
      <w:rFonts w:ascii="Tahoma" w:hAnsi="Tahoma" w:cs="Tahoma"/>
      <w:sz w:val="16"/>
      <w:szCs w:val="16"/>
    </w:rPr>
  </w:style>
  <w:style w:type="character" w:customStyle="1" w:styleId="Naslov6Char">
    <w:name w:val="Naslov 6 Char"/>
    <w:basedOn w:val="Zadanifontodlomka"/>
    <w:link w:val="Naslov6"/>
    <w:semiHidden/>
    <w:rPr>
      <w:rFonts w:asciiTheme="majorHAnsi" w:eastAsiaTheme="majorEastAsia" w:hAnsiTheme="majorHAnsi" w:cs="Mangal"/>
      <w:i/>
      <w:iCs/>
      <w:color w:val="243F60" w:themeColor="accent1" w:themeShade="7F"/>
      <w:kern w:val="2"/>
      <w:sz w:val="24"/>
      <w:szCs w:val="21"/>
      <w:lang w:eastAsia="hi-IN" w:bidi="hi-IN"/>
    </w:rPr>
  </w:style>
  <w:style w:type="character" w:customStyle="1" w:styleId="Naslov7Char">
    <w:name w:val="Naslov 7 Char"/>
    <w:basedOn w:val="Zadanifontodlomka"/>
    <w:link w:val="Naslov7"/>
    <w:uiPriority w:val="99"/>
    <w:semiHidden/>
    <w:rPr>
      <w:rFonts w:ascii="Times New Roman" w:eastAsia="Times New Roman" w:hAnsi="Times New Roman" w:cs="Calibri"/>
      <w:b/>
      <w:color w:val="FF9900"/>
      <w:sz w:val="28"/>
      <w:lang w:eastAsia="ar-SA"/>
    </w:rPr>
  </w:style>
  <w:style w:type="character" w:customStyle="1" w:styleId="Naslov9Char">
    <w:name w:val="Naslov 9 Char"/>
    <w:basedOn w:val="Zadanifontodlomka"/>
    <w:link w:val="Naslov9"/>
    <w:uiPriority w:val="99"/>
    <w:semiHidden/>
    <w:rPr>
      <w:rFonts w:asciiTheme="majorHAnsi" w:eastAsiaTheme="majorEastAsia" w:hAnsiTheme="majorHAnsi" w:cs="Mangal"/>
      <w:i/>
      <w:iCs/>
      <w:color w:val="404040" w:themeColor="text1" w:themeTint="BF"/>
      <w:kern w:val="2"/>
      <w:sz w:val="20"/>
      <w:szCs w:val="18"/>
      <w:lang w:eastAsia="hi-IN" w:bidi="hi-IN"/>
    </w:rPr>
  </w:style>
  <w:style w:type="character" w:styleId="Hiperveza">
    <w:name w:val="Hyperlink"/>
    <w:basedOn w:val="Zadanifontodlomka"/>
    <w:uiPriority w:val="99"/>
    <w:unhideWhenUsed/>
    <w:rPr>
      <w:color w:val="0000FF"/>
      <w:u w:val="single"/>
    </w:rPr>
  </w:style>
  <w:style w:type="character" w:styleId="SlijeenaHiperveza">
    <w:name w:val="FollowedHyperlink"/>
    <w:basedOn w:val="Zadanifontodlomka"/>
    <w:uiPriority w:val="99"/>
    <w:semiHidden/>
    <w:unhideWhenUsed/>
    <w:rPr>
      <w:color w:val="800080" w:themeColor="followedHyperlink"/>
      <w:u w:val="single"/>
    </w:rPr>
  </w:style>
  <w:style w:type="paragraph" w:styleId="StandardWeb">
    <w:name w:val="Normal (Web)"/>
    <w:basedOn w:val="Normal"/>
    <w:uiPriority w:val="99"/>
    <w:unhideWhenUsed/>
    <w:pPr>
      <w:widowControl/>
      <w:suppressAutoHyphens w:val="0"/>
      <w:spacing w:before="100" w:beforeAutospacing="1" w:after="100" w:afterAutospacing="1"/>
    </w:pPr>
    <w:rPr>
      <w:rFonts w:eastAsia="Times New Roman" w:cs="Times New Roman"/>
      <w:kern w:val="0"/>
      <w:lang w:eastAsia="hr-HR" w:bidi="ar-SA"/>
    </w:rPr>
  </w:style>
  <w:style w:type="paragraph" w:styleId="Sadraj1">
    <w:name w:val="toc 1"/>
    <w:basedOn w:val="Normal"/>
    <w:next w:val="Normal"/>
    <w:autoRedefine/>
    <w:uiPriority w:val="39"/>
    <w:unhideWhenUsed/>
    <w:pPr>
      <w:spacing w:after="100"/>
    </w:pPr>
    <w:rPr>
      <w:szCs w:val="21"/>
    </w:rPr>
  </w:style>
  <w:style w:type="paragraph" w:styleId="Sadraj2">
    <w:name w:val="toc 2"/>
    <w:basedOn w:val="Normal"/>
    <w:next w:val="Normal"/>
    <w:autoRedefine/>
    <w:uiPriority w:val="39"/>
    <w:unhideWhenUsed/>
    <w:pPr>
      <w:spacing w:after="100"/>
      <w:ind w:left="240"/>
    </w:pPr>
    <w:rPr>
      <w:szCs w:val="21"/>
    </w:rPr>
  </w:style>
  <w:style w:type="paragraph" w:styleId="Sadraj3">
    <w:name w:val="toc 3"/>
    <w:basedOn w:val="Normal"/>
    <w:next w:val="Normal"/>
    <w:autoRedefine/>
    <w:uiPriority w:val="39"/>
    <w:unhideWhenUsed/>
    <w:pPr>
      <w:spacing w:after="100"/>
      <w:ind w:left="480"/>
    </w:pPr>
    <w:rPr>
      <w:szCs w:val="21"/>
    </w:rPr>
  </w:style>
  <w:style w:type="paragraph" w:styleId="Sadraj4">
    <w:name w:val="toc 4"/>
    <w:basedOn w:val="Normal"/>
    <w:next w:val="Normal"/>
    <w:autoRedefine/>
    <w:uiPriority w:val="39"/>
    <w:unhideWhenUsed/>
    <w:pPr>
      <w:tabs>
        <w:tab w:val="right" w:leader="dot" w:pos="9628"/>
      </w:tabs>
      <w:spacing w:after="100"/>
      <w:ind w:left="720"/>
    </w:pPr>
    <w:rPr>
      <w:rFonts w:cs="Arial"/>
      <w:noProof/>
      <w:szCs w:val="21"/>
    </w:rPr>
  </w:style>
  <w:style w:type="paragraph" w:styleId="Sadraj5">
    <w:name w:val="toc 5"/>
    <w:basedOn w:val="Normal"/>
    <w:next w:val="Normal"/>
    <w:autoRedefine/>
    <w:uiPriority w:val="39"/>
    <w:semiHidden/>
    <w:unhideWhenUsed/>
    <w:pPr>
      <w:tabs>
        <w:tab w:val="right" w:leader="dot" w:pos="9628"/>
      </w:tabs>
      <w:spacing w:after="100"/>
      <w:ind w:left="960"/>
    </w:pPr>
    <w:rPr>
      <w:rFonts w:ascii="Arial" w:hAnsi="Arial" w:cs="Arial"/>
      <w:b/>
      <w:bCs/>
      <w:noProof/>
      <w:szCs w:val="21"/>
    </w:rPr>
  </w:style>
  <w:style w:type="character" w:customStyle="1" w:styleId="ZaglavljeChar">
    <w:name w:val="Zaglavlje Char"/>
    <w:basedOn w:val="Zadanifontodlomka"/>
    <w:link w:val="Zaglavlje"/>
    <w:uiPriority w:val="99"/>
    <w:rPr>
      <w:rFonts w:ascii="Times New Roman" w:eastAsia="SimSun" w:hAnsi="Times New Roman" w:cs="Mangal"/>
      <w:kern w:val="2"/>
      <w:sz w:val="24"/>
      <w:szCs w:val="21"/>
      <w:lang w:eastAsia="hi-IN" w:bidi="hi-IN"/>
    </w:rPr>
  </w:style>
  <w:style w:type="paragraph" w:styleId="Zaglavlje">
    <w:name w:val="header"/>
    <w:basedOn w:val="Normal"/>
    <w:link w:val="ZaglavljeChar"/>
    <w:uiPriority w:val="99"/>
    <w:unhideWhenUsed/>
    <w:pPr>
      <w:tabs>
        <w:tab w:val="center" w:pos="4536"/>
        <w:tab w:val="right" w:pos="9072"/>
      </w:tabs>
    </w:pPr>
    <w:rPr>
      <w:szCs w:val="21"/>
    </w:rPr>
  </w:style>
  <w:style w:type="paragraph" w:styleId="Podnoje">
    <w:name w:val="footer"/>
    <w:basedOn w:val="Normal"/>
    <w:link w:val="PodnojeChar"/>
    <w:uiPriority w:val="99"/>
    <w:unhideWhenUsed/>
    <w:pPr>
      <w:tabs>
        <w:tab w:val="center" w:pos="4536"/>
        <w:tab w:val="right" w:pos="9072"/>
      </w:tabs>
    </w:pPr>
    <w:rPr>
      <w:szCs w:val="21"/>
    </w:rPr>
  </w:style>
  <w:style w:type="character" w:customStyle="1" w:styleId="PodnojeChar">
    <w:name w:val="Podnožje Char"/>
    <w:basedOn w:val="Zadanifontodlomka"/>
    <w:link w:val="Podnoje"/>
    <w:uiPriority w:val="99"/>
    <w:rPr>
      <w:rFonts w:ascii="Times New Roman" w:eastAsia="SimSun" w:hAnsi="Times New Roman" w:cs="Mangal"/>
      <w:kern w:val="2"/>
      <w:sz w:val="24"/>
      <w:szCs w:val="21"/>
      <w:lang w:eastAsia="hi-IN" w:bidi="hi-IN"/>
    </w:rPr>
  </w:style>
  <w:style w:type="paragraph" w:styleId="Tijeloteksta">
    <w:name w:val="Body Text"/>
    <w:basedOn w:val="Normal"/>
    <w:link w:val="TijelotekstaChar"/>
    <w:uiPriority w:val="99"/>
    <w:unhideWhenUsed/>
    <w:qFormat/>
    <w:rPr>
      <w:rFonts w:eastAsia="Lucida Sans Unicode"/>
    </w:rPr>
  </w:style>
  <w:style w:type="character" w:customStyle="1" w:styleId="TijelotekstaChar">
    <w:name w:val="Tijelo teksta Char"/>
    <w:basedOn w:val="Zadanifontodlomka"/>
    <w:link w:val="Tijeloteksta"/>
    <w:uiPriority w:val="99"/>
    <w:rPr>
      <w:rFonts w:ascii="Times New Roman" w:eastAsia="Lucida Sans Unicode" w:hAnsi="Times New Roman" w:cs="Mangal"/>
      <w:kern w:val="2"/>
      <w:sz w:val="24"/>
      <w:szCs w:val="24"/>
      <w:lang w:eastAsia="hi-IN" w:bidi="hi-IN"/>
    </w:rPr>
  </w:style>
  <w:style w:type="paragraph" w:styleId="Naslov">
    <w:name w:val="Title"/>
    <w:basedOn w:val="Normal"/>
    <w:next w:val="Normal"/>
    <w:link w:val="NaslovChar"/>
    <w:uiPriority w:val="10"/>
    <w:qFormat/>
    <w:pPr>
      <w:widowControl/>
      <w:suppressAutoHyphens w:val="0"/>
      <w:spacing w:before="240" w:after="60"/>
      <w:jc w:val="center"/>
      <w:outlineLvl w:val="0"/>
    </w:pPr>
    <w:rPr>
      <w:rFonts w:ascii="Calibri Light" w:eastAsia="Times New Roman" w:hAnsi="Calibri Light" w:cs="Times New Roman"/>
      <w:b/>
      <w:bCs/>
      <w:kern w:val="28"/>
      <w:sz w:val="32"/>
      <w:szCs w:val="32"/>
      <w:vertAlign w:val="superscript"/>
      <w:lang w:eastAsia="hr-HR" w:bidi="ar-SA"/>
    </w:rPr>
  </w:style>
  <w:style w:type="character" w:customStyle="1" w:styleId="NaslovChar">
    <w:name w:val="Naslov Char"/>
    <w:basedOn w:val="Zadanifontodlomka"/>
    <w:link w:val="Naslov"/>
    <w:uiPriority w:val="10"/>
    <w:rPr>
      <w:rFonts w:ascii="Calibri Light" w:eastAsia="Times New Roman" w:hAnsi="Calibri Light" w:cs="Times New Roman"/>
      <w:b/>
      <w:bCs/>
      <w:kern w:val="28"/>
      <w:sz w:val="32"/>
      <w:szCs w:val="32"/>
      <w:vertAlign w:val="superscript"/>
      <w:lang w:eastAsia="hr-HR"/>
    </w:rPr>
  </w:style>
  <w:style w:type="character" w:customStyle="1" w:styleId="UvuenotijelotekstaChar">
    <w:name w:val="Uvučeno tijelo teksta Char"/>
    <w:basedOn w:val="Zadanifontodlomka"/>
    <w:link w:val="Uvuenotijeloteksta"/>
    <w:uiPriority w:val="99"/>
    <w:semiHidden/>
    <w:rPr>
      <w:rFonts w:ascii="Times New Roman" w:eastAsia="SimSun" w:hAnsi="Times New Roman" w:cs="Mangal"/>
      <w:kern w:val="2"/>
      <w:sz w:val="24"/>
      <w:szCs w:val="21"/>
      <w:lang w:eastAsia="hi-IN" w:bidi="hi-IN"/>
    </w:rPr>
  </w:style>
  <w:style w:type="paragraph" w:styleId="Uvuenotijeloteksta">
    <w:name w:val="Body Text Indent"/>
    <w:basedOn w:val="Normal"/>
    <w:link w:val="UvuenotijelotekstaChar"/>
    <w:uiPriority w:val="99"/>
    <w:semiHidden/>
    <w:unhideWhenUsed/>
    <w:pPr>
      <w:ind w:left="283"/>
    </w:pPr>
    <w:rPr>
      <w:szCs w:val="21"/>
    </w:rPr>
  </w:style>
  <w:style w:type="character" w:customStyle="1" w:styleId="Tijeloteksta2Char">
    <w:name w:val="Tijelo teksta 2 Char"/>
    <w:basedOn w:val="Zadanifontodlomka"/>
    <w:link w:val="Tijeloteksta2"/>
    <w:rPr>
      <w:rFonts w:ascii="Arial" w:eastAsia="Times New Roman" w:hAnsi="Arial" w:cs="Times New Roman"/>
      <w:sz w:val="24"/>
      <w:szCs w:val="24"/>
    </w:rPr>
  </w:style>
  <w:style w:type="paragraph" w:styleId="Tijeloteksta2">
    <w:name w:val="Body Text 2"/>
    <w:basedOn w:val="Normal"/>
    <w:link w:val="Tijeloteksta2Char"/>
    <w:unhideWhenUsed/>
    <w:pPr>
      <w:widowControl/>
      <w:suppressAutoHyphens w:val="0"/>
      <w:spacing w:line="480" w:lineRule="auto"/>
    </w:pPr>
    <w:rPr>
      <w:rFonts w:ascii="Arial" w:eastAsia="Times New Roman" w:hAnsi="Arial" w:cs="Times New Roman"/>
      <w:kern w:val="0"/>
      <w:lang w:eastAsia="en-US" w:bidi="ar-SA"/>
    </w:rPr>
  </w:style>
  <w:style w:type="character" w:customStyle="1" w:styleId="ObinitekstChar">
    <w:name w:val="Obični tekst Char"/>
    <w:basedOn w:val="Zadanifontodlomka"/>
    <w:link w:val="Obinitekst"/>
    <w:uiPriority w:val="99"/>
    <w:semiHidden/>
    <w:rPr>
      <w:rFonts w:ascii="Calibri" w:hAnsi="Calibri"/>
      <w:szCs w:val="21"/>
    </w:rPr>
  </w:style>
  <w:style w:type="paragraph" w:styleId="Obinitekst">
    <w:name w:val="Plain Text"/>
    <w:basedOn w:val="Normal"/>
    <w:link w:val="ObinitekstChar"/>
    <w:uiPriority w:val="99"/>
    <w:semiHidden/>
    <w:unhideWhenUsed/>
    <w:pPr>
      <w:widowControl/>
      <w:suppressAutoHyphens w:val="0"/>
    </w:pPr>
    <w:rPr>
      <w:rFonts w:ascii="Calibri" w:eastAsiaTheme="minorHAnsi" w:hAnsi="Calibri" w:cstheme="minorBidi"/>
      <w:kern w:val="0"/>
      <w:sz w:val="22"/>
      <w:szCs w:val="21"/>
      <w:lang w:eastAsia="en-US" w:bidi="ar-SA"/>
    </w:rPr>
  </w:style>
  <w:style w:type="character" w:customStyle="1" w:styleId="BezproredaChar">
    <w:name w:val="Bez proreda Char"/>
    <w:basedOn w:val="Zadanifontodlomka"/>
    <w:link w:val="Bezproreda"/>
    <w:uiPriority w:val="1"/>
    <w:locked/>
    <w:rPr>
      <w:rFonts w:ascii="Times New Roman" w:eastAsiaTheme="minorEastAsia" w:hAnsi="Times New Roman" w:cs="Times New Roman"/>
    </w:rPr>
  </w:style>
  <w:style w:type="paragraph" w:styleId="Bezproreda">
    <w:name w:val="No Spacing"/>
    <w:link w:val="BezproredaChar"/>
    <w:uiPriority w:val="1"/>
    <w:qFormat/>
    <w:pPr>
      <w:spacing w:after="0" w:line="240" w:lineRule="auto"/>
    </w:pPr>
    <w:rPr>
      <w:rFonts w:ascii="Times New Roman" w:eastAsiaTheme="minorEastAsia" w:hAnsi="Times New Roman" w:cs="Times New Roman"/>
    </w:rPr>
  </w:style>
  <w:style w:type="paragraph" w:styleId="Odlomakpopisa">
    <w:name w:val="List Paragraph"/>
    <w:basedOn w:val="Normal"/>
    <w:uiPriority w:val="34"/>
    <w:qFormat/>
    <w:pPr>
      <w:ind w:left="720"/>
      <w:contextualSpacing/>
    </w:pPr>
    <w:rPr>
      <w:szCs w:val="21"/>
    </w:rPr>
  </w:style>
  <w:style w:type="paragraph" w:customStyle="1" w:styleId="Index">
    <w:name w:val="Index"/>
    <w:basedOn w:val="Normal"/>
    <w:pPr>
      <w:widowControl/>
      <w:suppressLineNumbers/>
    </w:pPr>
    <w:rPr>
      <w:rFonts w:eastAsia="Times New Roman" w:cs="Tahoma"/>
      <w:kern w:val="0"/>
      <w:lang w:eastAsia="ar-SA" w:bidi="ar-SA"/>
    </w:rPr>
  </w:style>
  <w:style w:type="paragraph" w:customStyle="1" w:styleId="Odlomakpopisa1">
    <w:name w:val="Odlomak popisa1"/>
    <w:basedOn w:val="Normal"/>
    <w:uiPriority w:val="99"/>
    <w:pPr>
      <w:widowControl/>
    </w:pPr>
    <w:rPr>
      <w:rFonts w:ascii="Arial" w:eastAsia="Lucida Sans Unicode" w:hAnsi="Arial"/>
      <w:sz w:val="22"/>
      <w:szCs w:val="22"/>
    </w:rPr>
  </w:style>
  <w:style w:type="paragraph" w:customStyle="1" w:styleId="Default">
    <w:name w:val="Default"/>
    <w:pPr>
      <w:autoSpaceDE w:val="0"/>
      <w:autoSpaceDN w:val="0"/>
      <w:adjustRightInd w:val="0"/>
      <w:spacing w:after="0" w:line="240" w:lineRule="auto"/>
    </w:pPr>
    <w:rPr>
      <w:rFonts w:ascii="Cambria" w:eastAsia="Times New Roman" w:hAnsi="Cambria" w:cs="Cambria"/>
      <w:color w:val="000000"/>
      <w:sz w:val="24"/>
      <w:szCs w:val="24"/>
      <w:lang w:eastAsia="hr-HR"/>
    </w:rPr>
  </w:style>
  <w:style w:type="paragraph" w:customStyle="1" w:styleId="Odlomakpopisa2">
    <w:name w:val="Odlomak popisa2"/>
    <w:basedOn w:val="Normal"/>
    <w:uiPriority w:val="99"/>
    <w:pPr>
      <w:widowControl/>
    </w:pPr>
    <w:rPr>
      <w:rFonts w:ascii="Arial" w:eastAsia="Lucida Sans Unicode" w:hAnsi="Arial"/>
      <w:sz w:val="22"/>
      <w:szCs w:val="22"/>
    </w:rPr>
  </w:style>
  <w:style w:type="paragraph" w:customStyle="1" w:styleId="Naslov10">
    <w:name w:val="Naslov1"/>
    <w:basedOn w:val="Normal"/>
    <w:next w:val="Tijeloteksta"/>
    <w:uiPriority w:val="99"/>
    <w:pPr>
      <w:keepNext/>
      <w:widowControl/>
      <w:spacing w:before="240"/>
    </w:pPr>
    <w:rPr>
      <w:rFonts w:ascii="Arial" w:eastAsia="Lucida Sans Unicode" w:hAnsi="Arial" w:cs="Tahoma"/>
      <w:kern w:val="0"/>
      <w:sz w:val="28"/>
      <w:szCs w:val="28"/>
      <w:lang w:eastAsia="ar-SA" w:bidi="ar-SA"/>
    </w:rPr>
  </w:style>
  <w:style w:type="paragraph" w:customStyle="1" w:styleId="Opis">
    <w:name w:val="Opis"/>
    <w:basedOn w:val="Normal"/>
    <w:uiPriority w:val="99"/>
    <w:pPr>
      <w:widowControl/>
      <w:suppressLineNumbers/>
    </w:pPr>
    <w:rPr>
      <w:rFonts w:eastAsia="Times New Roman" w:cs="Tahoma"/>
      <w:i/>
      <w:iCs/>
      <w:kern w:val="0"/>
      <w:lang w:eastAsia="ar-SA" w:bidi="ar-SA"/>
    </w:rPr>
  </w:style>
  <w:style w:type="paragraph" w:customStyle="1" w:styleId="Indeks">
    <w:name w:val="Indeks"/>
    <w:basedOn w:val="Normal"/>
    <w:uiPriority w:val="99"/>
    <w:pPr>
      <w:widowControl/>
      <w:suppressLineNumbers/>
    </w:pPr>
    <w:rPr>
      <w:rFonts w:eastAsia="Times New Roman" w:cs="Tahoma"/>
      <w:kern w:val="0"/>
      <w:lang w:eastAsia="ar-SA" w:bidi="ar-SA"/>
    </w:rPr>
  </w:style>
  <w:style w:type="paragraph" w:customStyle="1" w:styleId="Heading">
    <w:name w:val="Heading"/>
    <w:basedOn w:val="Normal"/>
    <w:next w:val="Tijeloteksta"/>
    <w:uiPriority w:val="99"/>
    <w:pPr>
      <w:keepNext/>
      <w:widowControl/>
      <w:spacing w:before="240"/>
    </w:pPr>
    <w:rPr>
      <w:rFonts w:ascii="Arial" w:eastAsia="Lucida Sans Unicode" w:hAnsi="Arial" w:cs="Tahoma"/>
      <w:kern w:val="0"/>
      <w:sz w:val="28"/>
      <w:szCs w:val="28"/>
      <w:lang w:eastAsia="ar-SA" w:bidi="ar-SA"/>
    </w:rPr>
  </w:style>
  <w:style w:type="paragraph" w:customStyle="1" w:styleId="Caption1">
    <w:name w:val="Caption1"/>
    <w:basedOn w:val="Normal"/>
    <w:uiPriority w:val="99"/>
    <w:pPr>
      <w:widowControl/>
      <w:suppressLineNumbers/>
    </w:pPr>
    <w:rPr>
      <w:rFonts w:eastAsia="Times New Roman" w:cs="Tahoma"/>
      <w:i/>
      <w:iCs/>
      <w:kern w:val="0"/>
      <w:lang w:eastAsia="ar-SA" w:bidi="ar-SA"/>
    </w:rPr>
  </w:style>
  <w:style w:type="paragraph" w:customStyle="1" w:styleId="TableContents">
    <w:name w:val="Table Contents"/>
    <w:basedOn w:val="Normal"/>
    <w:uiPriority w:val="99"/>
    <w:pPr>
      <w:widowControl/>
      <w:suppressLineNumbers/>
    </w:pPr>
    <w:rPr>
      <w:rFonts w:eastAsia="Times New Roman" w:cs="Calibri"/>
      <w:kern w:val="0"/>
      <w:lang w:eastAsia="ar-SA" w:bidi="ar-SA"/>
    </w:rPr>
  </w:style>
  <w:style w:type="paragraph" w:customStyle="1" w:styleId="TableHeading">
    <w:name w:val="Table Heading"/>
    <w:basedOn w:val="TableContents"/>
    <w:uiPriority w:val="99"/>
    <w:pPr>
      <w:jc w:val="center"/>
    </w:pPr>
    <w:rPr>
      <w:b/>
      <w:bCs/>
    </w:rPr>
  </w:style>
  <w:style w:type="paragraph" w:customStyle="1" w:styleId="Framecontents">
    <w:name w:val="Frame contents"/>
    <w:basedOn w:val="Tijeloteksta"/>
    <w:uiPriority w:val="99"/>
    <w:pPr>
      <w:widowControl/>
      <w:spacing w:after="0"/>
    </w:pPr>
    <w:rPr>
      <w:rFonts w:eastAsia="Times New Roman" w:cs="Calibri"/>
      <w:bCs/>
      <w:kern w:val="0"/>
      <w:sz w:val="22"/>
      <w:szCs w:val="22"/>
      <w:lang w:val="en-GB" w:eastAsia="ar-SA" w:bidi="ar-SA"/>
    </w:rPr>
  </w:style>
  <w:style w:type="paragraph" w:customStyle="1" w:styleId="ListParagraph1">
    <w:name w:val="List Paragraph1"/>
    <w:basedOn w:val="Normal"/>
    <w:uiPriority w:val="99"/>
    <w:pPr>
      <w:ind w:left="720"/>
    </w:pPr>
    <w:rPr>
      <w:rFonts w:eastAsia="Lucida Sans Unicode" w:cs="Calibri"/>
      <w:lang w:eastAsia="ar-SA" w:bidi="ar-SA"/>
    </w:rPr>
  </w:style>
  <w:style w:type="paragraph" w:customStyle="1" w:styleId="Sadrajitablice">
    <w:name w:val="Sadržaji tablice"/>
    <w:basedOn w:val="Normal"/>
    <w:uiPriority w:val="99"/>
    <w:pPr>
      <w:suppressLineNumbers/>
    </w:pPr>
    <w:rPr>
      <w:rFonts w:eastAsia="Lucida Sans Unicode" w:cs="Calibri"/>
      <w:lang w:eastAsia="ar-SA" w:bidi="ar-SA"/>
    </w:rPr>
  </w:style>
  <w:style w:type="paragraph" w:customStyle="1" w:styleId="Naslovtablice">
    <w:name w:val="Naslov tablice"/>
    <w:basedOn w:val="Sadrajitablice"/>
    <w:uiPriority w:val="99"/>
    <w:pPr>
      <w:jc w:val="center"/>
    </w:pPr>
    <w:rPr>
      <w:b/>
      <w:bCs/>
    </w:rPr>
  </w:style>
  <w:style w:type="paragraph" w:customStyle="1" w:styleId="Sadrajokvira">
    <w:name w:val="Sadržaj okvira"/>
    <w:basedOn w:val="Tijeloteksta"/>
    <w:uiPriority w:val="99"/>
    <w:pPr>
      <w:widowControl/>
      <w:spacing w:after="0"/>
    </w:pPr>
    <w:rPr>
      <w:rFonts w:eastAsia="Times New Roman" w:cs="Calibri"/>
      <w:bCs/>
      <w:kern w:val="0"/>
      <w:sz w:val="22"/>
      <w:szCs w:val="22"/>
      <w:lang w:val="en-GB" w:eastAsia="ar-SA" w:bidi="ar-SA"/>
    </w:rPr>
  </w:style>
  <w:style w:type="paragraph" w:customStyle="1" w:styleId="Normal1">
    <w:name w:val="Normal1"/>
    <w:uiPriority w:val="99"/>
    <w:pPr>
      <w:widowControl w:val="0"/>
      <w:suppressAutoHyphens/>
      <w:spacing w:after="0" w:line="100" w:lineRule="atLeast"/>
    </w:pPr>
    <w:rPr>
      <w:rFonts w:ascii="Times New Roman" w:eastAsia="SimSun" w:hAnsi="Times New Roman" w:cs="Mangal"/>
      <w:kern w:val="2"/>
      <w:sz w:val="24"/>
      <w:szCs w:val="24"/>
      <w:lang w:eastAsia="hi-IN" w:bidi="hi-IN"/>
    </w:rPr>
  </w:style>
  <w:style w:type="character" w:customStyle="1" w:styleId="st">
    <w:name w:val="st"/>
    <w:basedOn w:val="Zadanifontodlomka"/>
  </w:style>
  <w:style w:type="character" w:customStyle="1" w:styleId="WW8Num1z0">
    <w:name w:val="WW8Num1z0"/>
    <w:rPr>
      <w:rFonts w:ascii="Times New Roman" w:eastAsia="Times New Roman" w:hAnsi="Times New Roman" w:cs="Times New Roman" w:hint="default"/>
    </w:rPr>
  </w:style>
  <w:style w:type="character" w:customStyle="1" w:styleId="WW8Num2z0">
    <w:name w:val="WW8Num2z0"/>
    <w:rPr>
      <w:rFonts w:ascii="Symbol" w:hAnsi="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hint="default"/>
    </w:rPr>
  </w:style>
  <w:style w:type="character" w:customStyle="1" w:styleId="WW8Num3z0">
    <w:name w:val="WW8Num3z0"/>
    <w:rPr>
      <w:b/>
      <w:bCs w:val="0"/>
    </w:rPr>
  </w:style>
  <w:style w:type="character" w:customStyle="1" w:styleId="WW8Num4z0">
    <w:name w:val="WW8Num4z0"/>
    <w:rPr>
      <w:rFonts w:ascii="Symbol" w:hAnsi="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hint="default"/>
    </w:rPr>
  </w:style>
  <w:style w:type="character" w:customStyle="1" w:styleId="WW8Num5z0">
    <w:name w:val="WW8Num5z0"/>
    <w:rPr>
      <w:rFonts w:ascii="Symbol" w:hAnsi="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hint="default"/>
    </w:rPr>
  </w:style>
  <w:style w:type="character" w:customStyle="1" w:styleId="WW8Num6z0">
    <w:name w:val="WW8Num6z0"/>
    <w:rPr>
      <w:rFonts w:ascii="Symbol" w:hAnsi="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hint="default"/>
    </w:rPr>
  </w:style>
  <w:style w:type="character" w:customStyle="1" w:styleId="WW8Num7z0">
    <w:name w:val="WW8Num7z0"/>
    <w:rPr>
      <w:rFonts w:ascii="Symbol" w:hAnsi="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hint="default"/>
    </w:rPr>
  </w:style>
  <w:style w:type="character" w:customStyle="1" w:styleId="WW8Num8z0">
    <w:name w:val="WW8Num8z0"/>
    <w:rPr>
      <w:rFonts w:ascii="Symbol" w:hAnsi="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hint="default"/>
    </w:rPr>
  </w:style>
  <w:style w:type="character" w:customStyle="1" w:styleId="WW8Num9z0">
    <w:name w:val="WW8Num9z0"/>
    <w:rPr>
      <w:rFonts w:ascii="Symbol" w:hAnsi="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hint="default"/>
    </w:rPr>
  </w:style>
  <w:style w:type="character" w:customStyle="1" w:styleId="WW8Num10z0">
    <w:name w:val="WW8Num10z0"/>
    <w:rPr>
      <w:b/>
      <w:bCs w:val="0"/>
    </w:rPr>
  </w:style>
  <w:style w:type="character" w:customStyle="1" w:styleId="WW8Num11z0">
    <w:name w:val="WW8Num11z0"/>
    <w:rPr>
      <w:rFonts w:ascii="Symbol" w:hAnsi="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hint="default"/>
    </w:rPr>
  </w:style>
  <w:style w:type="character" w:customStyle="1" w:styleId="WW8Num12z0">
    <w:name w:val="WW8Num12z0"/>
    <w:rPr>
      <w:rFonts w:ascii="Symbol" w:hAnsi="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hint="default"/>
    </w:rPr>
  </w:style>
  <w:style w:type="character" w:customStyle="1" w:styleId="WW8Num13z0">
    <w:name w:val="WW8Num13z0"/>
    <w:rPr>
      <w:rFonts w:ascii="Symbol" w:hAnsi="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hint="default"/>
    </w:rPr>
  </w:style>
  <w:style w:type="character" w:customStyle="1" w:styleId="WW8Num14z0">
    <w:name w:val="WW8Num14z0"/>
    <w:rPr>
      <w:rFonts w:ascii="Symbol" w:hAnsi="Symbol" w:hint="default"/>
    </w:rPr>
  </w:style>
  <w:style w:type="character" w:customStyle="1" w:styleId="WW8Num14z1">
    <w:name w:val="WW8Num14z1"/>
    <w:rPr>
      <w:rFonts w:ascii="Times New Roman" w:hAnsi="Times New Roman" w:cs="Times New Roman" w:hint="default"/>
    </w:rPr>
  </w:style>
  <w:style w:type="character" w:customStyle="1" w:styleId="WW8Num14z2">
    <w:name w:val="WW8Num14z2"/>
    <w:rPr>
      <w:rFonts w:ascii="Wingdings" w:hAnsi="Wingdings" w:hint="default"/>
    </w:rPr>
  </w:style>
  <w:style w:type="character" w:customStyle="1" w:styleId="WW8Num14z4">
    <w:name w:val="WW8Num14z4"/>
    <w:rPr>
      <w:rFonts w:ascii="Courier New" w:hAnsi="Courier New" w:cs="Courier New" w:hint="default"/>
    </w:rPr>
  </w:style>
  <w:style w:type="character" w:customStyle="1" w:styleId="WW8Num15z0">
    <w:name w:val="WW8Num15z0"/>
    <w:rPr>
      <w:rFonts w:ascii="Symbol" w:hAnsi="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hint="default"/>
    </w:rPr>
  </w:style>
  <w:style w:type="character" w:customStyle="1" w:styleId="WW8Num17z0">
    <w:name w:val="WW8Num17z0"/>
    <w:rPr>
      <w:rFonts w:ascii="Symbol" w:hAnsi="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hint="default"/>
    </w:rPr>
  </w:style>
  <w:style w:type="character" w:customStyle="1" w:styleId="WW8Num18z0">
    <w:name w:val="WW8Num18z0"/>
    <w:rPr>
      <w:rFonts w:ascii="Symbol" w:hAnsi="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hint="default"/>
    </w:rPr>
  </w:style>
  <w:style w:type="character" w:customStyle="1" w:styleId="WW8Num19z0">
    <w:name w:val="WW8Num19z0"/>
    <w:rPr>
      <w:rFonts w:ascii="Symbol" w:hAnsi="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hint="default"/>
    </w:rPr>
  </w:style>
  <w:style w:type="character" w:customStyle="1" w:styleId="WW8Num20z0">
    <w:name w:val="WW8Num20z0"/>
    <w:rPr>
      <w:rFonts w:ascii="Symbol" w:hAnsi="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hint="default"/>
    </w:rPr>
  </w:style>
  <w:style w:type="character" w:customStyle="1" w:styleId="WW8Num21z0">
    <w:name w:val="WW8Num21z0"/>
    <w:rPr>
      <w:rFonts w:ascii="Symbol" w:hAnsi="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hint="default"/>
    </w:rPr>
  </w:style>
  <w:style w:type="character" w:customStyle="1" w:styleId="WW8Num22z0">
    <w:name w:val="WW8Num22z0"/>
    <w:rPr>
      <w:b/>
      <w:bCs w:val="0"/>
    </w:rPr>
  </w:style>
  <w:style w:type="character" w:customStyle="1" w:styleId="WW8Num23z0">
    <w:name w:val="WW8Num23z0"/>
    <w:rPr>
      <w:rFonts w:ascii="Symbol" w:hAnsi="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hint="default"/>
    </w:rPr>
  </w:style>
  <w:style w:type="character" w:customStyle="1" w:styleId="Zadanifontodlomka2">
    <w:name w:val="Zadani font odlomka2"/>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hint="default"/>
    </w:rPr>
  </w:style>
  <w:style w:type="character" w:customStyle="1" w:styleId="WW8Num1z3">
    <w:name w:val="WW8Num1z3"/>
    <w:rPr>
      <w:rFonts w:ascii="Symbol" w:hAnsi="Symbol" w:hint="default"/>
    </w:rPr>
  </w:style>
  <w:style w:type="character" w:customStyle="1" w:styleId="Zadanifontodlomka1">
    <w:name w:val="Zadani font odlomka1"/>
  </w:style>
  <w:style w:type="character" w:customStyle="1" w:styleId="Naslov2Char1">
    <w:name w:val="Naslov 2 Char1"/>
    <w:rPr>
      <w:rFonts w:ascii="Calibri" w:hAnsi="Calibri" w:cs="Calibri" w:hint="default"/>
      <w:b/>
      <w:bCs/>
      <w:sz w:val="24"/>
      <w:szCs w:val="24"/>
      <w:lang w:eastAsia="ar-SA"/>
    </w:rPr>
  </w:style>
  <w:style w:type="character" w:customStyle="1" w:styleId="apple-converted-space">
    <w:name w:val="apple-converted-space"/>
    <w:basedOn w:val="Zadanifontodlomka"/>
    <w:rPr>
      <w:rFonts w:ascii="Times New Roman" w:hAnsi="Times New Roman" w:cs="Times New Roman" w:hint="default"/>
    </w:rPr>
  </w:style>
  <w:style w:type="character" w:customStyle="1" w:styleId="PodnojeChar1">
    <w:name w:val="Podnožje Char1"/>
    <w:basedOn w:val="Zadanifontodlomka"/>
    <w:uiPriority w:val="99"/>
    <w:rPr>
      <w:rFonts w:ascii="Calibri" w:hAnsi="Calibri" w:cs="Calibri" w:hint="default"/>
      <w:sz w:val="24"/>
      <w:szCs w:val="24"/>
      <w:lang w:eastAsia="ar-SA"/>
    </w:rPr>
  </w:style>
  <w:style w:type="character" w:customStyle="1" w:styleId="ZaglavljeChar1">
    <w:name w:val="Zaglavlje Char1"/>
    <w:basedOn w:val="Zadanifontodlomka"/>
    <w:uiPriority w:val="99"/>
    <w:rPr>
      <w:rFonts w:ascii="Calibri" w:hAnsi="Calibri" w:cs="Calibri" w:hint="default"/>
      <w:sz w:val="24"/>
      <w:szCs w:val="24"/>
      <w:lang w:eastAsia="ar-SA"/>
    </w:rPr>
  </w:style>
  <w:style w:type="character" w:styleId="Naglaeno">
    <w:name w:val="Strong"/>
    <w:basedOn w:val="Zadanifontodlomka"/>
    <w:uiPriority w:val="22"/>
    <w:qFormat/>
    <w:rPr>
      <w:b/>
      <w:bCs/>
    </w:rPr>
  </w:style>
  <w:style w:type="table" w:styleId="Reetkatablice">
    <w:name w:val="Table Grid"/>
    <w:basedOn w:val="Obinatablic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Naslov">
    <w:name w:val="TOC Heading"/>
    <w:basedOn w:val="Naslov1"/>
    <w:next w:val="Normal"/>
    <w:uiPriority w:val="39"/>
    <w:unhideWhenUsed/>
    <w:qFormat/>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character" w:customStyle="1" w:styleId="preformatted-text">
    <w:name w:val="preformatted-text"/>
    <w:basedOn w:val="Zadanifontodlomka"/>
  </w:style>
  <w:style w:type="paragraph" w:customStyle="1" w:styleId="Zakljucipogl">
    <w:name w:val="Zaključci pogl."/>
    <w:basedOn w:val="Normal"/>
    <w:pPr>
      <w:widowControl/>
      <w:suppressAutoHyphens w:val="0"/>
    </w:pPr>
    <w:rPr>
      <w:rFonts w:eastAsia="Times New Roman" w:cs="Times New Roman"/>
      <w:kern w:val="0"/>
      <w:lang w:eastAsia="hr-HR" w:bidi="ar-SA"/>
    </w:rPr>
  </w:style>
  <w:style w:type="paragraph" w:styleId="Tijeloteksta-uvlaka2">
    <w:name w:val="Body Text Indent 2"/>
    <w:basedOn w:val="Normal"/>
    <w:link w:val="Tijeloteksta-uvlaka2Char"/>
    <w:pPr>
      <w:widowControl/>
      <w:suppressAutoHyphens w:val="0"/>
      <w:ind w:firstLine="720"/>
      <w:jc w:val="center"/>
    </w:pPr>
    <w:rPr>
      <w:rFonts w:eastAsia="Times New Roman" w:cs="Times New Roman"/>
      <w:b/>
      <w:kern w:val="0"/>
      <w:szCs w:val="20"/>
      <w:lang w:val="x-none" w:eastAsia="en-US" w:bidi="ar-SA"/>
    </w:rPr>
  </w:style>
  <w:style w:type="character" w:customStyle="1" w:styleId="Tijeloteksta-uvlaka2Char">
    <w:name w:val="Tijelo teksta - uvlaka 2 Char"/>
    <w:basedOn w:val="Zadanifontodlomka"/>
    <w:link w:val="Tijeloteksta-uvlaka2"/>
    <w:rPr>
      <w:rFonts w:ascii="Times New Roman" w:eastAsia="Times New Roman" w:hAnsi="Times New Roman" w:cs="Times New Roman"/>
      <w:b/>
      <w:sz w:val="24"/>
      <w:szCs w:val="20"/>
      <w:lang w:val="x-none"/>
    </w:rPr>
  </w:style>
  <w:style w:type="paragraph" w:customStyle="1" w:styleId="CharCharCharCharCharCharCharCharCharCharCharCharCharCharCharCharCharCharCharChar">
    <w:name w:val="Char Char Char Char Char Char Char Char Char Char Char Char Char Char Char Char Char Char Char Char"/>
    <w:basedOn w:val="Normal"/>
    <w:pPr>
      <w:widowControl/>
      <w:suppressAutoHyphens w:val="0"/>
      <w:spacing w:after="160" w:line="240" w:lineRule="exact"/>
    </w:pPr>
    <w:rPr>
      <w:rFonts w:ascii="Tahoma" w:eastAsia="Times New Roman" w:hAnsi="Tahoma" w:cs="Times New Roman"/>
      <w:kern w:val="0"/>
      <w:sz w:val="20"/>
      <w:szCs w:val="20"/>
      <w:lang w:val="en-US" w:eastAsia="en-US" w:bidi="ar-SA"/>
    </w:rPr>
  </w:style>
  <w:style w:type="character" w:styleId="Referencakomentara">
    <w:name w:val="annotation reference"/>
    <w:uiPriority w:val="99"/>
    <w:rPr>
      <w:sz w:val="16"/>
      <w:szCs w:val="16"/>
    </w:rPr>
  </w:style>
  <w:style w:type="paragraph" w:styleId="Tekstkomentara">
    <w:name w:val="annotation text"/>
    <w:basedOn w:val="Normal"/>
    <w:link w:val="TekstkomentaraChar"/>
    <w:uiPriority w:val="99"/>
    <w:pPr>
      <w:widowControl/>
      <w:suppressAutoHyphens w:val="0"/>
    </w:pPr>
    <w:rPr>
      <w:rFonts w:eastAsia="Times New Roman" w:cs="Times New Roman"/>
      <w:kern w:val="0"/>
      <w:sz w:val="20"/>
      <w:szCs w:val="20"/>
      <w:lang w:eastAsia="hr-HR" w:bidi="ar-SA"/>
    </w:rPr>
  </w:style>
  <w:style w:type="character" w:customStyle="1" w:styleId="TekstkomentaraChar">
    <w:name w:val="Tekst komentara Char"/>
    <w:basedOn w:val="Zadanifontodlomka"/>
    <w:link w:val="Tekstkomentara"/>
    <w:uiPriority w:val="99"/>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rPr>
      <w:b/>
      <w:bCs/>
    </w:rPr>
  </w:style>
  <w:style w:type="character" w:customStyle="1" w:styleId="PredmetkomentaraChar">
    <w:name w:val="Predmet komentara Char"/>
    <w:basedOn w:val="TekstkomentaraChar"/>
    <w:link w:val="Predmetkomentara"/>
    <w:uiPriority w:val="99"/>
    <w:rPr>
      <w:rFonts w:ascii="Times New Roman" w:eastAsia="Times New Roman" w:hAnsi="Times New Roman" w:cs="Times New Roman"/>
      <w:b/>
      <w:bCs/>
      <w:sz w:val="20"/>
      <w:szCs w:val="20"/>
      <w:lang w:eastAsia="hr-HR"/>
    </w:rPr>
  </w:style>
  <w:style w:type="character" w:styleId="Istaknuto">
    <w:name w:val="Emphasis"/>
    <w:uiPriority w:val="20"/>
    <w:qFormat/>
    <w:rPr>
      <w:i/>
      <w:iCs/>
    </w:rPr>
  </w:style>
  <w:style w:type="character" w:customStyle="1" w:styleId="UvuenotijelotekstaChar1">
    <w:name w:val="Uvučeno tijelo teksta Char1"/>
    <w:basedOn w:val="Zadanifontodlomka"/>
    <w:uiPriority w:val="99"/>
    <w:semiHidden/>
    <w:rsid w:val="00196971"/>
    <w:rPr>
      <w:rFonts w:ascii="Times New Roman" w:eastAsia="SimSun" w:hAnsi="Times New Roman" w:cs="Mangal"/>
      <w:sz w:val="24"/>
      <w:szCs w:val="21"/>
      <w:lang w:eastAsia="hi-IN" w:bidi="hi-IN"/>
      <w14:ligatures w14:val="none"/>
    </w:rPr>
  </w:style>
  <w:style w:type="character" w:customStyle="1" w:styleId="Tijeloteksta2Char1">
    <w:name w:val="Tijelo teksta 2 Char1"/>
    <w:basedOn w:val="Zadanifontodlomka"/>
    <w:uiPriority w:val="99"/>
    <w:semiHidden/>
    <w:rsid w:val="00196971"/>
    <w:rPr>
      <w:rFonts w:ascii="Times New Roman" w:eastAsia="SimSun" w:hAnsi="Times New Roman" w:cs="Mangal"/>
      <w:sz w:val="24"/>
      <w:szCs w:val="21"/>
      <w:lang w:eastAsia="hi-IN" w:bidi="hi-IN"/>
      <w14:ligatures w14:val="none"/>
    </w:rPr>
  </w:style>
  <w:style w:type="character" w:customStyle="1" w:styleId="ObinitekstChar1">
    <w:name w:val="Obični tekst Char1"/>
    <w:basedOn w:val="Zadanifontodlomka"/>
    <w:uiPriority w:val="99"/>
    <w:semiHidden/>
    <w:rsid w:val="00196971"/>
    <w:rPr>
      <w:rFonts w:ascii="Consolas" w:eastAsia="SimSun" w:hAnsi="Consolas" w:cs="Mangal"/>
      <w:sz w:val="21"/>
      <w:szCs w:val="19"/>
      <w:lang w:eastAsia="hi-IN" w:bidi="hi-IN"/>
      <w14:ligatures w14:val="none"/>
    </w:rPr>
  </w:style>
  <w:style w:type="paragraph" w:customStyle="1" w:styleId="msonormal0">
    <w:name w:val="msonormal"/>
    <w:basedOn w:val="Normal"/>
    <w:uiPriority w:val="99"/>
    <w:rsid w:val="00771B8A"/>
    <w:pPr>
      <w:widowControl/>
      <w:suppressAutoHyphens w:val="0"/>
      <w:spacing w:before="100" w:beforeAutospacing="1" w:after="100" w:afterAutospacing="1"/>
    </w:pPr>
    <w:rPr>
      <w:rFonts w:eastAsia="Times New Roman" w:cs="Times New Roman"/>
      <w:kern w:val="0"/>
      <w:lang w:eastAsia="hr-HR" w:bidi="ar-SA"/>
    </w:rPr>
  </w:style>
  <w:style w:type="paragraph" w:customStyle="1" w:styleId="elementtoproof">
    <w:name w:val="elementtoproof"/>
    <w:basedOn w:val="Normal"/>
    <w:uiPriority w:val="99"/>
    <w:semiHidden/>
    <w:rsid w:val="00737E9E"/>
    <w:pPr>
      <w:widowControl/>
      <w:suppressAutoHyphens w:val="0"/>
      <w:spacing w:before="0" w:after="0"/>
      <w:ind w:firstLine="0"/>
      <w:jc w:val="left"/>
    </w:pPr>
    <w:rPr>
      <w:rFonts w:ascii="Calibri" w:eastAsiaTheme="minorHAnsi" w:hAnsi="Calibri" w:cs="Calibri"/>
      <w:kern w:val="0"/>
      <w:sz w:val="22"/>
      <w:szCs w:val="22"/>
      <w:lang w:eastAsia="hr-HR" w:bidi="ar-SA"/>
    </w:rPr>
  </w:style>
  <w:style w:type="paragraph" w:styleId="Revizija">
    <w:name w:val="Revision"/>
    <w:hidden/>
    <w:uiPriority w:val="99"/>
    <w:semiHidden/>
    <w:rsid w:val="00433867"/>
    <w:pPr>
      <w:spacing w:after="0" w:line="240" w:lineRule="auto"/>
    </w:pPr>
    <w:rPr>
      <w:rFonts w:ascii="Times New Roman" w:eastAsia="SimSun" w:hAnsi="Times New Roman" w:cs="Mangal"/>
      <w:kern w:val="2"/>
      <w:sz w:val="24"/>
      <w:szCs w:val="21"/>
      <w:lang w:eastAsia="hi-IN" w:bidi="hi-IN"/>
    </w:rPr>
  </w:style>
  <w:style w:type="character" w:customStyle="1" w:styleId="row-header-quote-text">
    <w:name w:val="row-header-quote-text"/>
    <w:basedOn w:val="Zadanifontodlomka"/>
    <w:rsid w:val="00EA7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838430">
      <w:bodyDiv w:val="1"/>
      <w:marLeft w:val="0"/>
      <w:marRight w:val="0"/>
      <w:marTop w:val="0"/>
      <w:marBottom w:val="0"/>
      <w:divBdr>
        <w:top w:val="none" w:sz="0" w:space="0" w:color="auto"/>
        <w:left w:val="none" w:sz="0" w:space="0" w:color="auto"/>
        <w:bottom w:val="none" w:sz="0" w:space="0" w:color="auto"/>
        <w:right w:val="none" w:sz="0" w:space="0" w:color="auto"/>
      </w:divBdr>
    </w:div>
    <w:div w:id="205990226">
      <w:bodyDiv w:val="1"/>
      <w:marLeft w:val="0"/>
      <w:marRight w:val="0"/>
      <w:marTop w:val="0"/>
      <w:marBottom w:val="0"/>
      <w:divBdr>
        <w:top w:val="none" w:sz="0" w:space="0" w:color="auto"/>
        <w:left w:val="none" w:sz="0" w:space="0" w:color="auto"/>
        <w:bottom w:val="none" w:sz="0" w:space="0" w:color="auto"/>
        <w:right w:val="none" w:sz="0" w:space="0" w:color="auto"/>
      </w:divBdr>
    </w:div>
    <w:div w:id="208960308">
      <w:bodyDiv w:val="1"/>
      <w:marLeft w:val="0"/>
      <w:marRight w:val="0"/>
      <w:marTop w:val="0"/>
      <w:marBottom w:val="0"/>
      <w:divBdr>
        <w:top w:val="none" w:sz="0" w:space="0" w:color="auto"/>
        <w:left w:val="none" w:sz="0" w:space="0" w:color="auto"/>
        <w:bottom w:val="none" w:sz="0" w:space="0" w:color="auto"/>
        <w:right w:val="none" w:sz="0" w:space="0" w:color="auto"/>
      </w:divBdr>
    </w:div>
    <w:div w:id="258492793">
      <w:bodyDiv w:val="1"/>
      <w:marLeft w:val="0"/>
      <w:marRight w:val="0"/>
      <w:marTop w:val="0"/>
      <w:marBottom w:val="0"/>
      <w:divBdr>
        <w:top w:val="none" w:sz="0" w:space="0" w:color="auto"/>
        <w:left w:val="none" w:sz="0" w:space="0" w:color="auto"/>
        <w:bottom w:val="none" w:sz="0" w:space="0" w:color="auto"/>
        <w:right w:val="none" w:sz="0" w:space="0" w:color="auto"/>
      </w:divBdr>
    </w:div>
    <w:div w:id="270550761">
      <w:bodyDiv w:val="1"/>
      <w:marLeft w:val="0"/>
      <w:marRight w:val="0"/>
      <w:marTop w:val="0"/>
      <w:marBottom w:val="0"/>
      <w:divBdr>
        <w:top w:val="none" w:sz="0" w:space="0" w:color="auto"/>
        <w:left w:val="none" w:sz="0" w:space="0" w:color="auto"/>
        <w:bottom w:val="none" w:sz="0" w:space="0" w:color="auto"/>
        <w:right w:val="none" w:sz="0" w:space="0" w:color="auto"/>
      </w:divBdr>
      <w:divsChild>
        <w:div w:id="2112049786">
          <w:marLeft w:val="0"/>
          <w:marRight w:val="0"/>
          <w:marTop w:val="0"/>
          <w:marBottom w:val="0"/>
          <w:divBdr>
            <w:top w:val="none" w:sz="0" w:space="0" w:color="auto"/>
            <w:left w:val="none" w:sz="0" w:space="0" w:color="auto"/>
            <w:bottom w:val="none" w:sz="0" w:space="0" w:color="auto"/>
            <w:right w:val="none" w:sz="0" w:space="0" w:color="auto"/>
          </w:divBdr>
        </w:div>
        <w:div w:id="546180839">
          <w:marLeft w:val="0"/>
          <w:marRight w:val="0"/>
          <w:marTop w:val="0"/>
          <w:marBottom w:val="0"/>
          <w:divBdr>
            <w:top w:val="none" w:sz="0" w:space="0" w:color="auto"/>
            <w:left w:val="none" w:sz="0" w:space="0" w:color="auto"/>
            <w:bottom w:val="none" w:sz="0" w:space="0" w:color="auto"/>
            <w:right w:val="none" w:sz="0" w:space="0" w:color="auto"/>
          </w:divBdr>
        </w:div>
        <w:div w:id="1358047593">
          <w:marLeft w:val="0"/>
          <w:marRight w:val="0"/>
          <w:marTop w:val="0"/>
          <w:marBottom w:val="0"/>
          <w:divBdr>
            <w:top w:val="none" w:sz="0" w:space="0" w:color="auto"/>
            <w:left w:val="none" w:sz="0" w:space="0" w:color="auto"/>
            <w:bottom w:val="none" w:sz="0" w:space="0" w:color="auto"/>
            <w:right w:val="none" w:sz="0" w:space="0" w:color="auto"/>
          </w:divBdr>
        </w:div>
        <w:div w:id="610744819">
          <w:marLeft w:val="0"/>
          <w:marRight w:val="0"/>
          <w:marTop w:val="0"/>
          <w:marBottom w:val="0"/>
          <w:divBdr>
            <w:top w:val="none" w:sz="0" w:space="0" w:color="auto"/>
            <w:left w:val="none" w:sz="0" w:space="0" w:color="auto"/>
            <w:bottom w:val="none" w:sz="0" w:space="0" w:color="auto"/>
            <w:right w:val="none" w:sz="0" w:space="0" w:color="auto"/>
          </w:divBdr>
        </w:div>
        <w:div w:id="923219490">
          <w:marLeft w:val="0"/>
          <w:marRight w:val="0"/>
          <w:marTop w:val="0"/>
          <w:marBottom w:val="0"/>
          <w:divBdr>
            <w:top w:val="none" w:sz="0" w:space="0" w:color="auto"/>
            <w:left w:val="none" w:sz="0" w:space="0" w:color="auto"/>
            <w:bottom w:val="none" w:sz="0" w:space="0" w:color="auto"/>
            <w:right w:val="none" w:sz="0" w:space="0" w:color="auto"/>
          </w:divBdr>
        </w:div>
        <w:div w:id="1011642715">
          <w:marLeft w:val="0"/>
          <w:marRight w:val="0"/>
          <w:marTop w:val="0"/>
          <w:marBottom w:val="0"/>
          <w:divBdr>
            <w:top w:val="none" w:sz="0" w:space="0" w:color="auto"/>
            <w:left w:val="none" w:sz="0" w:space="0" w:color="auto"/>
            <w:bottom w:val="none" w:sz="0" w:space="0" w:color="auto"/>
            <w:right w:val="none" w:sz="0" w:space="0" w:color="auto"/>
          </w:divBdr>
        </w:div>
        <w:div w:id="1533373250">
          <w:marLeft w:val="0"/>
          <w:marRight w:val="0"/>
          <w:marTop w:val="0"/>
          <w:marBottom w:val="0"/>
          <w:divBdr>
            <w:top w:val="none" w:sz="0" w:space="0" w:color="auto"/>
            <w:left w:val="none" w:sz="0" w:space="0" w:color="auto"/>
            <w:bottom w:val="none" w:sz="0" w:space="0" w:color="auto"/>
            <w:right w:val="none" w:sz="0" w:space="0" w:color="auto"/>
          </w:divBdr>
        </w:div>
        <w:div w:id="1780710422">
          <w:marLeft w:val="0"/>
          <w:marRight w:val="0"/>
          <w:marTop w:val="0"/>
          <w:marBottom w:val="0"/>
          <w:divBdr>
            <w:top w:val="none" w:sz="0" w:space="0" w:color="auto"/>
            <w:left w:val="none" w:sz="0" w:space="0" w:color="auto"/>
            <w:bottom w:val="none" w:sz="0" w:space="0" w:color="auto"/>
            <w:right w:val="none" w:sz="0" w:space="0" w:color="auto"/>
          </w:divBdr>
        </w:div>
        <w:div w:id="71053683">
          <w:marLeft w:val="0"/>
          <w:marRight w:val="0"/>
          <w:marTop w:val="0"/>
          <w:marBottom w:val="0"/>
          <w:divBdr>
            <w:top w:val="none" w:sz="0" w:space="0" w:color="auto"/>
            <w:left w:val="none" w:sz="0" w:space="0" w:color="auto"/>
            <w:bottom w:val="none" w:sz="0" w:space="0" w:color="auto"/>
            <w:right w:val="none" w:sz="0" w:space="0" w:color="auto"/>
          </w:divBdr>
        </w:div>
      </w:divsChild>
    </w:div>
    <w:div w:id="292248293">
      <w:bodyDiv w:val="1"/>
      <w:marLeft w:val="0"/>
      <w:marRight w:val="0"/>
      <w:marTop w:val="0"/>
      <w:marBottom w:val="0"/>
      <w:divBdr>
        <w:top w:val="none" w:sz="0" w:space="0" w:color="auto"/>
        <w:left w:val="none" w:sz="0" w:space="0" w:color="auto"/>
        <w:bottom w:val="none" w:sz="0" w:space="0" w:color="auto"/>
        <w:right w:val="none" w:sz="0" w:space="0" w:color="auto"/>
      </w:divBdr>
    </w:div>
    <w:div w:id="326978496">
      <w:bodyDiv w:val="1"/>
      <w:marLeft w:val="0"/>
      <w:marRight w:val="0"/>
      <w:marTop w:val="0"/>
      <w:marBottom w:val="0"/>
      <w:divBdr>
        <w:top w:val="none" w:sz="0" w:space="0" w:color="auto"/>
        <w:left w:val="none" w:sz="0" w:space="0" w:color="auto"/>
        <w:bottom w:val="none" w:sz="0" w:space="0" w:color="auto"/>
        <w:right w:val="none" w:sz="0" w:space="0" w:color="auto"/>
      </w:divBdr>
    </w:div>
    <w:div w:id="331297600">
      <w:bodyDiv w:val="1"/>
      <w:marLeft w:val="0"/>
      <w:marRight w:val="0"/>
      <w:marTop w:val="0"/>
      <w:marBottom w:val="0"/>
      <w:divBdr>
        <w:top w:val="none" w:sz="0" w:space="0" w:color="auto"/>
        <w:left w:val="none" w:sz="0" w:space="0" w:color="auto"/>
        <w:bottom w:val="none" w:sz="0" w:space="0" w:color="auto"/>
        <w:right w:val="none" w:sz="0" w:space="0" w:color="auto"/>
      </w:divBdr>
    </w:div>
    <w:div w:id="351809127">
      <w:bodyDiv w:val="1"/>
      <w:marLeft w:val="0"/>
      <w:marRight w:val="0"/>
      <w:marTop w:val="0"/>
      <w:marBottom w:val="0"/>
      <w:divBdr>
        <w:top w:val="none" w:sz="0" w:space="0" w:color="auto"/>
        <w:left w:val="none" w:sz="0" w:space="0" w:color="auto"/>
        <w:bottom w:val="none" w:sz="0" w:space="0" w:color="auto"/>
        <w:right w:val="none" w:sz="0" w:space="0" w:color="auto"/>
      </w:divBdr>
    </w:div>
    <w:div w:id="411902054">
      <w:bodyDiv w:val="1"/>
      <w:marLeft w:val="0"/>
      <w:marRight w:val="0"/>
      <w:marTop w:val="0"/>
      <w:marBottom w:val="0"/>
      <w:divBdr>
        <w:top w:val="none" w:sz="0" w:space="0" w:color="auto"/>
        <w:left w:val="none" w:sz="0" w:space="0" w:color="auto"/>
        <w:bottom w:val="none" w:sz="0" w:space="0" w:color="auto"/>
        <w:right w:val="none" w:sz="0" w:space="0" w:color="auto"/>
      </w:divBdr>
    </w:div>
    <w:div w:id="446699117">
      <w:bodyDiv w:val="1"/>
      <w:marLeft w:val="0"/>
      <w:marRight w:val="0"/>
      <w:marTop w:val="0"/>
      <w:marBottom w:val="0"/>
      <w:divBdr>
        <w:top w:val="none" w:sz="0" w:space="0" w:color="auto"/>
        <w:left w:val="none" w:sz="0" w:space="0" w:color="auto"/>
        <w:bottom w:val="none" w:sz="0" w:space="0" w:color="auto"/>
        <w:right w:val="none" w:sz="0" w:space="0" w:color="auto"/>
      </w:divBdr>
    </w:div>
    <w:div w:id="463040725">
      <w:bodyDiv w:val="1"/>
      <w:marLeft w:val="0"/>
      <w:marRight w:val="0"/>
      <w:marTop w:val="0"/>
      <w:marBottom w:val="0"/>
      <w:divBdr>
        <w:top w:val="none" w:sz="0" w:space="0" w:color="auto"/>
        <w:left w:val="none" w:sz="0" w:space="0" w:color="auto"/>
        <w:bottom w:val="none" w:sz="0" w:space="0" w:color="auto"/>
        <w:right w:val="none" w:sz="0" w:space="0" w:color="auto"/>
      </w:divBdr>
    </w:div>
    <w:div w:id="470103006">
      <w:bodyDiv w:val="1"/>
      <w:marLeft w:val="0"/>
      <w:marRight w:val="0"/>
      <w:marTop w:val="0"/>
      <w:marBottom w:val="0"/>
      <w:divBdr>
        <w:top w:val="none" w:sz="0" w:space="0" w:color="auto"/>
        <w:left w:val="none" w:sz="0" w:space="0" w:color="auto"/>
        <w:bottom w:val="none" w:sz="0" w:space="0" w:color="auto"/>
        <w:right w:val="none" w:sz="0" w:space="0" w:color="auto"/>
      </w:divBdr>
    </w:div>
    <w:div w:id="500898942">
      <w:bodyDiv w:val="1"/>
      <w:marLeft w:val="0"/>
      <w:marRight w:val="0"/>
      <w:marTop w:val="0"/>
      <w:marBottom w:val="0"/>
      <w:divBdr>
        <w:top w:val="none" w:sz="0" w:space="0" w:color="auto"/>
        <w:left w:val="none" w:sz="0" w:space="0" w:color="auto"/>
        <w:bottom w:val="none" w:sz="0" w:space="0" w:color="auto"/>
        <w:right w:val="none" w:sz="0" w:space="0" w:color="auto"/>
      </w:divBdr>
    </w:div>
    <w:div w:id="550657982">
      <w:bodyDiv w:val="1"/>
      <w:marLeft w:val="0"/>
      <w:marRight w:val="0"/>
      <w:marTop w:val="0"/>
      <w:marBottom w:val="0"/>
      <w:divBdr>
        <w:top w:val="none" w:sz="0" w:space="0" w:color="auto"/>
        <w:left w:val="none" w:sz="0" w:space="0" w:color="auto"/>
        <w:bottom w:val="none" w:sz="0" w:space="0" w:color="auto"/>
        <w:right w:val="none" w:sz="0" w:space="0" w:color="auto"/>
      </w:divBdr>
    </w:div>
    <w:div w:id="565648188">
      <w:bodyDiv w:val="1"/>
      <w:marLeft w:val="0"/>
      <w:marRight w:val="0"/>
      <w:marTop w:val="0"/>
      <w:marBottom w:val="0"/>
      <w:divBdr>
        <w:top w:val="none" w:sz="0" w:space="0" w:color="auto"/>
        <w:left w:val="none" w:sz="0" w:space="0" w:color="auto"/>
        <w:bottom w:val="none" w:sz="0" w:space="0" w:color="auto"/>
        <w:right w:val="none" w:sz="0" w:space="0" w:color="auto"/>
      </w:divBdr>
    </w:div>
    <w:div w:id="570041084">
      <w:bodyDiv w:val="1"/>
      <w:marLeft w:val="0"/>
      <w:marRight w:val="0"/>
      <w:marTop w:val="0"/>
      <w:marBottom w:val="0"/>
      <w:divBdr>
        <w:top w:val="none" w:sz="0" w:space="0" w:color="auto"/>
        <w:left w:val="none" w:sz="0" w:space="0" w:color="auto"/>
        <w:bottom w:val="none" w:sz="0" w:space="0" w:color="auto"/>
        <w:right w:val="none" w:sz="0" w:space="0" w:color="auto"/>
      </w:divBdr>
      <w:divsChild>
        <w:div w:id="958216741">
          <w:marLeft w:val="0"/>
          <w:marRight w:val="0"/>
          <w:marTop w:val="0"/>
          <w:marBottom w:val="0"/>
          <w:divBdr>
            <w:top w:val="none" w:sz="0" w:space="0" w:color="auto"/>
            <w:left w:val="none" w:sz="0" w:space="0" w:color="auto"/>
            <w:bottom w:val="none" w:sz="0" w:space="0" w:color="auto"/>
            <w:right w:val="none" w:sz="0" w:space="0" w:color="auto"/>
          </w:divBdr>
          <w:divsChild>
            <w:div w:id="613052592">
              <w:marLeft w:val="0"/>
              <w:marRight w:val="0"/>
              <w:marTop w:val="0"/>
              <w:marBottom w:val="0"/>
              <w:divBdr>
                <w:top w:val="none" w:sz="0" w:space="0" w:color="auto"/>
                <w:left w:val="none" w:sz="0" w:space="0" w:color="auto"/>
                <w:bottom w:val="none" w:sz="0" w:space="0" w:color="auto"/>
                <w:right w:val="none" w:sz="0" w:space="0" w:color="auto"/>
              </w:divBdr>
              <w:divsChild>
                <w:div w:id="1164273388">
                  <w:marLeft w:val="0"/>
                  <w:marRight w:val="0"/>
                  <w:marTop w:val="0"/>
                  <w:marBottom w:val="0"/>
                  <w:divBdr>
                    <w:top w:val="none" w:sz="0" w:space="0" w:color="auto"/>
                    <w:left w:val="none" w:sz="0" w:space="0" w:color="auto"/>
                    <w:bottom w:val="none" w:sz="0" w:space="0" w:color="auto"/>
                    <w:right w:val="none" w:sz="0" w:space="0" w:color="auto"/>
                  </w:divBdr>
                </w:div>
                <w:div w:id="43020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05395">
          <w:marLeft w:val="0"/>
          <w:marRight w:val="0"/>
          <w:marTop w:val="0"/>
          <w:marBottom w:val="0"/>
          <w:divBdr>
            <w:top w:val="none" w:sz="0" w:space="0" w:color="auto"/>
            <w:left w:val="none" w:sz="0" w:space="0" w:color="auto"/>
            <w:bottom w:val="none" w:sz="0" w:space="0" w:color="auto"/>
            <w:right w:val="none" w:sz="0" w:space="0" w:color="auto"/>
          </w:divBdr>
        </w:div>
        <w:div w:id="425659147">
          <w:marLeft w:val="0"/>
          <w:marRight w:val="0"/>
          <w:marTop w:val="0"/>
          <w:marBottom w:val="0"/>
          <w:divBdr>
            <w:top w:val="none" w:sz="0" w:space="0" w:color="auto"/>
            <w:left w:val="none" w:sz="0" w:space="0" w:color="auto"/>
            <w:bottom w:val="none" w:sz="0" w:space="0" w:color="auto"/>
            <w:right w:val="none" w:sz="0" w:space="0" w:color="auto"/>
          </w:divBdr>
        </w:div>
      </w:divsChild>
    </w:div>
    <w:div w:id="625047608">
      <w:bodyDiv w:val="1"/>
      <w:marLeft w:val="0"/>
      <w:marRight w:val="0"/>
      <w:marTop w:val="0"/>
      <w:marBottom w:val="0"/>
      <w:divBdr>
        <w:top w:val="none" w:sz="0" w:space="0" w:color="auto"/>
        <w:left w:val="none" w:sz="0" w:space="0" w:color="auto"/>
        <w:bottom w:val="none" w:sz="0" w:space="0" w:color="auto"/>
        <w:right w:val="none" w:sz="0" w:space="0" w:color="auto"/>
      </w:divBdr>
    </w:div>
    <w:div w:id="680665592">
      <w:bodyDiv w:val="1"/>
      <w:marLeft w:val="0"/>
      <w:marRight w:val="0"/>
      <w:marTop w:val="0"/>
      <w:marBottom w:val="0"/>
      <w:divBdr>
        <w:top w:val="none" w:sz="0" w:space="0" w:color="auto"/>
        <w:left w:val="none" w:sz="0" w:space="0" w:color="auto"/>
        <w:bottom w:val="none" w:sz="0" w:space="0" w:color="auto"/>
        <w:right w:val="none" w:sz="0" w:space="0" w:color="auto"/>
      </w:divBdr>
    </w:div>
    <w:div w:id="723990453">
      <w:bodyDiv w:val="1"/>
      <w:marLeft w:val="0"/>
      <w:marRight w:val="0"/>
      <w:marTop w:val="0"/>
      <w:marBottom w:val="0"/>
      <w:divBdr>
        <w:top w:val="none" w:sz="0" w:space="0" w:color="auto"/>
        <w:left w:val="none" w:sz="0" w:space="0" w:color="auto"/>
        <w:bottom w:val="none" w:sz="0" w:space="0" w:color="auto"/>
        <w:right w:val="none" w:sz="0" w:space="0" w:color="auto"/>
      </w:divBdr>
    </w:div>
    <w:div w:id="764500743">
      <w:bodyDiv w:val="1"/>
      <w:marLeft w:val="0"/>
      <w:marRight w:val="0"/>
      <w:marTop w:val="0"/>
      <w:marBottom w:val="0"/>
      <w:divBdr>
        <w:top w:val="none" w:sz="0" w:space="0" w:color="auto"/>
        <w:left w:val="none" w:sz="0" w:space="0" w:color="auto"/>
        <w:bottom w:val="none" w:sz="0" w:space="0" w:color="auto"/>
        <w:right w:val="none" w:sz="0" w:space="0" w:color="auto"/>
      </w:divBdr>
    </w:div>
    <w:div w:id="1021131400">
      <w:bodyDiv w:val="1"/>
      <w:marLeft w:val="0"/>
      <w:marRight w:val="0"/>
      <w:marTop w:val="0"/>
      <w:marBottom w:val="0"/>
      <w:divBdr>
        <w:top w:val="none" w:sz="0" w:space="0" w:color="auto"/>
        <w:left w:val="none" w:sz="0" w:space="0" w:color="auto"/>
        <w:bottom w:val="none" w:sz="0" w:space="0" w:color="auto"/>
        <w:right w:val="none" w:sz="0" w:space="0" w:color="auto"/>
      </w:divBdr>
    </w:div>
    <w:div w:id="1033923670">
      <w:bodyDiv w:val="1"/>
      <w:marLeft w:val="0"/>
      <w:marRight w:val="0"/>
      <w:marTop w:val="0"/>
      <w:marBottom w:val="0"/>
      <w:divBdr>
        <w:top w:val="none" w:sz="0" w:space="0" w:color="auto"/>
        <w:left w:val="none" w:sz="0" w:space="0" w:color="auto"/>
        <w:bottom w:val="none" w:sz="0" w:space="0" w:color="auto"/>
        <w:right w:val="none" w:sz="0" w:space="0" w:color="auto"/>
      </w:divBdr>
    </w:div>
    <w:div w:id="1127627183">
      <w:bodyDiv w:val="1"/>
      <w:marLeft w:val="0"/>
      <w:marRight w:val="0"/>
      <w:marTop w:val="0"/>
      <w:marBottom w:val="0"/>
      <w:divBdr>
        <w:top w:val="none" w:sz="0" w:space="0" w:color="auto"/>
        <w:left w:val="none" w:sz="0" w:space="0" w:color="auto"/>
        <w:bottom w:val="none" w:sz="0" w:space="0" w:color="auto"/>
        <w:right w:val="none" w:sz="0" w:space="0" w:color="auto"/>
      </w:divBdr>
    </w:div>
    <w:div w:id="1143498977">
      <w:bodyDiv w:val="1"/>
      <w:marLeft w:val="0"/>
      <w:marRight w:val="0"/>
      <w:marTop w:val="0"/>
      <w:marBottom w:val="0"/>
      <w:divBdr>
        <w:top w:val="none" w:sz="0" w:space="0" w:color="auto"/>
        <w:left w:val="none" w:sz="0" w:space="0" w:color="auto"/>
        <w:bottom w:val="none" w:sz="0" w:space="0" w:color="auto"/>
        <w:right w:val="none" w:sz="0" w:space="0" w:color="auto"/>
      </w:divBdr>
    </w:div>
    <w:div w:id="1156262614">
      <w:bodyDiv w:val="1"/>
      <w:marLeft w:val="0"/>
      <w:marRight w:val="0"/>
      <w:marTop w:val="0"/>
      <w:marBottom w:val="0"/>
      <w:divBdr>
        <w:top w:val="none" w:sz="0" w:space="0" w:color="auto"/>
        <w:left w:val="none" w:sz="0" w:space="0" w:color="auto"/>
        <w:bottom w:val="none" w:sz="0" w:space="0" w:color="auto"/>
        <w:right w:val="none" w:sz="0" w:space="0" w:color="auto"/>
      </w:divBdr>
    </w:div>
    <w:div w:id="1163088666">
      <w:bodyDiv w:val="1"/>
      <w:marLeft w:val="0"/>
      <w:marRight w:val="0"/>
      <w:marTop w:val="0"/>
      <w:marBottom w:val="0"/>
      <w:divBdr>
        <w:top w:val="none" w:sz="0" w:space="0" w:color="auto"/>
        <w:left w:val="none" w:sz="0" w:space="0" w:color="auto"/>
        <w:bottom w:val="none" w:sz="0" w:space="0" w:color="auto"/>
        <w:right w:val="none" w:sz="0" w:space="0" w:color="auto"/>
      </w:divBdr>
    </w:div>
    <w:div w:id="1181703531">
      <w:bodyDiv w:val="1"/>
      <w:marLeft w:val="0"/>
      <w:marRight w:val="0"/>
      <w:marTop w:val="0"/>
      <w:marBottom w:val="0"/>
      <w:divBdr>
        <w:top w:val="none" w:sz="0" w:space="0" w:color="auto"/>
        <w:left w:val="none" w:sz="0" w:space="0" w:color="auto"/>
        <w:bottom w:val="none" w:sz="0" w:space="0" w:color="auto"/>
        <w:right w:val="none" w:sz="0" w:space="0" w:color="auto"/>
      </w:divBdr>
    </w:div>
    <w:div w:id="1278221019">
      <w:bodyDiv w:val="1"/>
      <w:marLeft w:val="0"/>
      <w:marRight w:val="0"/>
      <w:marTop w:val="0"/>
      <w:marBottom w:val="0"/>
      <w:divBdr>
        <w:top w:val="none" w:sz="0" w:space="0" w:color="auto"/>
        <w:left w:val="none" w:sz="0" w:space="0" w:color="auto"/>
        <w:bottom w:val="none" w:sz="0" w:space="0" w:color="auto"/>
        <w:right w:val="none" w:sz="0" w:space="0" w:color="auto"/>
      </w:divBdr>
    </w:div>
    <w:div w:id="1307665621">
      <w:bodyDiv w:val="1"/>
      <w:marLeft w:val="0"/>
      <w:marRight w:val="0"/>
      <w:marTop w:val="0"/>
      <w:marBottom w:val="0"/>
      <w:divBdr>
        <w:top w:val="none" w:sz="0" w:space="0" w:color="auto"/>
        <w:left w:val="none" w:sz="0" w:space="0" w:color="auto"/>
        <w:bottom w:val="none" w:sz="0" w:space="0" w:color="auto"/>
        <w:right w:val="none" w:sz="0" w:space="0" w:color="auto"/>
      </w:divBdr>
    </w:div>
    <w:div w:id="1338001336">
      <w:bodyDiv w:val="1"/>
      <w:marLeft w:val="0"/>
      <w:marRight w:val="0"/>
      <w:marTop w:val="0"/>
      <w:marBottom w:val="0"/>
      <w:divBdr>
        <w:top w:val="none" w:sz="0" w:space="0" w:color="auto"/>
        <w:left w:val="none" w:sz="0" w:space="0" w:color="auto"/>
        <w:bottom w:val="none" w:sz="0" w:space="0" w:color="auto"/>
        <w:right w:val="none" w:sz="0" w:space="0" w:color="auto"/>
      </w:divBdr>
    </w:div>
    <w:div w:id="1413626898">
      <w:bodyDiv w:val="1"/>
      <w:marLeft w:val="0"/>
      <w:marRight w:val="0"/>
      <w:marTop w:val="0"/>
      <w:marBottom w:val="0"/>
      <w:divBdr>
        <w:top w:val="none" w:sz="0" w:space="0" w:color="auto"/>
        <w:left w:val="none" w:sz="0" w:space="0" w:color="auto"/>
        <w:bottom w:val="none" w:sz="0" w:space="0" w:color="auto"/>
        <w:right w:val="none" w:sz="0" w:space="0" w:color="auto"/>
      </w:divBdr>
    </w:div>
    <w:div w:id="1436052985">
      <w:bodyDiv w:val="1"/>
      <w:marLeft w:val="0"/>
      <w:marRight w:val="0"/>
      <w:marTop w:val="0"/>
      <w:marBottom w:val="0"/>
      <w:divBdr>
        <w:top w:val="none" w:sz="0" w:space="0" w:color="auto"/>
        <w:left w:val="none" w:sz="0" w:space="0" w:color="auto"/>
        <w:bottom w:val="none" w:sz="0" w:space="0" w:color="auto"/>
        <w:right w:val="none" w:sz="0" w:space="0" w:color="auto"/>
      </w:divBdr>
    </w:div>
    <w:div w:id="1455443216">
      <w:bodyDiv w:val="1"/>
      <w:marLeft w:val="0"/>
      <w:marRight w:val="0"/>
      <w:marTop w:val="0"/>
      <w:marBottom w:val="0"/>
      <w:divBdr>
        <w:top w:val="none" w:sz="0" w:space="0" w:color="auto"/>
        <w:left w:val="none" w:sz="0" w:space="0" w:color="auto"/>
        <w:bottom w:val="none" w:sz="0" w:space="0" w:color="auto"/>
        <w:right w:val="none" w:sz="0" w:space="0" w:color="auto"/>
      </w:divBdr>
    </w:div>
    <w:div w:id="1565600879">
      <w:bodyDiv w:val="1"/>
      <w:marLeft w:val="0"/>
      <w:marRight w:val="0"/>
      <w:marTop w:val="0"/>
      <w:marBottom w:val="0"/>
      <w:divBdr>
        <w:top w:val="none" w:sz="0" w:space="0" w:color="auto"/>
        <w:left w:val="none" w:sz="0" w:space="0" w:color="auto"/>
        <w:bottom w:val="none" w:sz="0" w:space="0" w:color="auto"/>
        <w:right w:val="none" w:sz="0" w:space="0" w:color="auto"/>
      </w:divBdr>
    </w:div>
    <w:div w:id="1565948808">
      <w:bodyDiv w:val="1"/>
      <w:marLeft w:val="0"/>
      <w:marRight w:val="0"/>
      <w:marTop w:val="0"/>
      <w:marBottom w:val="0"/>
      <w:divBdr>
        <w:top w:val="none" w:sz="0" w:space="0" w:color="auto"/>
        <w:left w:val="none" w:sz="0" w:space="0" w:color="auto"/>
        <w:bottom w:val="none" w:sz="0" w:space="0" w:color="auto"/>
        <w:right w:val="none" w:sz="0" w:space="0" w:color="auto"/>
      </w:divBdr>
    </w:div>
    <w:div w:id="1575704039">
      <w:bodyDiv w:val="1"/>
      <w:marLeft w:val="0"/>
      <w:marRight w:val="0"/>
      <w:marTop w:val="0"/>
      <w:marBottom w:val="0"/>
      <w:divBdr>
        <w:top w:val="none" w:sz="0" w:space="0" w:color="auto"/>
        <w:left w:val="none" w:sz="0" w:space="0" w:color="auto"/>
        <w:bottom w:val="none" w:sz="0" w:space="0" w:color="auto"/>
        <w:right w:val="none" w:sz="0" w:space="0" w:color="auto"/>
      </w:divBdr>
    </w:div>
    <w:div w:id="1654095438">
      <w:bodyDiv w:val="1"/>
      <w:marLeft w:val="0"/>
      <w:marRight w:val="0"/>
      <w:marTop w:val="0"/>
      <w:marBottom w:val="0"/>
      <w:divBdr>
        <w:top w:val="none" w:sz="0" w:space="0" w:color="auto"/>
        <w:left w:val="none" w:sz="0" w:space="0" w:color="auto"/>
        <w:bottom w:val="none" w:sz="0" w:space="0" w:color="auto"/>
        <w:right w:val="none" w:sz="0" w:space="0" w:color="auto"/>
      </w:divBdr>
    </w:div>
    <w:div w:id="1737436556">
      <w:bodyDiv w:val="1"/>
      <w:marLeft w:val="0"/>
      <w:marRight w:val="0"/>
      <w:marTop w:val="0"/>
      <w:marBottom w:val="0"/>
      <w:divBdr>
        <w:top w:val="none" w:sz="0" w:space="0" w:color="auto"/>
        <w:left w:val="none" w:sz="0" w:space="0" w:color="auto"/>
        <w:bottom w:val="none" w:sz="0" w:space="0" w:color="auto"/>
        <w:right w:val="none" w:sz="0" w:space="0" w:color="auto"/>
      </w:divBdr>
    </w:div>
    <w:div w:id="1741252789">
      <w:bodyDiv w:val="1"/>
      <w:marLeft w:val="0"/>
      <w:marRight w:val="0"/>
      <w:marTop w:val="0"/>
      <w:marBottom w:val="0"/>
      <w:divBdr>
        <w:top w:val="none" w:sz="0" w:space="0" w:color="auto"/>
        <w:left w:val="none" w:sz="0" w:space="0" w:color="auto"/>
        <w:bottom w:val="none" w:sz="0" w:space="0" w:color="auto"/>
        <w:right w:val="none" w:sz="0" w:space="0" w:color="auto"/>
      </w:divBdr>
    </w:div>
    <w:div w:id="1750493539">
      <w:bodyDiv w:val="1"/>
      <w:marLeft w:val="0"/>
      <w:marRight w:val="0"/>
      <w:marTop w:val="0"/>
      <w:marBottom w:val="0"/>
      <w:divBdr>
        <w:top w:val="none" w:sz="0" w:space="0" w:color="auto"/>
        <w:left w:val="none" w:sz="0" w:space="0" w:color="auto"/>
        <w:bottom w:val="none" w:sz="0" w:space="0" w:color="auto"/>
        <w:right w:val="none" w:sz="0" w:space="0" w:color="auto"/>
      </w:divBdr>
    </w:div>
    <w:div w:id="1814521592">
      <w:bodyDiv w:val="1"/>
      <w:marLeft w:val="0"/>
      <w:marRight w:val="0"/>
      <w:marTop w:val="0"/>
      <w:marBottom w:val="0"/>
      <w:divBdr>
        <w:top w:val="none" w:sz="0" w:space="0" w:color="auto"/>
        <w:left w:val="none" w:sz="0" w:space="0" w:color="auto"/>
        <w:bottom w:val="none" w:sz="0" w:space="0" w:color="auto"/>
        <w:right w:val="none" w:sz="0" w:space="0" w:color="auto"/>
      </w:divBdr>
    </w:div>
    <w:div w:id="1895850945">
      <w:bodyDiv w:val="1"/>
      <w:marLeft w:val="0"/>
      <w:marRight w:val="0"/>
      <w:marTop w:val="0"/>
      <w:marBottom w:val="0"/>
      <w:divBdr>
        <w:top w:val="none" w:sz="0" w:space="0" w:color="auto"/>
        <w:left w:val="none" w:sz="0" w:space="0" w:color="auto"/>
        <w:bottom w:val="none" w:sz="0" w:space="0" w:color="auto"/>
        <w:right w:val="none" w:sz="0" w:space="0" w:color="auto"/>
      </w:divBdr>
    </w:div>
    <w:div w:id="1937983736">
      <w:bodyDiv w:val="1"/>
      <w:marLeft w:val="0"/>
      <w:marRight w:val="0"/>
      <w:marTop w:val="0"/>
      <w:marBottom w:val="0"/>
      <w:divBdr>
        <w:top w:val="none" w:sz="0" w:space="0" w:color="auto"/>
        <w:left w:val="none" w:sz="0" w:space="0" w:color="auto"/>
        <w:bottom w:val="none" w:sz="0" w:space="0" w:color="auto"/>
        <w:right w:val="none" w:sz="0" w:space="0" w:color="auto"/>
      </w:divBdr>
    </w:div>
    <w:div w:id="1978874936">
      <w:bodyDiv w:val="1"/>
      <w:marLeft w:val="0"/>
      <w:marRight w:val="0"/>
      <w:marTop w:val="0"/>
      <w:marBottom w:val="0"/>
      <w:divBdr>
        <w:top w:val="none" w:sz="0" w:space="0" w:color="auto"/>
        <w:left w:val="none" w:sz="0" w:space="0" w:color="auto"/>
        <w:bottom w:val="none" w:sz="0" w:space="0" w:color="auto"/>
        <w:right w:val="none" w:sz="0" w:space="0" w:color="auto"/>
      </w:divBdr>
    </w:div>
    <w:div w:id="1989167396">
      <w:bodyDiv w:val="1"/>
      <w:marLeft w:val="0"/>
      <w:marRight w:val="0"/>
      <w:marTop w:val="0"/>
      <w:marBottom w:val="0"/>
      <w:divBdr>
        <w:top w:val="none" w:sz="0" w:space="0" w:color="auto"/>
        <w:left w:val="none" w:sz="0" w:space="0" w:color="auto"/>
        <w:bottom w:val="none" w:sz="0" w:space="0" w:color="auto"/>
        <w:right w:val="none" w:sz="0" w:space="0" w:color="auto"/>
      </w:divBdr>
    </w:div>
    <w:div w:id="2061855274">
      <w:bodyDiv w:val="1"/>
      <w:marLeft w:val="0"/>
      <w:marRight w:val="0"/>
      <w:marTop w:val="0"/>
      <w:marBottom w:val="0"/>
      <w:divBdr>
        <w:top w:val="none" w:sz="0" w:space="0" w:color="auto"/>
        <w:left w:val="none" w:sz="0" w:space="0" w:color="auto"/>
        <w:bottom w:val="none" w:sz="0" w:space="0" w:color="auto"/>
        <w:right w:val="none" w:sz="0" w:space="0" w:color="auto"/>
      </w:divBdr>
    </w:div>
    <w:div w:id="2067945793">
      <w:bodyDiv w:val="1"/>
      <w:marLeft w:val="0"/>
      <w:marRight w:val="0"/>
      <w:marTop w:val="0"/>
      <w:marBottom w:val="0"/>
      <w:divBdr>
        <w:top w:val="none" w:sz="0" w:space="0" w:color="auto"/>
        <w:left w:val="none" w:sz="0" w:space="0" w:color="auto"/>
        <w:bottom w:val="none" w:sz="0" w:space="0" w:color="auto"/>
        <w:right w:val="none" w:sz="0" w:space="0" w:color="auto"/>
      </w:divBdr>
    </w:div>
    <w:div w:id="2115593076">
      <w:bodyDiv w:val="1"/>
      <w:marLeft w:val="0"/>
      <w:marRight w:val="0"/>
      <w:marTop w:val="0"/>
      <w:marBottom w:val="0"/>
      <w:divBdr>
        <w:top w:val="none" w:sz="0" w:space="0" w:color="auto"/>
        <w:left w:val="none" w:sz="0" w:space="0" w:color="auto"/>
        <w:bottom w:val="none" w:sz="0" w:space="0" w:color="auto"/>
        <w:right w:val="none" w:sz="0" w:space="0" w:color="auto"/>
      </w:divBdr>
    </w:div>
    <w:div w:id="212561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nn.hr/clanci/sluzbeno/1999/0924.htm" TargetMode="External"/><Relationship Id="rId21" Type="http://schemas.openxmlformats.org/officeDocument/2006/relationships/hyperlink" Target="https://www.iusinfo.hr/zakonodavstvo/zakon-o-izmjenama-i-dopunama-zakona-o-lokalnoj-i-podrucnoj-regionalnoj-samoupravi" TargetMode="External"/><Relationship Id="rId63" Type="http://schemas.openxmlformats.org/officeDocument/2006/relationships/hyperlink" Target="https://www.iusinfo.hr/zakonodavstvo/zakon-o-izmjenama-i-dopunama-zakona-o-lokalnoj-i-podrucnoj-regionalnoj-samoupravi-5" TargetMode="External"/><Relationship Id="rId159" Type="http://schemas.openxmlformats.org/officeDocument/2006/relationships/hyperlink" Target="https://www.iusinfo.hr/zakonodavstvo/zakon-o-izmjenama-i-dopunama-zakona-o-lokalnoj-i-podrucnoj-regionalnoj-samoupravi-5" TargetMode="External"/><Relationship Id="rId170" Type="http://schemas.openxmlformats.org/officeDocument/2006/relationships/hyperlink" Target="https://www.iusinfo.hr/zakonodavstvo/zakon-o-izmjenama-i-dopunama-zakona-o-lokalnoj-i-podrucnoj-regionalnoj-samoupravi-5" TargetMode="External"/><Relationship Id="rId226" Type="http://schemas.openxmlformats.org/officeDocument/2006/relationships/hyperlink" Target="https://www.iusinfo.hr/zakonodavstvo/vjerodostojno-tumacenje-clanka-31-stavka-1-clanka-46-stavka-1-i-2-clanka-53-stavka-4-i-clanka-90-stavka-1-zakona-o-lokalnoj-i-podrucnoj-regionalnoj-samoupravi-narodne-novine-br-33-01" TargetMode="External"/><Relationship Id="rId268" Type="http://schemas.openxmlformats.org/officeDocument/2006/relationships/hyperlink" Target="https://www.iusinfo.hr/zakonodavstvo/zakon-o-izmjenama-i-dopunama-zakona-o-lokalnoj-i-podrucnoj-regionalnoj-samoupravi-5" TargetMode="External"/><Relationship Id="rId11" Type="http://schemas.openxmlformats.org/officeDocument/2006/relationships/hyperlink" Target="https://www.iusinfo.hr/zakonodavstvo/zakon-o-izmjenama-i-dopunama-zakona-o-lokalnoj-i-podrucnoj-regionalnoj-samoupravi-1" TargetMode="External"/><Relationship Id="rId32" Type="http://schemas.openxmlformats.org/officeDocument/2006/relationships/hyperlink" Target="https://www.iusinfo.hr/zakonodavstvo/vjerodostojno-tumacenje-clanka-31-stavka-1-clanka-46-stavka-1-i-2-clanka-53-stavka-4-i-clanka-90-stavka-1-zakona-o-lokalnoj-i-podrucnoj-regionalnoj-samoupravi-narodne-novine-br-33-01" TargetMode="External"/><Relationship Id="rId53" Type="http://schemas.openxmlformats.org/officeDocument/2006/relationships/hyperlink" Target="https://www.iusinfo.hr/zakonodavstvo/zakon-o-lokalnoj-i-podrucnoj-regionalnoj-samoupravi-1" TargetMode="External"/><Relationship Id="rId74" Type="http://schemas.openxmlformats.org/officeDocument/2006/relationships/hyperlink" Target="https://www.iusinfo.hr/zakonodavstvo/zakon-o-izmjenama-i-dopunama-zakona-o-lokalnoj-i-podrucnoj-regionalnoj-samoupravi-5" TargetMode="External"/><Relationship Id="rId128" Type="http://schemas.openxmlformats.org/officeDocument/2006/relationships/hyperlink" Target="https://www.iusinfo.hr/zakonodavstvo/zakon-o-izmjenama-i-dopunama-zakona-o-lokalnoj-i-podrucnoj-regionalnoj-samoupravi-3" TargetMode="External"/><Relationship Id="rId149" Type="http://schemas.openxmlformats.org/officeDocument/2006/relationships/hyperlink" Target="https://www.iusinfo.hr/zakonodavstvo/zakon-o-lokalnoj-i-podrucnoj-regionalnoj-samoupravi-1" TargetMode="External"/><Relationship Id="rId5" Type="http://schemas.openxmlformats.org/officeDocument/2006/relationships/webSettings" Target="webSettings.xml"/><Relationship Id="rId95" Type="http://schemas.openxmlformats.org/officeDocument/2006/relationships/hyperlink" Target="https://www.iusinfo.hr/zakonodavstvo/zakon-o-izmjenama-i-dopunama-zakona-o-lokalnoj-i-podrucnoj-regionalnoj-samoupravi-4" TargetMode="External"/><Relationship Id="rId160" Type="http://schemas.openxmlformats.org/officeDocument/2006/relationships/hyperlink" Target="https://www.iusinfo.hr/zakonodavstvo/zakon-o-lokalnoj-i-podrucnoj-regionalnoj-samoupravi-1" TargetMode="External"/><Relationship Id="rId181" Type="http://schemas.openxmlformats.org/officeDocument/2006/relationships/hyperlink" Target="https://www.iusinfo.hr/zakonodavstvo/zakon-o-izmjenama-i-dopunama-zakona-o-lokalnoj-i-podrucnoj-regionalnoj-samoupravi-5" TargetMode="External"/><Relationship Id="rId216" Type="http://schemas.openxmlformats.org/officeDocument/2006/relationships/hyperlink" Target="https://www.iusinfo.hr/zakonodavstvo/zakon-o-izmjenama-i-dopunama-zakona-o-lokalnoj-i-podrucnoj-regionalnoj-samoupravi" TargetMode="External"/><Relationship Id="rId237" Type="http://schemas.openxmlformats.org/officeDocument/2006/relationships/hyperlink" Target="https://www.iusinfo.hr/zakonodavstvo/vjerodostojno-tumacenje-clanka-31-stavka-1-clanka-46-stavka-1-i-2-clanka-53-stavka-4-i-clanka-90-stavka-1-zakona-o-lokalnoj-i-podrucnoj-regionalnoj-samoupravi-narodne-novine-br-33-01" TargetMode="External"/><Relationship Id="rId258" Type="http://schemas.openxmlformats.org/officeDocument/2006/relationships/hyperlink" Target="https://www.iusinfo.hr/zakonodavstvo/zakon-o-lokalnoj-i-podrucnoj-regionalnoj-samoupravi-1" TargetMode="External"/><Relationship Id="rId22" Type="http://schemas.openxmlformats.org/officeDocument/2006/relationships/hyperlink" Target="https://www.iusinfo.hr/zakonodavstvo/zakon-o-izmjenama-i-dopunama-zakona-o-lokalnoj-i-podrucnoj-regionalnoj-samoupravi-1" TargetMode="External"/><Relationship Id="rId43" Type="http://schemas.openxmlformats.org/officeDocument/2006/relationships/hyperlink" Target="https://www.iusinfo.hr/zakonodavstvo/vjerodostojno-tumacenje-clanka-31-stavka-1-clanka-46-stavka-1-i-2-clanka-53-stavka-4-i-clanka-90-stavka-1-zakona-o-lokalnoj-i-podrucnoj-regionalnoj-samoupravi-narodne-novine-br-33-01" TargetMode="External"/><Relationship Id="rId64" Type="http://schemas.openxmlformats.org/officeDocument/2006/relationships/hyperlink" Target="https://www.iusinfo.hr/zakonodavstvo/zakon-o-lokalnoj-i-podrucnoj-regionalnoj-samoupravi-1" TargetMode="External"/><Relationship Id="rId118" Type="http://schemas.openxmlformats.org/officeDocument/2006/relationships/hyperlink" Target="http://www.nn.hr/clanci/sluzbeno/2008/1142.htm" TargetMode="External"/><Relationship Id="rId139" Type="http://schemas.openxmlformats.org/officeDocument/2006/relationships/hyperlink" Target="https://www.iusinfo.hr/zakonodavstvo/zakon-o-izmjenama-i-dopunama-zakona-o-zastiti-i-ocuvanju-kulturnih-dobara-4" TargetMode="External"/><Relationship Id="rId85" Type="http://schemas.openxmlformats.org/officeDocument/2006/relationships/hyperlink" Target="https://www.iusinfo.hr/zakonodavstvo/zakon-o-izmjenama-i-dopunama-zakona-o-lokalnoj-i-podrucnoj-regionalnoj-samoupravi-5" TargetMode="External"/><Relationship Id="rId150" Type="http://schemas.openxmlformats.org/officeDocument/2006/relationships/hyperlink" Target="https://www.iusinfo.hr/zakonodavstvo/vjerodostojno-tumacenje-clanka-31-stavka-1-clanka-46-stavka-1-i-2-clanka-53-stavka-4-i-clanka-90-stavka-1-zakona-o-lokalnoj-i-podrucnoj-regionalnoj-samoupravi-narodne-novine-br-33-01" TargetMode="External"/><Relationship Id="rId171" Type="http://schemas.openxmlformats.org/officeDocument/2006/relationships/hyperlink" Target="https://www.iusinfo.hr/zakonodavstvo/zakon-o-lokalnoj-i-podrucnoj-regionalnoj-samoupravi-1" TargetMode="External"/><Relationship Id="rId192" Type="http://schemas.openxmlformats.org/officeDocument/2006/relationships/hyperlink" Target="https://www.iusinfo.hr/zakonodavstvo/zakon-o-izmjenama-i-dopunama-zakona-o-lokalnoj-i-podrucnoj-regionalnoj-samoupravi-2" TargetMode="External"/><Relationship Id="rId206" Type="http://schemas.openxmlformats.org/officeDocument/2006/relationships/hyperlink" Target="https://www.iusinfo.hr/zakonodavstvo/zakon-o-izmjenama-i-dopunama-zakona-o-lokalnoj-i-podrucnoj-regionalnoj-samooupravi" TargetMode="External"/><Relationship Id="rId227" Type="http://schemas.openxmlformats.org/officeDocument/2006/relationships/hyperlink" Target="https://www.iusinfo.hr/zakonodavstvo/zakon-o-izmjenama-i-dopunama-zakona-o-lokalnoj-i-podrucnoj-regionalnoj-samoupravi" TargetMode="External"/><Relationship Id="rId248" Type="http://schemas.openxmlformats.org/officeDocument/2006/relationships/hyperlink" Target="https://www.iusinfo.hr/zakonodavstvo/vjerodostojno-tumacenje-clanka-31-stavka-1-clanka-46-stavka-1-i-2-clanka-53-stavka-4-i-clanka-90-stavka-1-zakona-o-lokalnoj-i-podrucnoj-regionalnoj-samoupravi-narodne-novine-br-33-01" TargetMode="External"/><Relationship Id="rId269" Type="http://schemas.openxmlformats.org/officeDocument/2006/relationships/header" Target="header1.xml"/><Relationship Id="rId12" Type="http://schemas.openxmlformats.org/officeDocument/2006/relationships/hyperlink" Target="https://www.iusinfo.hr/zakonodavstvo/zakon-o-izmjenama-i-dopunama-zakona-o-lokalnoj-i-podrucnoj-regionalnoj-samoupravi-2" TargetMode="External"/><Relationship Id="rId33" Type="http://schemas.openxmlformats.org/officeDocument/2006/relationships/hyperlink" Target="https://www.iusinfo.hr/zakonodavstvo/zakon-o-izmjenama-i-dopunama-zakona-o-lokalnoj-i-podrucnoj-regionalnoj-samoupravi" TargetMode="External"/><Relationship Id="rId108" Type="http://schemas.openxmlformats.org/officeDocument/2006/relationships/hyperlink" Target="https://www.iusinfo.hr/zakonodavstvo/uredba-o-izmjenama-zakona-o-zastiti-i-ocuvanju-kulturnih-dobara" TargetMode="External"/><Relationship Id="rId129" Type="http://schemas.openxmlformats.org/officeDocument/2006/relationships/hyperlink" Target="https://www.iusinfo.hr/zakonodavstvo/zakon-o-izmjenama-i-dopunama-zakona-o-lokalnoj-i-podrucnoj-regionalnoj-samoupravi-4" TargetMode="External"/><Relationship Id="rId54" Type="http://schemas.openxmlformats.org/officeDocument/2006/relationships/hyperlink" Target="https://www.iusinfo.hr/zakonodavstvo/vjerodostojno-tumacenje-clanka-31-stavka-1-clanka-46-stavka-1-i-2-clanka-53-stavka-4-i-clanka-90-stavka-1-zakona-o-lokalnoj-i-podrucnoj-regionalnoj-samoupravi-narodne-novine-br-33-01" TargetMode="External"/><Relationship Id="rId75" Type="http://schemas.openxmlformats.org/officeDocument/2006/relationships/hyperlink" Target="https://www.iusinfo.hr/zakonodavstvo/zakon-o-lokalnoj-i-podrucnoj-regionalnoj-samoupravi-1" TargetMode="External"/><Relationship Id="rId96" Type="http://schemas.openxmlformats.org/officeDocument/2006/relationships/hyperlink" Target="https://www.iusinfo.hr/zakonodavstvo/zakon-o-izmjenama-i-dopunama-zakona-o-lokalnoj-i-podrucnoj-regionalnoj-samoupravi-5" TargetMode="External"/><Relationship Id="rId140" Type="http://schemas.openxmlformats.org/officeDocument/2006/relationships/hyperlink" Target="https://www.iusinfo.hr/zakonodavstvo/zakon-o-izmjeni-i-dopuni-zakona-o-zastiti-i-ocuvanju-kulturnih-dobara" TargetMode="External"/><Relationship Id="rId161" Type="http://schemas.openxmlformats.org/officeDocument/2006/relationships/hyperlink" Target="https://www.iusinfo.hr/zakonodavstvo/vjerodostojno-tumacenje-clanka-31-stavka-1-clanka-46-stavka-1-i-2-clanka-53-stavka-4-i-clanka-90-stavka-1-zakona-o-lokalnoj-i-podrucnoj-regionalnoj-samoupravi-narodne-novine-br-33-01" TargetMode="External"/><Relationship Id="rId182" Type="http://schemas.openxmlformats.org/officeDocument/2006/relationships/hyperlink" Target="https://www.iusinfo.hr/zakonodavstvo/zakon-o-zdravstvenoj-zastiti-2012" TargetMode="External"/><Relationship Id="rId217" Type="http://schemas.openxmlformats.org/officeDocument/2006/relationships/hyperlink" Target="https://www.iusinfo.hr/zakonodavstvo/zakon-o-izmjenama-i-dopunama-zakona-o-lokalnoj-i-podrucnoj-regionalnoj-samoupravi-1" TargetMode="External"/><Relationship Id="rId6" Type="http://schemas.openxmlformats.org/officeDocument/2006/relationships/footnotes" Target="footnotes.xml"/><Relationship Id="rId238" Type="http://schemas.openxmlformats.org/officeDocument/2006/relationships/hyperlink" Target="https://www.iusinfo.hr/zakonodavstvo/zakon-o-izmjenama-i-dopunama-zakona-o-lokalnoj-i-podrucnoj-regionalnoj-samoupravi" TargetMode="External"/><Relationship Id="rId259" Type="http://schemas.openxmlformats.org/officeDocument/2006/relationships/hyperlink" Target="https://www.iusinfo.hr/zakonodavstvo/vjerodostojno-tumacenje-clanka-31-stavka-1-clanka-46-stavka-1-i-2-clanka-53-stavka-4-i-clanka-90-stavka-1-zakona-o-lokalnoj-i-podrucnoj-regionalnoj-samoupravi-narodne-novine-br-33-01" TargetMode="External"/><Relationship Id="rId23" Type="http://schemas.openxmlformats.org/officeDocument/2006/relationships/hyperlink" Target="https://www.iusinfo.hr/zakonodavstvo/zakon-o-izmjeni-zakona-o-izmjenama-i-dopunama-zakona-o-lokalnoj-i-podrucjoj-regionalnoj-samoupravi-narodne-novine-br-109-07" TargetMode="External"/><Relationship Id="rId119" Type="http://schemas.openxmlformats.org/officeDocument/2006/relationships/hyperlink" Target="https://narodne-novine.nn.hr/clanci/sluzbeni/full/2019_12_127_2562.html" TargetMode="External"/><Relationship Id="rId270" Type="http://schemas.openxmlformats.org/officeDocument/2006/relationships/footer" Target="footer1.xml"/><Relationship Id="rId44" Type="http://schemas.openxmlformats.org/officeDocument/2006/relationships/hyperlink" Target="https://www.iusinfo.hr/zakonodavstvo/zakon-o-izmjenama-i-dopunama-zakona-o-lokalnoj-i-podrucnoj-regionalnoj-samoupravi" TargetMode="External"/><Relationship Id="rId65" Type="http://schemas.openxmlformats.org/officeDocument/2006/relationships/hyperlink" Target="https://www.iusinfo.hr/zakonodavstvo/vjerodostojno-tumacenje-clanka-31-stavka-1-clanka-46-stavka-1-i-2-clanka-53-stavka-4-i-clanka-90-stavka-1-zakona-o-lokalnoj-i-podrucnoj-regionalnoj-samoupravi-narodne-novine-br-33-01" TargetMode="External"/><Relationship Id="rId86" Type="http://schemas.openxmlformats.org/officeDocument/2006/relationships/hyperlink" Target="https://www.iusinfo.hr/zakonodavstvo/zakon-o-lokalnoj-i-podrucnoj-regionalnoj-samoupravi-1" TargetMode="External"/><Relationship Id="rId130" Type="http://schemas.openxmlformats.org/officeDocument/2006/relationships/hyperlink" Target="https://www.iusinfo.hr/zakonodavstvo/zakon-o-izmjenama-i-dopunama-zakona-o-lokalnoj-i-podrucnoj-regionalnoj-samoupravi-5" TargetMode="External"/><Relationship Id="rId151" Type="http://schemas.openxmlformats.org/officeDocument/2006/relationships/hyperlink" Target="https://www.iusinfo.hr/zakonodavstvo/zakon-o-izmjenama-i-dopunama-zakona-o-lokalnoj-i-podrucnoj-regionalnoj-samoupravi" TargetMode="External"/><Relationship Id="rId172" Type="http://schemas.openxmlformats.org/officeDocument/2006/relationships/hyperlink" Target="https://www.iusinfo.hr/zakonodavstvo/vjerodostojno-tumacenje-clanka-31-stavka-1-clanka-46-stavka-1-i-2-clanka-53-stavka-4-i-clanka-90-stavka-1-zakona-o-lokalnoj-i-podrucnoj-regionalnoj-samoupravi-narodne-novine-br-33-01" TargetMode="External"/><Relationship Id="rId193" Type="http://schemas.openxmlformats.org/officeDocument/2006/relationships/hyperlink" Target="https://www.iusinfo.hr/zakonodavstvo/zakon-o-izmjeni-zakona-o-izmjenama-i-dopunama-zakona-o-lokalnoj-i-podrucjoj-regionalnoj-samoupravi-narodne-novine-br-125-08" TargetMode="External"/><Relationship Id="rId207" Type="http://schemas.openxmlformats.org/officeDocument/2006/relationships/hyperlink" Target="https://www.iusinfo.hr/zakonodavstvo/zakon-o-izmjenama-i-dopunama-zakona-o-lokalnoj-i-podrucnoj-regionalnoj-samoupravi-3" TargetMode="External"/><Relationship Id="rId228" Type="http://schemas.openxmlformats.org/officeDocument/2006/relationships/hyperlink" Target="https://www.iusinfo.hr/zakonodavstvo/zakon-o-izmjenama-i-dopunama-zakona-o-lokalnoj-i-podrucnoj-regionalnoj-samoupravi-1" TargetMode="External"/><Relationship Id="rId249" Type="http://schemas.openxmlformats.org/officeDocument/2006/relationships/hyperlink" Target="https://www.iusinfo.hr/zakonodavstvo/zakon-o-izmjenama-i-dopunama-zakona-o-lokalnoj-i-podrucnoj-regionalnoj-samoupravi" TargetMode="External"/><Relationship Id="rId13" Type="http://schemas.openxmlformats.org/officeDocument/2006/relationships/hyperlink" Target="https://www.iusinfo.hr/zakonodavstvo/zakon-o-izmjeni-zakona-o-izmjenama-i-dopunama-zakona-o-lokalnoj-i-podrucjoj-regionalnoj-samoupravi-narodne-novine-br-125-08" TargetMode="External"/><Relationship Id="rId109" Type="http://schemas.openxmlformats.org/officeDocument/2006/relationships/hyperlink" Target="https://www.iusinfo.hr/zakonodavstvo/zakon-o-ovlasti-vlade-republike-hrvatske-da-uredbama-ureduje-pojedina-pitanja-iz-djelokruga-hrvatskoga-sabora-2032" TargetMode="External"/><Relationship Id="rId260" Type="http://schemas.openxmlformats.org/officeDocument/2006/relationships/hyperlink" Target="https://www.iusinfo.hr/zakonodavstvo/zakon-o-izmjenama-i-dopunama-zakona-o-lokalnoj-i-podrucnoj-regionalnoj-samoupravi" TargetMode="External"/><Relationship Id="rId34" Type="http://schemas.openxmlformats.org/officeDocument/2006/relationships/hyperlink" Target="https://www.iusinfo.hr/zakonodavstvo/zakon-o-izmjenama-i-dopunama-zakona-o-lokalnoj-i-podrucnoj-regionalnoj-samoupravi-1" TargetMode="External"/><Relationship Id="rId55" Type="http://schemas.openxmlformats.org/officeDocument/2006/relationships/hyperlink" Target="https://www.iusinfo.hr/zakonodavstvo/zakon-o-izmjenama-i-dopunama-zakona-o-lokalnoj-i-podrucnoj-regionalnoj-samoupravi" TargetMode="External"/><Relationship Id="rId76" Type="http://schemas.openxmlformats.org/officeDocument/2006/relationships/hyperlink" Target="https://www.iusinfo.hr/zakonodavstvo/vjerodostojno-tumacenje-clanka-31-stavka-1-clanka-46-stavka-1-i-2-clanka-53-stavka-4-i-clanka-90-stavka-1-zakona-o-lokalnoj-i-podrucnoj-regionalnoj-samoupravi-narodne-novine-br-33-01" TargetMode="External"/><Relationship Id="rId97" Type="http://schemas.openxmlformats.org/officeDocument/2006/relationships/hyperlink" Target="https://www.iusinfo.hr/zakonodavstvo/zakon-o-zastiti-i-ocuvanju-kulturnih-dobara-1" TargetMode="External"/><Relationship Id="rId120" Type="http://schemas.openxmlformats.org/officeDocument/2006/relationships/hyperlink" Target="https://www.iusinfo.hr/zakonodavstvo/zakon-o-lokalnoj-i-podrucnoj-regionalnoj-samoupravi-1" TargetMode="External"/><Relationship Id="rId141" Type="http://schemas.openxmlformats.org/officeDocument/2006/relationships/hyperlink" Target="https://www.iusinfo.hr/zakonodavstvo/zakon-o-izmjenama-i-dopunama-zakona-o-zastiti-i-ocuvanju-kulturnih-dobara-5" TargetMode="External"/><Relationship Id="rId7" Type="http://schemas.openxmlformats.org/officeDocument/2006/relationships/endnotes" Target="endnotes.xml"/><Relationship Id="rId162" Type="http://schemas.openxmlformats.org/officeDocument/2006/relationships/hyperlink" Target="https://www.iusinfo.hr/zakonodavstvo/zakon-o-izmjenama-i-dopunama-zakona-o-lokalnoj-i-podrucnoj-regionalnoj-samoupravi" TargetMode="External"/><Relationship Id="rId183" Type="http://schemas.openxmlformats.org/officeDocument/2006/relationships/hyperlink" Target="https://www.iusinfo.hr/zakonodavstvo/uredba-o-izmjeni-zakona-o-zdravstvenoj-zastiti" TargetMode="External"/><Relationship Id="rId218" Type="http://schemas.openxmlformats.org/officeDocument/2006/relationships/hyperlink" Target="https://www.iusinfo.hr/zakonodavstvo/zakon-o-izmjenama-i-dopunama-zakona-o-lokalnoj-i-podrucnoj-regionalnoj-samoupravi-2" TargetMode="External"/><Relationship Id="rId239" Type="http://schemas.openxmlformats.org/officeDocument/2006/relationships/hyperlink" Target="https://www.iusinfo.hr/zakonodavstvo/zakon-o-izmjenama-i-dopunama-zakona-o-lokalnoj-i-podrucnoj-regionalnoj-samoupravi-1" TargetMode="External"/><Relationship Id="rId250" Type="http://schemas.openxmlformats.org/officeDocument/2006/relationships/hyperlink" Target="https://www.iusinfo.hr/zakonodavstvo/zakon-o-izmjenama-i-dopunama-zakona-o-lokalnoj-i-podrucnoj-regionalnoj-samoupravi-1" TargetMode="External"/><Relationship Id="rId271" Type="http://schemas.openxmlformats.org/officeDocument/2006/relationships/fontTable" Target="fontTable.xml"/><Relationship Id="rId24" Type="http://schemas.openxmlformats.org/officeDocument/2006/relationships/hyperlink" Target="https://www.iusinfo.hr/zakonodavstvo/zakon-o-izmjenama-i-dopunama-zakona-o-lokalnoj-i-podrucnoj-regionalnoj-samoupravi-2" TargetMode="External"/><Relationship Id="rId45" Type="http://schemas.openxmlformats.org/officeDocument/2006/relationships/hyperlink" Target="https://www.iusinfo.hr/zakonodavstvo/zakon-o-izmjenama-i-dopunama-zakona-o-lokalnoj-i-podrucnoj-regionalnoj-samoupravi-1" TargetMode="External"/><Relationship Id="rId66" Type="http://schemas.openxmlformats.org/officeDocument/2006/relationships/hyperlink" Target="https://www.iusinfo.hr/zakonodavstvo/zakon-o-izmjenama-i-dopunama-zakona-o-lokalnoj-i-podrucnoj-regionalnoj-samoupravi" TargetMode="External"/><Relationship Id="rId87" Type="http://schemas.openxmlformats.org/officeDocument/2006/relationships/hyperlink" Target="https://www.iusinfo.hr/zakonodavstvo/vjerodostojno-tumacenje-clanka-31-stavka-1-clanka-46-stavka-1-i-2-clanka-53-stavka-4-i-clanka-90-stavka-1-zakona-o-lokalnoj-i-podrucnoj-regionalnoj-samoupravi-narodne-novine-br-33-01" TargetMode="External"/><Relationship Id="rId110" Type="http://schemas.openxmlformats.org/officeDocument/2006/relationships/hyperlink" Target="https://www.iusinfo.hr/zakonodavstvo/zakon-o-izmjenama-i-dopunama-zakona-o-zastiti-i-ocuvanju-kulturnih-dobara-6" TargetMode="External"/><Relationship Id="rId131" Type="http://schemas.openxmlformats.org/officeDocument/2006/relationships/hyperlink" Target="https://www.iusinfo.hr/zakonodavstvo/zakon-o-zastiti-i-ocuvanju-kulturnih-dobara-1" TargetMode="External"/><Relationship Id="rId152" Type="http://schemas.openxmlformats.org/officeDocument/2006/relationships/hyperlink" Target="https://www.iusinfo.hr/zakonodavstvo/zakon-o-izmjenama-i-dopunama-zakona-o-lokalnoj-i-podrucnoj-regionalnoj-samoupravi-1" TargetMode="External"/><Relationship Id="rId173" Type="http://schemas.openxmlformats.org/officeDocument/2006/relationships/hyperlink" Target="https://www.iusinfo.hr/zakonodavstvo/zakon-o-izmjenama-i-dopunama-zakona-o-lokalnoj-i-podrucnoj-regionalnoj-samoupravi" TargetMode="External"/><Relationship Id="rId194" Type="http://schemas.openxmlformats.org/officeDocument/2006/relationships/hyperlink" Target="https://www.iusinfo.hr/zakonodavstvo/zakon-o-izmjeni-zakona-o-lokalnoj-i-podrucnoj-regionalnoj-samoupravi" TargetMode="External"/><Relationship Id="rId208" Type="http://schemas.openxmlformats.org/officeDocument/2006/relationships/hyperlink" Target="https://www.iusinfo.hr/zakonodavstvo/zakon-o-izmjenama-i-dopunama-zakona-o-lokalnoj-i-podrucnoj-regionalnoj-samoupravi-4" TargetMode="External"/><Relationship Id="rId229" Type="http://schemas.openxmlformats.org/officeDocument/2006/relationships/hyperlink" Target="https://www.iusinfo.hr/zakonodavstvo/zakon-o-izmjenama-i-dopunama-zakona-o-lokalnoj-i-podrucnoj-regionalnoj-samoupravi-2" TargetMode="External"/><Relationship Id="rId240" Type="http://schemas.openxmlformats.org/officeDocument/2006/relationships/hyperlink" Target="https://www.iusinfo.hr/zakonodavstvo/zakon-o-izmjenama-i-dopunama-zakona-o-lokalnoj-i-podrucnoj-regionalnoj-samoupravi-2" TargetMode="External"/><Relationship Id="rId261" Type="http://schemas.openxmlformats.org/officeDocument/2006/relationships/hyperlink" Target="https://www.iusinfo.hr/zakonodavstvo/zakon-o-izmjenama-i-dopunama-zakona-o-lokalnoj-i-podrucnoj-regionalnoj-samoupravi-1" TargetMode="External"/><Relationship Id="rId14" Type="http://schemas.openxmlformats.org/officeDocument/2006/relationships/hyperlink" Target="https://www.iusinfo.hr/zakonodavstvo/zakon-o-izmjeni-zakona-o-lokalnoj-i-podrucnoj-regionalnoj-samoupravi" TargetMode="External"/><Relationship Id="rId35" Type="http://schemas.openxmlformats.org/officeDocument/2006/relationships/hyperlink" Target="https://www.iusinfo.hr/zakonodavstvo/zakon-o-izmjenama-i-dopunama-zakona-o-lokalnoj-i-podrucnoj-regionalnoj-samoupravi-2" TargetMode="External"/><Relationship Id="rId56" Type="http://schemas.openxmlformats.org/officeDocument/2006/relationships/hyperlink" Target="https://www.iusinfo.hr/zakonodavstvo/zakon-o-izmjenama-i-dopunama-zakona-o-lokalnoj-i-podrucnoj-regionalnoj-samoupravi-1" TargetMode="External"/><Relationship Id="rId77" Type="http://schemas.openxmlformats.org/officeDocument/2006/relationships/hyperlink" Target="https://www.iusinfo.hr/zakonodavstvo/zakon-o-izmjenama-i-dopunama-zakona-o-lokalnoj-i-podrucnoj-regionalnoj-samoupravi" TargetMode="External"/><Relationship Id="rId100" Type="http://schemas.openxmlformats.org/officeDocument/2006/relationships/hyperlink" Target="https://www.iusinfo.hr/zakonodavstvo/zakon-o-izmjenama-i-dopunama-zakona-o-gradnji-2" TargetMode="External"/><Relationship Id="rId8" Type="http://schemas.openxmlformats.org/officeDocument/2006/relationships/hyperlink" Target="https://www.iusinfo.hr/zakonodavstvo/zakon-o-lokalnoj-i-podrucnoj-regionalnoj-samoupravi-1" TargetMode="External"/><Relationship Id="rId98" Type="http://schemas.openxmlformats.org/officeDocument/2006/relationships/hyperlink" Target="https://www.iusinfo.hr/zakonodavstvo/zakon-o-izmjenama-i-dopunama-zakona-o-zastiti-i-ocuvanju-kulturnih-dobara" TargetMode="External"/><Relationship Id="rId121" Type="http://schemas.openxmlformats.org/officeDocument/2006/relationships/hyperlink" Target="https://www.iusinfo.hr/zakonodavstvo/vjerodostojno-tumacenje-clanka-31-stavka-1-clanka-46-stavka-1-i-2-clanka-53-stavka-4-i-clanka-90-stavka-1-zakona-o-lokalnoj-i-podrucnoj-regionalnoj-samoupravi-narodne-novine-br-33-01" TargetMode="External"/><Relationship Id="rId142" Type="http://schemas.openxmlformats.org/officeDocument/2006/relationships/hyperlink" Target="https://www.iusinfo.hr/zakonodavstvo/uredba-o-izmjenama-zakona-o-zastiti-i-ocuvanju-kulturnih-dobara" TargetMode="External"/><Relationship Id="rId163" Type="http://schemas.openxmlformats.org/officeDocument/2006/relationships/hyperlink" Target="https://www.iusinfo.hr/zakonodavstvo/zakon-o-izmjenama-i-dopunama-zakona-o-lokalnoj-i-podrucnoj-regionalnoj-samoupravi-1" TargetMode="External"/><Relationship Id="rId184" Type="http://schemas.openxmlformats.org/officeDocument/2006/relationships/hyperlink" Target="https://www.iusinfo.hr/zakonodavstvo/uredba-o-izmjenama-zakona-o-zdravstvenoj-zastiti-1" TargetMode="External"/><Relationship Id="rId219" Type="http://schemas.openxmlformats.org/officeDocument/2006/relationships/hyperlink" Target="https://www.iusinfo.hr/zakonodavstvo/zakon-o-izmjeni-zakona-o-izmjenama-i-dopunama-zakona-o-lokalnoj-i-podrucjoj-regionalnoj-samoupravi-narodne-novine-br-125-08" TargetMode="External"/><Relationship Id="rId230" Type="http://schemas.openxmlformats.org/officeDocument/2006/relationships/hyperlink" Target="https://www.iusinfo.hr/zakonodavstvo/zakon-o-izmjeni-zakona-o-izmjenama-i-dopunama-zakona-o-lokalnoj-i-podrucjoj-regionalnoj-samoupravi-narodne-novine-br-125-08" TargetMode="External"/><Relationship Id="rId251" Type="http://schemas.openxmlformats.org/officeDocument/2006/relationships/hyperlink" Target="https://www.iusinfo.hr/zakonodavstvo/zakon-o-izmjenama-i-dopunama-zakona-o-lokalnoj-i-podrucnoj-regionalnoj-samoupravi-2" TargetMode="External"/><Relationship Id="rId25" Type="http://schemas.openxmlformats.org/officeDocument/2006/relationships/hyperlink" Target="https://www.iusinfo.hr/zakonodavstvo/zakon-o-izmjeni-zakona-o-izmjenama-i-dopunama-zakona-o-lokalnoj-i-podrucjoj-regionalnoj-samoupravi-narodne-novine-br-125-08" TargetMode="External"/><Relationship Id="rId46" Type="http://schemas.openxmlformats.org/officeDocument/2006/relationships/hyperlink" Target="https://www.iusinfo.hr/zakonodavstvo/zakon-o-izmjenama-i-dopunama-zakona-o-lokalnoj-i-podrucnoj-regionalnoj-samoupravi-2" TargetMode="External"/><Relationship Id="rId67" Type="http://schemas.openxmlformats.org/officeDocument/2006/relationships/hyperlink" Target="https://www.iusinfo.hr/zakonodavstvo/zakon-o-izmjenama-i-dopunama-zakona-o-lokalnoj-i-podrucnoj-regionalnoj-samoupravi-1" TargetMode="External"/><Relationship Id="rId272" Type="http://schemas.openxmlformats.org/officeDocument/2006/relationships/theme" Target="theme/theme1.xml"/><Relationship Id="rId88" Type="http://schemas.openxmlformats.org/officeDocument/2006/relationships/hyperlink" Target="https://www.iusinfo.hr/zakonodavstvo/zakon-o-izmjenama-i-dopunama-zakona-o-lokalnoj-i-podrucnoj-regionalnoj-samoupravi" TargetMode="External"/><Relationship Id="rId111" Type="http://schemas.openxmlformats.org/officeDocument/2006/relationships/hyperlink" Target="https://www.iusinfo.hr/zakonodavstvo/zakon-o-izmjenama-i-dopunama-zakona-o-zastiti-i-ocuvanju-kulturnih-dobara-7" TargetMode="External"/><Relationship Id="rId132" Type="http://schemas.openxmlformats.org/officeDocument/2006/relationships/hyperlink" Target="https://www.iusinfo.hr/zakonodavstvo/zakon-o-izmjenama-i-dopunama-zakona-o-zastiti-i-ocuvanju-kulturnih-dobara" TargetMode="External"/><Relationship Id="rId153" Type="http://schemas.openxmlformats.org/officeDocument/2006/relationships/hyperlink" Target="https://www.iusinfo.hr/zakonodavstvo/zakon-o-izmjenama-i-dopunama-zakona-o-lokalnoj-i-podrucnoj-regionalnoj-samoupravi-2" TargetMode="External"/><Relationship Id="rId174" Type="http://schemas.openxmlformats.org/officeDocument/2006/relationships/hyperlink" Target="https://www.iusinfo.hr/zakonodavstvo/zakon-o-izmjenama-i-dopunama-zakona-o-lokalnoj-i-podrucnoj-regionalnoj-samoupravi-1" TargetMode="External"/><Relationship Id="rId195" Type="http://schemas.openxmlformats.org/officeDocument/2006/relationships/hyperlink" Target="https://www.iusinfo.hr/zakonodavstvo/zakon-o-izmjenama-i-dopunama-zakona-o-lokalnoj-i-podrucnoj-regionalnoj-samooupravi" TargetMode="External"/><Relationship Id="rId209" Type="http://schemas.openxmlformats.org/officeDocument/2006/relationships/hyperlink" Target="https://www.iusinfo.hr/zakonodavstvo/zakon-o-izmjenama-i-dopunama-zakona-o-lokalnoj-i-podrucnoj-regionalnoj-samoupravi-5" TargetMode="External"/><Relationship Id="rId220" Type="http://schemas.openxmlformats.org/officeDocument/2006/relationships/hyperlink" Target="https://www.iusinfo.hr/zakonodavstvo/zakon-o-izmjeni-zakona-o-lokalnoj-i-podrucnoj-regionalnoj-samoupravi" TargetMode="External"/><Relationship Id="rId241" Type="http://schemas.openxmlformats.org/officeDocument/2006/relationships/hyperlink" Target="https://www.iusinfo.hr/zakonodavstvo/zakon-o-izmjeni-zakona-o-izmjenama-i-dopunama-zakona-o-lokalnoj-i-podrucjoj-regionalnoj-samoupravi-narodne-novine-br-125-08" TargetMode="External"/><Relationship Id="rId15" Type="http://schemas.openxmlformats.org/officeDocument/2006/relationships/hyperlink" Target="https://www.iusinfo.hr/zakonodavstvo/zakon-o-izmjenama-i-dopunama-zakona-o-lokalnoj-i-podrucnoj-regionalnoj-samooupravi" TargetMode="External"/><Relationship Id="rId36" Type="http://schemas.openxmlformats.org/officeDocument/2006/relationships/hyperlink" Target="https://www.iusinfo.hr/zakonodavstvo/zakon-o-izmjeni-zakona-o-izmjenama-i-dopunama-zakona-o-lokalnoj-i-podrucjoj-regionalnoj-samoupravi-narodne-novine-br-125-08" TargetMode="External"/><Relationship Id="rId57" Type="http://schemas.openxmlformats.org/officeDocument/2006/relationships/hyperlink" Target="https://www.iusinfo.hr/zakonodavstvo/zakon-o-izmjenama-i-dopunama-zakona-o-lokalnoj-i-podrucnoj-regionalnoj-samoupravi-2" TargetMode="External"/><Relationship Id="rId262" Type="http://schemas.openxmlformats.org/officeDocument/2006/relationships/hyperlink" Target="https://www.iusinfo.hr/zakonodavstvo/zakon-o-izmjenama-i-dopunama-zakona-o-lokalnoj-i-podrucnoj-regionalnoj-samoupravi-2" TargetMode="External"/><Relationship Id="rId78" Type="http://schemas.openxmlformats.org/officeDocument/2006/relationships/hyperlink" Target="https://www.iusinfo.hr/zakonodavstvo/zakon-o-izmjenama-i-dopunama-zakona-o-lokalnoj-i-podrucnoj-regionalnoj-samoupravi-1" TargetMode="External"/><Relationship Id="rId99" Type="http://schemas.openxmlformats.org/officeDocument/2006/relationships/hyperlink" Target="https://www.iusinfo.hr/zakonodavstvo/ispravak-zakona-o-izmjenama-i-dopunama-zakona-o-zastiti-i-ocuvanju-kulturnih-dobara" TargetMode="External"/><Relationship Id="rId101" Type="http://schemas.openxmlformats.org/officeDocument/2006/relationships/hyperlink" Target="https://www.iusinfo.hr/zakonodavstvo/zakon-o-izmjenama-i-dopunama-zakona-o-zastiti-i-ocuvanju-kulturnih-dobara-1" TargetMode="External"/><Relationship Id="rId122" Type="http://schemas.openxmlformats.org/officeDocument/2006/relationships/hyperlink" Target="https://www.iusinfo.hr/zakonodavstvo/zakon-o-izmjenama-i-dopunama-zakona-o-lokalnoj-i-podrucnoj-regionalnoj-samoupravi" TargetMode="External"/><Relationship Id="rId143" Type="http://schemas.openxmlformats.org/officeDocument/2006/relationships/hyperlink" Target="https://www.iusinfo.hr/zakonodavstvo/zakon-o-ovlasti-vlade-republike-hrvatske-da-uredbama-ureduje-pojedina-pitanja-iz-djelokruga-hrvatskoga-sabora-2032" TargetMode="External"/><Relationship Id="rId164" Type="http://schemas.openxmlformats.org/officeDocument/2006/relationships/hyperlink" Target="https://www.iusinfo.hr/zakonodavstvo/zakon-o-izmjenama-i-dopunama-zakona-o-lokalnoj-i-podrucnoj-regionalnoj-samoupravi-2" TargetMode="External"/><Relationship Id="rId185" Type="http://schemas.openxmlformats.org/officeDocument/2006/relationships/hyperlink" Target="https://www.iusinfo.hr/zakonodavstvo/zakon-o-dopuni-zakona-o-zdravstvenoj-zastiti-1" TargetMode="External"/><Relationship Id="rId9" Type="http://schemas.openxmlformats.org/officeDocument/2006/relationships/hyperlink" Target="https://www.iusinfo.hr/zakonodavstvo/vjerodostojno-tumacenje-clanka-31-stavka-1-clanka-46-stavka-1-i-2-clanka-53-stavka-4-i-clanka-90-stavka-1-zakona-o-lokalnoj-i-podrucnoj-regionalnoj-samoupravi-narodne-novine-br-33-01" TargetMode="External"/><Relationship Id="rId210" Type="http://schemas.openxmlformats.org/officeDocument/2006/relationships/hyperlink" Target="https://www.iusinfo.hr/zakonodavstvo/uredba-o-postupku-davanja-koncesijskog-odobrenja-na-pomorskom-dobru" TargetMode="External"/><Relationship Id="rId26" Type="http://schemas.openxmlformats.org/officeDocument/2006/relationships/hyperlink" Target="https://www.iusinfo.hr/zakonodavstvo/zakon-o-izmjeni-zakona-o-lokalnoj-i-podrucnoj-regionalnoj-samoupravi" TargetMode="External"/><Relationship Id="rId231" Type="http://schemas.openxmlformats.org/officeDocument/2006/relationships/hyperlink" Target="https://www.iusinfo.hr/zakonodavstvo/zakon-o-izmjeni-zakona-o-lokalnoj-i-podrucnoj-regionalnoj-samoupravi" TargetMode="External"/><Relationship Id="rId252" Type="http://schemas.openxmlformats.org/officeDocument/2006/relationships/hyperlink" Target="https://www.iusinfo.hr/zakonodavstvo/zakon-o-izmjeni-zakona-o-izmjenama-i-dopunama-zakona-o-lokalnoj-i-podrucjoj-regionalnoj-samoupravi-narodne-novine-br-125-08" TargetMode="External"/><Relationship Id="rId47" Type="http://schemas.openxmlformats.org/officeDocument/2006/relationships/hyperlink" Target="https://www.iusinfo.hr/zakonodavstvo/zakon-o-izmjeni-zakona-o-izmjenama-i-dopunama-zakona-o-lokalnoj-i-podrucjoj-regionalnoj-samoupravi-narodne-novine-br-125-08" TargetMode="External"/><Relationship Id="rId68" Type="http://schemas.openxmlformats.org/officeDocument/2006/relationships/hyperlink" Target="https://www.iusinfo.hr/zakonodavstvo/zakon-o-izmjenama-i-dopunama-zakona-o-lokalnoj-i-podrucnoj-regionalnoj-samoupravi-2" TargetMode="External"/><Relationship Id="rId89" Type="http://schemas.openxmlformats.org/officeDocument/2006/relationships/hyperlink" Target="https://www.iusinfo.hr/zakonodavstvo/zakon-o-izmjenama-i-dopunama-zakona-o-lokalnoj-i-podrucnoj-regionalnoj-samoupravi-1" TargetMode="External"/><Relationship Id="rId112" Type="http://schemas.openxmlformats.org/officeDocument/2006/relationships/hyperlink" Target="https://www.iusinfo.hr/zakonodavstvo/zakon-o-dopuni-zakona-o-zastiti-i-ocuvanju-kulturnih-dobara" TargetMode="External"/><Relationship Id="rId133" Type="http://schemas.openxmlformats.org/officeDocument/2006/relationships/hyperlink" Target="https://www.iusinfo.hr/zakonodavstvo/ispravak-zakona-o-izmjenama-i-dopunama-zakona-o-zastiti-i-ocuvanju-kulturnih-dobara" TargetMode="External"/><Relationship Id="rId154" Type="http://schemas.openxmlformats.org/officeDocument/2006/relationships/hyperlink" Target="https://www.iusinfo.hr/zakonodavstvo/zakon-o-izmjeni-zakona-o-izmjenama-i-dopunama-zakona-o-lokalnoj-i-podrucjoj-regionalnoj-samoupravi-narodne-novine-br-125-08" TargetMode="External"/><Relationship Id="rId175" Type="http://schemas.openxmlformats.org/officeDocument/2006/relationships/hyperlink" Target="https://www.iusinfo.hr/zakonodavstvo/zakon-o-izmjenama-i-dopunama-zakona-o-lokalnoj-i-podrucnoj-regionalnoj-samoupravi-2" TargetMode="External"/><Relationship Id="rId196" Type="http://schemas.openxmlformats.org/officeDocument/2006/relationships/hyperlink" Target="https://www.iusinfo.hr/zakonodavstvo/zakon-o-izmjenama-i-dopunama-zakona-o-lokalnoj-i-podrucnoj-regionalnoj-samoupravi-3" TargetMode="External"/><Relationship Id="rId200" Type="http://schemas.openxmlformats.org/officeDocument/2006/relationships/hyperlink" Target="https://www.iusinfo.hr/zakonodavstvo/vjerodostojno-tumacenje-clanka-31-stavka-1-clanka-46-stavka-1-i-2-clanka-53-stavka-4-i-clanka-90-stavka-1-zakona-o-lokalnoj-i-podrucnoj-regionalnoj-samoupravi-narodne-novine-br-33-01" TargetMode="External"/><Relationship Id="rId16" Type="http://schemas.openxmlformats.org/officeDocument/2006/relationships/hyperlink" Target="https://www.iusinfo.hr/zakonodavstvo/zakon-o-izmjenama-i-dopunama-zakona-o-lokalnoj-i-podrucnoj-regionalnoj-samoupravi-3" TargetMode="External"/><Relationship Id="rId221" Type="http://schemas.openxmlformats.org/officeDocument/2006/relationships/hyperlink" Target="https://www.iusinfo.hr/zakonodavstvo/zakon-o-izmjenama-i-dopunama-zakona-o-lokalnoj-i-podrucnoj-regionalnoj-samooupravi" TargetMode="External"/><Relationship Id="rId242" Type="http://schemas.openxmlformats.org/officeDocument/2006/relationships/hyperlink" Target="https://www.iusinfo.hr/zakonodavstvo/zakon-o-izmjeni-zakona-o-lokalnoj-i-podrucnoj-regionalnoj-samoupravi" TargetMode="External"/><Relationship Id="rId263" Type="http://schemas.openxmlformats.org/officeDocument/2006/relationships/hyperlink" Target="https://www.iusinfo.hr/zakonodavstvo/zakon-o-izmjeni-zakona-o-izmjenama-i-dopunama-zakona-o-lokalnoj-i-podrucjoj-regionalnoj-samoupravi-narodne-novine-br-125-08" TargetMode="External"/><Relationship Id="rId37" Type="http://schemas.openxmlformats.org/officeDocument/2006/relationships/hyperlink" Target="https://www.iusinfo.hr/zakonodavstvo/zakon-o-izmjeni-zakona-o-lokalnoj-i-podrucnoj-regionalnoj-samoupravi" TargetMode="External"/><Relationship Id="rId58" Type="http://schemas.openxmlformats.org/officeDocument/2006/relationships/hyperlink" Target="https://www.iusinfo.hr/zakonodavstvo/zakon-o-izmjeni-zakona-o-izmjenama-i-dopunama-zakona-o-lokalnoj-i-podrucjoj-regionalnoj-samoupravi-narodne-novine-br-125-08" TargetMode="External"/><Relationship Id="rId79" Type="http://schemas.openxmlformats.org/officeDocument/2006/relationships/hyperlink" Target="https://www.iusinfo.hr/zakonodavstvo/zakon-o-izmjenama-i-dopunama-zakona-o-lokalnoj-i-podrucnoj-regionalnoj-samoupravi-2" TargetMode="External"/><Relationship Id="rId102" Type="http://schemas.openxmlformats.org/officeDocument/2006/relationships/hyperlink" Target="https://www.iusinfo.hr/zakonodavstvo/zakon-o-izmjenama-i-dopunama-zakona-o-zastiti-i-ocuvanju-kulturnih-dobara-3" TargetMode="External"/><Relationship Id="rId123" Type="http://schemas.openxmlformats.org/officeDocument/2006/relationships/hyperlink" Target="https://www.iusinfo.hr/zakonodavstvo/zakon-o-izmjenama-i-dopunama-zakona-o-lokalnoj-i-podrucnoj-regionalnoj-samoupravi-1" TargetMode="External"/><Relationship Id="rId144" Type="http://schemas.openxmlformats.org/officeDocument/2006/relationships/hyperlink" Target="https://www.iusinfo.hr/zakonodavstvo/zakon-o-izmjenama-i-dopunama-zakona-o-zastiti-i-ocuvanju-kulturnih-dobara-6" TargetMode="External"/><Relationship Id="rId90" Type="http://schemas.openxmlformats.org/officeDocument/2006/relationships/hyperlink" Target="https://www.iusinfo.hr/zakonodavstvo/zakon-o-izmjenama-i-dopunama-zakona-o-lokalnoj-i-podrucnoj-regionalnoj-samoupravi-2" TargetMode="External"/><Relationship Id="rId165" Type="http://schemas.openxmlformats.org/officeDocument/2006/relationships/hyperlink" Target="https://www.iusinfo.hr/zakonodavstvo/zakon-o-izmjeni-zakona-o-izmjenama-i-dopunama-zakona-o-lokalnoj-i-podrucjoj-regionalnoj-samoupravi-narodne-novine-br-125-08" TargetMode="External"/><Relationship Id="rId186" Type="http://schemas.openxmlformats.org/officeDocument/2006/relationships/hyperlink" Target="https://www.iusinfo.hr/zakonodavstvo/uredba-o-dopuni-zakona-o-zdravstvenoj-zastiti" TargetMode="External"/><Relationship Id="rId211" Type="http://schemas.openxmlformats.org/officeDocument/2006/relationships/hyperlink" Target="https://www.iusinfo.hr/zakonodavstvo/uredba-o-izmjenama-i-dopunama-uredbe-o-postupku-davanja-koncesijskog-odobrenja-na-pomorskom-dobru" TargetMode="External"/><Relationship Id="rId232" Type="http://schemas.openxmlformats.org/officeDocument/2006/relationships/hyperlink" Target="https://www.iusinfo.hr/zakonodavstvo/zakon-o-izmjenama-i-dopunama-zakona-o-lokalnoj-i-podrucnoj-regionalnoj-samooupravi" TargetMode="External"/><Relationship Id="rId253" Type="http://schemas.openxmlformats.org/officeDocument/2006/relationships/hyperlink" Target="https://www.iusinfo.hr/zakonodavstvo/zakon-o-izmjeni-zakona-o-lokalnoj-i-podrucnoj-regionalnoj-samoupravi" TargetMode="External"/><Relationship Id="rId27" Type="http://schemas.openxmlformats.org/officeDocument/2006/relationships/hyperlink" Target="https://www.iusinfo.hr/zakonodavstvo/zakon-o-izmjenama-i-dopunama-zakona-o-lokalnoj-i-podrucnoj-regionalnoj-samooupravi" TargetMode="External"/><Relationship Id="rId48" Type="http://schemas.openxmlformats.org/officeDocument/2006/relationships/hyperlink" Target="https://www.iusinfo.hr/zakonodavstvo/zakon-o-izmjeni-zakona-o-lokalnoj-i-podrucnoj-regionalnoj-samoupravi" TargetMode="External"/><Relationship Id="rId69" Type="http://schemas.openxmlformats.org/officeDocument/2006/relationships/hyperlink" Target="https://www.iusinfo.hr/zakonodavstvo/zakon-o-izmjeni-zakona-o-izmjenama-i-dopunama-zakona-o-lokalnoj-i-podrucjoj-regionalnoj-samoupravi-narodne-novine-br-125-08" TargetMode="External"/><Relationship Id="rId113" Type="http://schemas.openxmlformats.org/officeDocument/2006/relationships/hyperlink" Target="https://www.iusinfo.hr/zakonodavstvo/zakon-o-izmjenama-i-dopunama-zakona-o-zastiti-i-ocuvanju-kulturnih-dobara-8" TargetMode="External"/><Relationship Id="rId134" Type="http://schemas.openxmlformats.org/officeDocument/2006/relationships/hyperlink" Target="https://www.iusinfo.hr/zakonodavstvo/zakon-o-izmjenama-i-dopunama-zakona-o-gradnji-2" TargetMode="External"/><Relationship Id="rId80" Type="http://schemas.openxmlformats.org/officeDocument/2006/relationships/hyperlink" Target="https://www.iusinfo.hr/zakonodavstvo/zakon-o-izmjeni-zakona-o-izmjenama-i-dopunama-zakona-o-lokalnoj-i-podrucjoj-regionalnoj-samoupravi-narodne-novine-br-125-08" TargetMode="External"/><Relationship Id="rId155" Type="http://schemas.openxmlformats.org/officeDocument/2006/relationships/hyperlink" Target="https://www.iusinfo.hr/zakonodavstvo/zakon-o-izmjeni-zakona-o-lokalnoj-i-podrucnoj-regionalnoj-samoupravi" TargetMode="External"/><Relationship Id="rId176" Type="http://schemas.openxmlformats.org/officeDocument/2006/relationships/hyperlink" Target="https://www.iusinfo.hr/zakonodavstvo/zakon-o-izmjeni-zakona-o-izmjenama-i-dopunama-zakona-o-lokalnoj-i-podrucjoj-regionalnoj-samoupravi-narodne-novine-br-125-08" TargetMode="External"/><Relationship Id="rId197" Type="http://schemas.openxmlformats.org/officeDocument/2006/relationships/hyperlink" Target="https://www.iusinfo.hr/zakonodavstvo/zakon-o-izmjenama-i-dopunama-zakona-o-lokalnoj-i-podrucnoj-regionalnoj-samoupravi-4" TargetMode="External"/><Relationship Id="rId201" Type="http://schemas.openxmlformats.org/officeDocument/2006/relationships/hyperlink" Target="https://www.iusinfo.hr/zakonodavstvo/zakon-o-izmjenama-i-dopunama-zakona-o-lokalnoj-i-podrucnoj-regionalnoj-samoupravi" TargetMode="External"/><Relationship Id="rId222" Type="http://schemas.openxmlformats.org/officeDocument/2006/relationships/hyperlink" Target="https://www.iusinfo.hr/zakonodavstvo/zakon-o-izmjenama-i-dopunama-zakona-o-lokalnoj-i-podrucnoj-regionalnoj-samoupravi-3" TargetMode="External"/><Relationship Id="rId243" Type="http://schemas.openxmlformats.org/officeDocument/2006/relationships/hyperlink" Target="https://www.iusinfo.hr/zakonodavstvo/zakon-o-izmjenama-i-dopunama-zakona-o-lokalnoj-i-podrucnoj-regionalnoj-samooupravi" TargetMode="External"/><Relationship Id="rId264" Type="http://schemas.openxmlformats.org/officeDocument/2006/relationships/hyperlink" Target="https://www.iusinfo.hr/zakonodavstvo/zakon-o-izmjeni-zakona-o-lokalnoj-i-podrucnoj-regionalnoj-samoupravi" TargetMode="External"/><Relationship Id="rId17" Type="http://schemas.openxmlformats.org/officeDocument/2006/relationships/hyperlink" Target="https://www.iusinfo.hr/zakonodavstvo/zakon-o-izmjenama-i-dopunama-zakona-o-lokalnoj-i-podrucnoj-regionalnoj-samoupravi-4" TargetMode="External"/><Relationship Id="rId38" Type="http://schemas.openxmlformats.org/officeDocument/2006/relationships/hyperlink" Target="https://www.iusinfo.hr/zakonodavstvo/zakon-o-izmjenama-i-dopunama-zakona-o-lokalnoj-i-podrucnoj-regionalnoj-samooupravi" TargetMode="External"/><Relationship Id="rId59" Type="http://schemas.openxmlformats.org/officeDocument/2006/relationships/hyperlink" Target="https://www.iusinfo.hr/zakonodavstvo/zakon-o-izmjeni-zakona-o-lokalnoj-i-podrucnoj-regionalnoj-samoupravi" TargetMode="External"/><Relationship Id="rId103" Type="http://schemas.openxmlformats.org/officeDocument/2006/relationships/hyperlink" Target="https://www.iusinfo.hr/zakonodavstvo/zakon-o-izmjenama-i-dopunama-zakona-o-zastiti-i-ocuvanju-kulturnih-dobara-2" TargetMode="External"/><Relationship Id="rId124" Type="http://schemas.openxmlformats.org/officeDocument/2006/relationships/hyperlink" Target="https://www.iusinfo.hr/zakonodavstvo/zakon-o-izmjenama-i-dopunama-zakona-o-lokalnoj-i-podrucnoj-regionalnoj-samoupravi-2" TargetMode="External"/><Relationship Id="rId70" Type="http://schemas.openxmlformats.org/officeDocument/2006/relationships/hyperlink" Target="https://www.iusinfo.hr/zakonodavstvo/zakon-o-izmjeni-zakona-o-lokalnoj-i-podrucnoj-regionalnoj-samoupravi" TargetMode="External"/><Relationship Id="rId91" Type="http://schemas.openxmlformats.org/officeDocument/2006/relationships/hyperlink" Target="https://www.iusinfo.hr/zakonodavstvo/zakon-o-izmjeni-zakona-o-izmjenama-i-dopunama-zakona-o-lokalnoj-i-podrucjoj-regionalnoj-samoupravi-narodne-novine-br-125-08" TargetMode="External"/><Relationship Id="rId145" Type="http://schemas.openxmlformats.org/officeDocument/2006/relationships/hyperlink" Target="https://www.iusinfo.hr/zakonodavstvo/zakon-o-izmjenama-i-dopunama-zakona-o-zastiti-i-ocuvanju-kulturnih-dobara-7" TargetMode="External"/><Relationship Id="rId166" Type="http://schemas.openxmlformats.org/officeDocument/2006/relationships/hyperlink" Target="https://www.iusinfo.hr/zakonodavstvo/zakon-o-izmjeni-zakona-o-lokalnoj-i-podrucnoj-regionalnoj-samoupravi" TargetMode="External"/><Relationship Id="rId187" Type="http://schemas.openxmlformats.org/officeDocument/2006/relationships/hyperlink" Target="https://www.iusinfo.hr/zakonodavstvo/zakon-o-izmjenama-i-dopunama-zakona-o-zdravstvenoj-zastiti-9" TargetMode="External"/><Relationship Id="rId1" Type="http://schemas.openxmlformats.org/officeDocument/2006/relationships/customXml" Target="../customXml/item1.xml"/><Relationship Id="rId212" Type="http://schemas.openxmlformats.org/officeDocument/2006/relationships/hyperlink" Target="https://www.iusinfo.hr/zakonodavstvo/uredba-o-izmjenama-uredbe-o-postupku-davanja-koncesijskog-odobrenja-na-pomorskom-dobru" TargetMode="External"/><Relationship Id="rId233" Type="http://schemas.openxmlformats.org/officeDocument/2006/relationships/hyperlink" Target="https://www.iusinfo.hr/zakonodavstvo/zakon-o-izmjenama-i-dopunama-zakona-o-lokalnoj-i-podrucnoj-regionalnoj-samoupravi-3" TargetMode="External"/><Relationship Id="rId254" Type="http://schemas.openxmlformats.org/officeDocument/2006/relationships/hyperlink" Target="https://www.iusinfo.hr/zakonodavstvo/zakon-o-izmjenama-i-dopunama-zakona-o-lokalnoj-i-podrucnoj-regionalnoj-samooupravi" TargetMode="External"/><Relationship Id="rId28" Type="http://schemas.openxmlformats.org/officeDocument/2006/relationships/hyperlink" Target="https://www.iusinfo.hr/zakonodavstvo/zakon-o-izmjenama-i-dopunama-zakona-o-lokalnoj-i-podrucnoj-regionalnoj-samoupravi-3" TargetMode="External"/><Relationship Id="rId49" Type="http://schemas.openxmlformats.org/officeDocument/2006/relationships/hyperlink" Target="https://www.iusinfo.hr/zakonodavstvo/zakon-o-izmjenama-i-dopunama-zakona-o-lokalnoj-i-podrucnoj-regionalnoj-samooupravi" TargetMode="External"/><Relationship Id="rId114" Type="http://schemas.openxmlformats.org/officeDocument/2006/relationships/hyperlink" Target="https://www.iusinfo.hr/zakonodavstvo/zakon-o-izmjenama-i-dopunama-zakona-o-zastiti-i-ocuvanju-kulturnih-dobara-9" TargetMode="External"/><Relationship Id="rId60" Type="http://schemas.openxmlformats.org/officeDocument/2006/relationships/hyperlink" Target="https://www.iusinfo.hr/zakonodavstvo/zakon-o-izmjenama-i-dopunama-zakona-o-lokalnoj-i-podrucnoj-regionalnoj-samooupravi" TargetMode="External"/><Relationship Id="rId81" Type="http://schemas.openxmlformats.org/officeDocument/2006/relationships/hyperlink" Target="https://www.iusinfo.hr/zakonodavstvo/zakon-o-izmjeni-zakona-o-lokalnoj-i-podrucnoj-regionalnoj-samoupravi" TargetMode="External"/><Relationship Id="rId135" Type="http://schemas.openxmlformats.org/officeDocument/2006/relationships/hyperlink" Target="https://www.iusinfo.hr/zakonodavstvo/zakon-o-izmjenama-i-dopunama-zakona-o-zastiti-i-ocuvanju-kulturnih-dobara-1" TargetMode="External"/><Relationship Id="rId156" Type="http://schemas.openxmlformats.org/officeDocument/2006/relationships/hyperlink" Target="https://www.iusinfo.hr/zakonodavstvo/zakon-o-izmjenama-i-dopunama-zakona-o-lokalnoj-i-podrucnoj-regionalnoj-samooupravi" TargetMode="External"/><Relationship Id="rId177" Type="http://schemas.openxmlformats.org/officeDocument/2006/relationships/hyperlink" Target="https://www.iusinfo.hr/zakonodavstvo/zakon-o-izmjeni-zakona-o-lokalnoj-i-podrucnoj-regionalnoj-samoupravi" TargetMode="External"/><Relationship Id="rId198" Type="http://schemas.openxmlformats.org/officeDocument/2006/relationships/hyperlink" Target="https://www.iusinfo.hr/zakonodavstvo/zakon-o-izmjenama-i-dopunama-zakona-o-lokalnoj-i-podrucnoj-regionalnoj-samoupravi-5" TargetMode="External"/><Relationship Id="rId202" Type="http://schemas.openxmlformats.org/officeDocument/2006/relationships/hyperlink" Target="https://www.iusinfo.hr/zakonodavstvo/zakon-o-izmjenama-i-dopunama-zakona-o-lokalnoj-i-podrucnoj-regionalnoj-samoupravi-1" TargetMode="External"/><Relationship Id="rId223" Type="http://schemas.openxmlformats.org/officeDocument/2006/relationships/hyperlink" Target="https://www.iusinfo.hr/zakonodavstvo/zakon-o-izmjenama-i-dopunama-zakona-o-lokalnoj-i-podrucnoj-regionalnoj-samoupravi-4" TargetMode="External"/><Relationship Id="rId244" Type="http://schemas.openxmlformats.org/officeDocument/2006/relationships/hyperlink" Target="https://www.iusinfo.hr/zakonodavstvo/zakon-o-izmjenama-i-dopunama-zakona-o-lokalnoj-i-podrucnoj-regionalnoj-samoupravi-3" TargetMode="External"/><Relationship Id="rId18" Type="http://schemas.openxmlformats.org/officeDocument/2006/relationships/hyperlink" Target="https://www.iusinfo.hr/zakonodavstvo/zakon-o-izmjenama-i-dopunama-zakona-o-lokalnoj-i-podrucnoj-regionalnoj-samoupravi-5" TargetMode="External"/><Relationship Id="rId39" Type="http://schemas.openxmlformats.org/officeDocument/2006/relationships/hyperlink" Target="https://www.iusinfo.hr/zakonodavstvo/zakon-o-izmjenama-i-dopunama-zakona-o-lokalnoj-i-podrucnoj-regionalnoj-samoupravi-3" TargetMode="External"/><Relationship Id="rId265" Type="http://schemas.openxmlformats.org/officeDocument/2006/relationships/hyperlink" Target="https://www.iusinfo.hr/zakonodavstvo/zakon-o-izmjenama-i-dopunama-zakona-o-lokalnoj-i-podrucnoj-regionalnoj-samooupravi" TargetMode="External"/><Relationship Id="rId50" Type="http://schemas.openxmlformats.org/officeDocument/2006/relationships/hyperlink" Target="https://www.iusinfo.hr/zakonodavstvo/zakon-o-izmjenama-i-dopunama-zakona-o-lokalnoj-i-podrucnoj-regionalnoj-samoupravi-3" TargetMode="External"/><Relationship Id="rId104" Type="http://schemas.openxmlformats.org/officeDocument/2006/relationships/hyperlink" Target="https://www.iusinfo.hr/zakonodavstvo/zakon-o-izmjenama-i-dopuni-zakona-o-zastiti-i-ocuvanju-kulturnih-dobara" TargetMode="External"/><Relationship Id="rId125" Type="http://schemas.openxmlformats.org/officeDocument/2006/relationships/hyperlink" Target="https://www.iusinfo.hr/zakonodavstvo/zakon-o-izmjeni-zakona-o-izmjenama-i-dopunama-zakona-o-lokalnoj-i-podrucjoj-regionalnoj-samoupravi-narodne-novine-br-125-08" TargetMode="External"/><Relationship Id="rId146" Type="http://schemas.openxmlformats.org/officeDocument/2006/relationships/hyperlink" Target="https://www.iusinfo.hr/zakonodavstvo/zakon-o-dopuni-zakona-o-zastiti-i-ocuvanju-kulturnih-dobara" TargetMode="External"/><Relationship Id="rId167" Type="http://schemas.openxmlformats.org/officeDocument/2006/relationships/hyperlink" Target="https://www.iusinfo.hr/zakonodavstvo/zakon-o-izmjenama-i-dopunama-zakona-o-lokalnoj-i-podrucnoj-regionalnoj-samooupravi" TargetMode="External"/><Relationship Id="rId188" Type="http://schemas.openxmlformats.org/officeDocument/2006/relationships/hyperlink" Target="https://www.iusinfo.hr/zakonodavstvo/zakon-o-lokalnoj-i-podrucnoj-regionalnoj-samoupravi-1" TargetMode="External"/><Relationship Id="rId71" Type="http://schemas.openxmlformats.org/officeDocument/2006/relationships/hyperlink" Target="https://www.iusinfo.hr/zakonodavstvo/zakon-o-izmjenama-i-dopunama-zakona-o-lokalnoj-i-podrucnoj-regionalnoj-samooupravi" TargetMode="External"/><Relationship Id="rId92" Type="http://schemas.openxmlformats.org/officeDocument/2006/relationships/hyperlink" Target="https://www.iusinfo.hr/zakonodavstvo/zakon-o-izmjeni-zakona-o-lokalnoj-i-podrucnoj-regionalnoj-samoupravi" TargetMode="External"/><Relationship Id="rId213" Type="http://schemas.openxmlformats.org/officeDocument/2006/relationships/hyperlink" Target="https://www.iusinfo.hr/zakonodavstvo/uredba-o-izmjenama-i-dopunama-uredbe-o-postupku-davanja-koncesijskog-odobrenja-na-pomorskom-dobru-1" TargetMode="External"/><Relationship Id="rId234" Type="http://schemas.openxmlformats.org/officeDocument/2006/relationships/hyperlink" Target="https://www.iusinfo.hr/zakonodavstvo/zakon-o-izmjenama-i-dopunama-zakona-o-lokalnoj-i-podrucnoj-regionalnoj-samoupravi-4" TargetMode="External"/><Relationship Id="rId2" Type="http://schemas.openxmlformats.org/officeDocument/2006/relationships/numbering" Target="numbering.xml"/><Relationship Id="rId29" Type="http://schemas.openxmlformats.org/officeDocument/2006/relationships/hyperlink" Target="https://www.iusinfo.hr/zakonodavstvo/zakon-o-izmjenama-i-dopunama-zakona-o-lokalnoj-i-podrucnoj-regionalnoj-samoupravi-4" TargetMode="External"/><Relationship Id="rId255" Type="http://schemas.openxmlformats.org/officeDocument/2006/relationships/hyperlink" Target="https://www.iusinfo.hr/zakonodavstvo/zakon-o-izmjenama-i-dopunama-zakona-o-lokalnoj-i-podrucnoj-regionalnoj-samoupravi-3" TargetMode="External"/><Relationship Id="rId40" Type="http://schemas.openxmlformats.org/officeDocument/2006/relationships/hyperlink" Target="https://www.iusinfo.hr/zakonodavstvo/zakon-o-izmjenama-i-dopunama-zakona-o-lokalnoj-i-podrucnoj-regionalnoj-samoupravi-4" TargetMode="External"/><Relationship Id="rId115" Type="http://schemas.openxmlformats.org/officeDocument/2006/relationships/hyperlink" Target="http://www.nn.hr/clanci/sluzbeno/1993/1548.htm" TargetMode="External"/><Relationship Id="rId136" Type="http://schemas.openxmlformats.org/officeDocument/2006/relationships/hyperlink" Target="https://www.iusinfo.hr/zakonodavstvo/zakon-o-izmjenama-i-dopunama-zakona-o-zastiti-i-ocuvanju-kulturnih-dobara-3" TargetMode="External"/><Relationship Id="rId157" Type="http://schemas.openxmlformats.org/officeDocument/2006/relationships/hyperlink" Target="https://www.iusinfo.hr/zakonodavstvo/zakon-o-izmjenama-i-dopunama-zakona-o-lokalnoj-i-podrucnoj-regionalnoj-samoupravi-3" TargetMode="External"/><Relationship Id="rId178" Type="http://schemas.openxmlformats.org/officeDocument/2006/relationships/hyperlink" Target="https://www.iusinfo.hr/zakonodavstvo/zakon-o-izmjenama-i-dopunama-zakona-o-lokalnoj-i-podrucnoj-regionalnoj-samooupravi" TargetMode="External"/><Relationship Id="rId61" Type="http://schemas.openxmlformats.org/officeDocument/2006/relationships/hyperlink" Target="https://www.iusinfo.hr/zakonodavstvo/zakon-o-izmjenama-i-dopunama-zakona-o-lokalnoj-i-podrucnoj-regionalnoj-samoupravi-3" TargetMode="External"/><Relationship Id="rId82" Type="http://schemas.openxmlformats.org/officeDocument/2006/relationships/hyperlink" Target="https://www.iusinfo.hr/zakonodavstvo/zakon-o-izmjenama-i-dopunama-zakona-o-lokalnoj-i-podrucnoj-regionalnoj-samooupravi" TargetMode="External"/><Relationship Id="rId199" Type="http://schemas.openxmlformats.org/officeDocument/2006/relationships/hyperlink" Target="https://www.iusinfo.hr/zakonodavstvo/zakon-o-lokalnoj-i-podrucnoj-regionalnoj-samoupravi-1" TargetMode="External"/><Relationship Id="rId203" Type="http://schemas.openxmlformats.org/officeDocument/2006/relationships/hyperlink" Target="https://www.iusinfo.hr/zakonodavstvo/zakon-o-izmjenama-i-dopunama-zakona-o-lokalnoj-i-podrucnoj-regionalnoj-samoupravi-2" TargetMode="External"/><Relationship Id="rId19" Type="http://schemas.openxmlformats.org/officeDocument/2006/relationships/hyperlink" Target="https://www.iusinfo.hr/zakonodavstvo/zakon-o-lokalnoj-i-podrucnoj-regionalnoj-samoupravi-1" TargetMode="External"/><Relationship Id="rId224" Type="http://schemas.openxmlformats.org/officeDocument/2006/relationships/hyperlink" Target="https://www.iusinfo.hr/zakonodavstvo/zakon-o-izmjenama-i-dopunama-zakona-o-lokalnoj-i-podrucnoj-regionalnoj-samoupravi-5" TargetMode="External"/><Relationship Id="rId245" Type="http://schemas.openxmlformats.org/officeDocument/2006/relationships/hyperlink" Target="https://www.iusinfo.hr/zakonodavstvo/zakon-o-izmjenama-i-dopunama-zakona-o-lokalnoj-i-podrucnoj-regionalnoj-samoupravi-4" TargetMode="External"/><Relationship Id="rId266" Type="http://schemas.openxmlformats.org/officeDocument/2006/relationships/hyperlink" Target="https://www.iusinfo.hr/zakonodavstvo/zakon-o-izmjenama-i-dopunama-zakona-o-lokalnoj-i-podrucnoj-regionalnoj-samoupravi-3" TargetMode="External"/><Relationship Id="rId30" Type="http://schemas.openxmlformats.org/officeDocument/2006/relationships/hyperlink" Target="https://www.iusinfo.hr/zakonodavstvo/zakon-o-izmjenama-i-dopunama-zakona-o-lokalnoj-i-podrucnoj-regionalnoj-samoupravi-5" TargetMode="External"/><Relationship Id="rId105" Type="http://schemas.openxmlformats.org/officeDocument/2006/relationships/hyperlink" Target="https://www.iusinfo.hr/zakonodavstvo/zakon-o-izmjenama-i-dopunama-zakona-o-zastiti-i-ocuvanju-kulturnih-dobara-4" TargetMode="External"/><Relationship Id="rId126" Type="http://schemas.openxmlformats.org/officeDocument/2006/relationships/hyperlink" Target="https://www.iusinfo.hr/zakonodavstvo/zakon-o-izmjeni-zakona-o-lokalnoj-i-podrucnoj-regionalnoj-samoupravi" TargetMode="External"/><Relationship Id="rId147" Type="http://schemas.openxmlformats.org/officeDocument/2006/relationships/hyperlink" Target="https://www.iusinfo.hr/zakonodavstvo/zakon-o-izmjenama-i-dopunama-zakona-o-zastiti-i-ocuvanju-kulturnih-dobara-8" TargetMode="External"/><Relationship Id="rId168" Type="http://schemas.openxmlformats.org/officeDocument/2006/relationships/hyperlink" Target="https://www.iusinfo.hr/zakonodavstvo/zakon-o-izmjenama-i-dopunama-zakona-o-lokalnoj-i-podrucnoj-regionalnoj-samoupravi-3" TargetMode="External"/><Relationship Id="rId51" Type="http://schemas.openxmlformats.org/officeDocument/2006/relationships/hyperlink" Target="https://www.iusinfo.hr/zakonodavstvo/zakon-o-izmjenama-i-dopunama-zakona-o-lokalnoj-i-podrucnoj-regionalnoj-samoupravi-4" TargetMode="External"/><Relationship Id="rId72" Type="http://schemas.openxmlformats.org/officeDocument/2006/relationships/hyperlink" Target="https://www.iusinfo.hr/zakonodavstvo/zakon-o-izmjenama-i-dopunama-zakona-o-lokalnoj-i-podrucnoj-regionalnoj-samoupravi-3" TargetMode="External"/><Relationship Id="rId93" Type="http://schemas.openxmlformats.org/officeDocument/2006/relationships/hyperlink" Target="https://www.iusinfo.hr/zakonodavstvo/zakon-o-izmjenama-i-dopunama-zakona-o-lokalnoj-i-podrucnoj-regionalnoj-samooupravi" TargetMode="External"/><Relationship Id="rId189" Type="http://schemas.openxmlformats.org/officeDocument/2006/relationships/hyperlink" Target="https://www.iusinfo.hr/zakonodavstvo/vjerodostojno-tumacenje-clanka-31-stavka-1-clanka-46-stavka-1-i-2-clanka-53-stavka-4-i-clanka-90-stavka-1-zakona-o-lokalnoj-i-podrucnoj-regionalnoj-samoupravi-narodne-novine-br-33-01" TargetMode="External"/><Relationship Id="rId3" Type="http://schemas.openxmlformats.org/officeDocument/2006/relationships/styles" Target="styles.xml"/><Relationship Id="rId214" Type="http://schemas.openxmlformats.org/officeDocument/2006/relationships/hyperlink" Target="https://www.iusinfo.hr/zakonodavstvo/zakon-o-lokalnoj-i-podrucnoj-regionalnoj-samoupravi-1" TargetMode="External"/><Relationship Id="rId235" Type="http://schemas.openxmlformats.org/officeDocument/2006/relationships/hyperlink" Target="https://www.iusinfo.hr/zakonodavstvo/zakon-o-izmjenama-i-dopunama-zakona-o-lokalnoj-i-podrucnoj-regionalnoj-samoupravi-5" TargetMode="External"/><Relationship Id="rId256" Type="http://schemas.openxmlformats.org/officeDocument/2006/relationships/hyperlink" Target="https://www.iusinfo.hr/zakonodavstvo/zakon-o-izmjenama-i-dopunama-zakona-o-lokalnoj-i-podrucnoj-regionalnoj-samoupravi-4" TargetMode="External"/><Relationship Id="rId116" Type="http://schemas.openxmlformats.org/officeDocument/2006/relationships/hyperlink" Target="http://www.nn.hr/clanci/sluzbeno/1997/0427.htm" TargetMode="External"/><Relationship Id="rId137" Type="http://schemas.openxmlformats.org/officeDocument/2006/relationships/hyperlink" Target="https://www.iusinfo.hr/zakonodavstvo/zakon-o-izmjenama-i-dopunama-zakona-o-zastiti-i-ocuvanju-kulturnih-dobara-2" TargetMode="External"/><Relationship Id="rId158" Type="http://schemas.openxmlformats.org/officeDocument/2006/relationships/hyperlink" Target="https://www.iusinfo.hr/zakonodavstvo/zakon-o-izmjenama-i-dopunama-zakona-o-lokalnoj-i-podrucnoj-regionalnoj-samoupravi-4" TargetMode="External"/><Relationship Id="rId20" Type="http://schemas.openxmlformats.org/officeDocument/2006/relationships/hyperlink" Target="https://www.iusinfo.hr/zakonodavstvo/vjerodostojno-tumacenje-clanka-31-stavka-1-clanka-46-stavka-1-i-2-clanka-53-stavka-4-i-clanka-90-stavka-1-zakona-o-lokalnoj-i-podrucnoj-regionalnoj-samoupravi-narodne-novine-br-33-01" TargetMode="External"/><Relationship Id="rId41" Type="http://schemas.openxmlformats.org/officeDocument/2006/relationships/hyperlink" Target="https://www.iusinfo.hr/zakonodavstvo/zakon-o-izmjenama-i-dopunama-zakona-o-lokalnoj-i-podrucnoj-regionalnoj-samoupravi-5" TargetMode="External"/><Relationship Id="rId62" Type="http://schemas.openxmlformats.org/officeDocument/2006/relationships/hyperlink" Target="https://www.iusinfo.hr/zakonodavstvo/zakon-o-izmjenama-i-dopunama-zakona-o-lokalnoj-i-podrucnoj-regionalnoj-samoupravi-4" TargetMode="External"/><Relationship Id="rId83" Type="http://schemas.openxmlformats.org/officeDocument/2006/relationships/hyperlink" Target="https://www.iusinfo.hr/zakonodavstvo/zakon-o-izmjenama-i-dopunama-zakona-o-lokalnoj-i-podrucnoj-regionalnoj-samoupravi-3" TargetMode="External"/><Relationship Id="rId179" Type="http://schemas.openxmlformats.org/officeDocument/2006/relationships/hyperlink" Target="https://www.iusinfo.hr/zakonodavstvo/zakon-o-izmjenama-i-dopunama-zakona-o-lokalnoj-i-podrucnoj-regionalnoj-samoupravi-3" TargetMode="External"/><Relationship Id="rId190" Type="http://schemas.openxmlformats.org/officeDocument/2006/relationships/hyperlink" Target="https://www.iusinfo.hr/zakonodavstvo/zakon-o-izmjenama-i-dopunama-zakona-o-lokalnoj-i-podrucnoj-regionalnoj-samoupravi" TargetMode="External"/><Relationship Id="rId204" Type="http://schemas.openxmlformats.org/officeDocument/2006/relationships/hyperlink" Target="https://www.iusinfo.hr/zakonodavstvo/zakon-o-izmjeni-zakona-o-izmjenama-i-dopunama-zakona-o-lokalnoj-i-podrucjoj-regionalnoj-samoupravi-narodne-novine-br-125-08" TargetMode="External"/><Relationship Id="rId225" Type="http://schemas.openxmlformats.org/officeDocument/2006/relationships/hyperlink" Target="https://www.iusinfo.hr/zakonodavstvo/zakon-o-lokalnoj-i-podrucnoj-regionalnoj-samoupravi-1" TargetMode="External"/><Relationship Id="rId246" Type="http://schemas.openxmlformats.org/officeDocument/2006/relationships/hyperlink" Target="https://www.iusinfo.hr/zakonodavstvo/zakon-o-izmjenama-i-dopunama-zakona-o-lokalnoj-i-podrucnoj-regionalnoj-samoupravi-5" TargetMode="External"/><Relationship Id="rId267" Type="http://schemas.openxmlformats.org/officeDocument/2006/relationships/hyperlink" Target="https://www.iusinfo.hr/zakonodavstvo/zakon-o-izmjenama-i-dopunama-zakona-o-lokalnoj-i-podrucnoj-regionalnoj-samoupravi-4" TargetMode="External"/><Relationship Id="rId106" Type="http://schemas.openxmlformats.org/officeDocument/2006/relationships/hyperlink" Target="https://www.iusinfo.hr/zakonodavstvo/zakon-o-izmjeni-i-dopuni-zakona-o-zastiti-i-ocuvanju-kulturnih-dobara" TargetMode="External"/><Relationship Id="rId127" Type="http://schemas.openxmlformats.org/officeDocument/2006/relationships/hyperlink" Target="https://www.iusinfo.hr/zakonodavstvo/zakon-o-izmjenama-i-dopunama-zakona-o-lokalnoj-i-podrucnoj-regionalnoj-samooupravi" TargetMode="External"/><Relationship Id="rId10" Type="http://schemas.openxmlformats.org/officeDocument/2006/relationships/hyperlink" Target="https://www.iusinfo.hr/zakonodavstvo/zakon-o-izmjenama-i-dopunama-zakona-o-lokalnoj-i-podrucnoj-regionalnoj-samoupravi" TargetMode="External"/><Relationship Id="rId31" Type="http://schemas.openxmlformats.org/officeDocument/2006/relationships/hyperlink" Target="https://www.iusinfo.hr/zakonodavstvo/zakon-o-lokalnoj-i-podrucnoj-regionalnoj-samoupravi-1" TargetMode="External"/><Relationship Id="rId52" Type="http://schemas.openxmlformats.org/officeDocument/2006/relationships/hyperlink" Target="https://www.iusinfo.hr/zakonodavstvo/zakon-o-izmjenama-i-dopunama-zakona-o-lokalnoj-i-podrucnoj-regionalnoj-samoupravi-5" TargetMode="External"/><Relationship Id="rId73" Type="http://schemas.openxmlformats.org/officeDocument/2006/relationships/hyperlink" Target="https://www.iusinfo.hr/zakonodavstvo/zakon-o-izmjenama-i-dopunama-zakona-o-lokalnoj-i-podrucnoj-regionalnoj-samoupravi-4" TargetMode="External"/><Relationship Id="rId94" Type="http://schemas.openxmlformats.org/officeDocument/2006/relationships/hyperlink" Target="https://www.iusinfo.hr/zakonodavstvo/zakon-o-izmjenama-i-dopunama-zakona-o-lokalnoj-i-podrucnoj-regionalnoj-samoupravi-3" TargetMode="External"/><Relationship Id="rId148" Type="http://schemas.openxmlformats.org/officeDocument/2006/relationships/hyperlink" Target="https://www.iusinfo.hr/zakonodavstvo/zakon-o-izmjenama-i-dopunama-zakona-o-zastiti-i-ocuvanju-kulturnih-dobara-9" TargetMode="External"/><Relationship Id="rId169" Type="http://schemas.openxmlformats.org/officeDocument/2006/relationships/hyperlink" Target="https://www.iusinfo.hr/zakonodavstvo/zakon-o-izmjenama-i-dopunama-zakona-o-lokalnoj-i-podrucnoj-regionalnoj-samoupravi-4" TargetMode="External"/><Relationship Id="rId4" Type="http://schemas.openxmlformats.org/officeDocument/2006/relationships/settings" Target="settings.xml"/><Relationship Id="rId180" Type="http://schemas.openxmlformats.org/officeDocument/2006/relationships/hyperlink" Target="https://www.iusinfo.hr/zakonodavstvo/zakon-o-izmjenama-i-dopunama-zakona-o-lokalnoj-i-podrucnoj-regionalnoj-samoupravi-4" TargetMode="External"/><Relationship Id="rId215" Type="http://schemas.openxmlformats.org/officeDocument/2006/relationships/hyperlink" Target="https://www.iusinfo.hr/zakonodavstvo/vjerodostojno-tumacenje-clanka-31-stavka-1-clanka-46-stavka-1-i-2-clanka-53-stavka-4-i-clanka-90-stavka-1-zakona-o-lokalnoj-i-podrucnoj-regionalnoj-samoupravi-narodne-novine-br-33-01" TargetMode="External"/><Relationship Id="rId236" Type="http://schemas.openxmlformats.org/officeDocument/2006/relationships/hyperlink" Target="https://www.iusinfo.hr/zakonodavstvo/zakon-o-lokalnoj-i-podrucnoj-regionalnoj-samoupravi-1" TargetMode="External"/><Relationship Id="rId257" Type="http://schemas.openxmlformats.org/officeDocument/2006/relationships/hyperlink" Target="https://www.iusinfo.hr/zakonodavstvo/zakon-o-izmjenama-i-dopunama-zakona-o-lokalnoj-i-podrucnoj-regionalnoj-samoupravi-5" TargetMode="External"/><Relationship Id="rId42" Type="http://schemas.openxmlformats.org/officeDocument/2006/relationships/hyperlink" Target="https://www.iusinfo.hr/zakonodavstvo/zakon-o-lokalnoj-i-podrucnoj-regionalnoj-samoupravi-1" TargetMode="External"/><Relationship Id="rId84" Type="http://schemas.openxmlformats.org/officeDocument/2006/relationships/hyperlink" Target="https://www.iusinfo.hr/zakonodavstvo/zakon-o-izmjenama-i-dopunama-zakona-o-lokalnoj-i-podrucnoj-regionalnoj-samoupravi-4" TargetMode="External"/><Relationship Id="rId138" Type="http://schemas.openxmlformats.org/officeDocument/2006/relationships/hyperlink" Target="https://www.iusinfo.hr/zakonodavstvo/zakon-o-izmjenama-i-dopuni-zakona-o-zastiti-i-ocuvanju-kulturnih-dobara" TargetMode="External"/><Relationship Id="rId191" Type="http://schemas.openxmlformats.org/officeDocument/2006/relationships/hyperlink" Target="https://www.iusinfo.hr/zakonodavstvo/zakon-o-izmjenama-i-dopunama-zakona-o-lokalnoj-i-podrucnoj-regionalnoj-samoupravi-1" TargetMode="External"/><Relationship Id="rId205" Type="http://schemas.openxmlformats.org/officeDocument/2006/relationships/hyperlink" Target="https://www.iusinfo.hr/zakonodavstvo/zakon-o-izmjeni-zakona-o-lokalnoj-i-podrucnoj-regionalnoj-samoupravi" TargetMode="External"/><Relationship Id="rId247" Type="http://schemas.openxmlformats.org/officeDocument/2006/relationships/hyperlink" Target="https://www.iusinfo.hr/zakonodavstvo/zakon-o-lokalnoj-i-podrucnoj-regionalnoj-samoupravi-1" TargetMode="External"/><Relationship Id="rId107" Type="http://schemas.openxmlformats.org/officeDocument/2006/relationships/hyperlink" Target="https://www.iusinfo.hr/zakonodavstvo/zakon-o-izmjenama-i-dopunama-zakona-o-zastiti-i-ocuvanju-kulturnih-dobara-5"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61A2E-F0EA-439F-A677-DF562F150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80</Pages>
  <Words>36585</Words>
  <Characters>208540</Characters>
  <Application>Microsoft Office Word</Application>
  <DocSecurity>0</DocSecurity>
  <Lines>1737</Lines>
  <Paragraphs>489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Ivka Šimunović</dc:creator>
  <cp:lastModifiedBy>Ines Šepić</cp:lastModifiedBy>
  <cp:revision>4</cp:revision>
  <cp:lastPrinted>2024-12-23T13:19:00Z</cp:lastPrinted>
  <dcterms:created xsi:type="dcterms:W3CDTF">2024-12-19T14:04:00Z</dcterms:created>
  <dcterms:modified xsi:type="dcterms:W3CDTF">2024-12-23T13:19:00Z</dcterms:modified>
</cp:coreProperties>
</file>